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122" w:rsidRPr="00FB76A2" w:rsidRDefault="00702122" w:rsidP="00D8705D">
      <w:pPr>
        <w:pStyle w:val="8"/>
        <w:widowControl w:val="0"/>
        <w:spacing w:before="0" w:after="0"/>
        <w:jc w:val="center"/>
        <w:rPr>
          <w:i w:val="0"/>
          <w:sz w:val="28"/>
          <w:szCs w:val="28"/>
          <w:lang w:val="en-US"/>
        </w:rPr>
      </w:pPr>
      <w:r w:rsidRPr="00FB76A2">
        <w:rPr>
          <w:i w:val="0"/>
          <w:sz w:val="28"/>
          <w:szCs w:val="28"/>
          <w:lang w:val="en-US"/>
        </w:rPr>
        <w:t xml:space="preserve">MINISTRY OF EDUCATION AND SCIENCE </w:t>
      </w:r>
    </w:p>
    <w:p w:rsidR="00D8705D" w:rsidRPr="00FB76A2" w:rsidRDefault="00702122" w:rsidP="00D8705D">
      <w:pPr>
        <w:pStyle w:val="8"/>
        <w:widowControl w:val="0"/>
        <w:spacing w:before="0" w:after="0"/>
        <w:jc w:val="center"/>
        <w:rPr>
          <w:i w:val="0"/>
          <w:sz w:val="28"/>
          <w:szCs w:val="28"/>
          <w:lang w:val="en-US"/>
        </w:rPr>
      </w:pPr>
      <w:r w:rsidRPr="00FB76A2">
        <w:rPr>
          <w:i w:val="0"/>
          <w:sz w:val="28"/>
          <w:szCs w:val="28"/>
          <w:lang w:val="en-US"/>
        </w:rPr>
        <w:t>OF THE REPUBLIC OF KAZAKHSTAN</w:t>
      </w:r>
    </w:p>
    <w:p w:rsidR="00D8705D" w:rsidRPr="00FB76A2" w:rsidRDefault="00D8705D" w:rsidP="00D8705D">
      <w:pPr>
        <w:widowControl w:val="0"/>
        <w:jc w:val="center"/>
        <w:rPr>
          <w:b/>
          <w:sz w:val="28"/>
          <w:szCs w:val="28"/>
          <w:lang w:val="en-US"/>
        </w:rPr>
      </w:pPr>
    </w:p>
    <w:p w:rsidR="009D294E" w:rsidRPr="00FB76A2" w:rsidRDefault="00702122" w:rsidP="00D8705D">
      <w:pPr>
        <w:jc w:val="center"/>
        <w:rPr>
          <w:sz w:val="28"/>
          <w:szCs w:val="28"/>
          <w:lang w:val="kk-KZ"/>
        </w:rPr>
      </w:pPr>
      <w:r w:rsidRPr="00FB76A2">
        <w:rPr>
          <w:sz w:val="28"/>
          <w:szCs w:val="28"/>
          <w:lang w:val="en-US"/>
        </w:rPr>
        <w:t>M. AUEZOV SOUTH KAZAKHSTAN STATE UNIVERSITY</w:t>
      </w:r>
    </w:p>
    <w:p w:rsidR="009D294E" w:rsidRPr="00FB76A2" w:rsidRDefault="009D294E" w:rsidP="009D294E">
      <w:pPr>
        <w:ind w:firstLine="705"/>
        <w:jc w:val="center"/>
        <w:rPr>
          <w:sz w:val="28"/>
          <w:szCs w:val="28"/>
          <w:lang w:val="en-US"/>
        </w:rPr>
      </w:pPr>
    </w:p>
    <w:p w:rsidR="009D294E" w:rsidRPr="00FB76A2" w:rsidRDefault="009D294E" w:rsidP="009D294E">
      <w:pPr>
        <w:ind w:firstLine="705"/>
        <w:jc w:val="center"/>
        <w:rPr>
          <w:sz w:val="28"/>
          <w:szCs w:val="28"/>
          <w:lang w:val="en-US"/>
        </w:rPr>
      </w:pPr>
    </w:p>
    <w:p w:rsidR="009D294E" w:rsidRPr="00FB76A2" w:rsidRDefault="009D294E" w:rsidP="009D294E">
      <w:pPr>
        <w:ind w:firstLine="705"/>
        <w:jc w:val="center"/>
        <w:rPr>
          <w:sz w:val="28"/>
          <w:szCs w:val="28"/>
          <w:lang w:val="en-US"/>
        </w:rPr>
      </w:pPr>
    </w:p>
    <w:p w:rsidR="009D294E" w:rsidRPr="00FB76A2" w:rsidRDefault="009D294E" w:rsidP="009D294E">
      <w:pPr>
        <w:ind w:left="5664"/>
        <w:jc w:val="both"/>
        <w:rPr>
          <w:b/>
          <w:sz w:val="28"/>
          <w:szCs w:val="28"/>
          <w:lang w:val="en-US"/>
        </w:rPr>
      </w:pPr>
    </w:p>
    <w:p w:rsidR="009D294E" w:rsidRPr="00FB76A2" w:rsidRDefault="009D294E" w:rsidP="009D294E">
      <w:pPr>
        <w:ind w:left="5664"/>
        <w:jc w:val="both"/>
        <w:rPr>
          <w:b/>
          <w:sz w:val="28"/>
          <w:szCs w:val="28"/>
          <w:lang w:val="en-US"/>
        </w:rPr>
      </w:pPr>
    </w:p>
    <w:p w:rsidR="009D294E" w:rsidRPr="00FB76A2" w:rsidRDefault="00702122" w:rsidP="009D294E">
      <w:pPr>
        <w:jc w:val="center"/>
        <w:rPr>
          <w:b/>
          <w:sz w:val="28"/>
          <w:szCs w:val="28"/>
          <w:lang w:val="en-US"/>
        </w:rPr>
      </w:pPr>
      <w:r w:rsidRPr="00FB76A2">
        <w:rPr>
          <w:b/>
          <w:sz w:val="28"/>
          <w:szCs w:val="28"/>
          <w:lang w:val="en-US"/>
        </w:rPr>
        <w:t>ALZHANOVA A.A.</w:t>
      </w:r>
    </w:p>
    <w:p w:rsidR="009D294E" w:rsidRPr="00FB76A2" w:rsidRDefault="009D294E" w:rsidP="009D294E">
      <w:pPr>
        <w:ind w:left="5664"/>
        <w:jc w:val="both"/>
        <w:rPr>
          <w:b/>
          <w:sz w:val="28"/>
          <w:szCs w:val="28"/>
          <w:lang w:val="en-US"/>
        </w:rPr>
      </w:pPr>
    </w:p>
    <w:p w:rsidR="009D294E" w:rsidRPr="00FB76A2" w:rsidRDefault="009D294E" w:rsidP="009D294E">
      <w:pPr>
        <w:ind w:left="5664"/>
        <w:jc w:val="both"/>
        <w:rPr>
          <w:b/>
          <w:sz w:val="28"/>
          <w:szCs w:val="28"/>
          <w:lang w:val="en-US"/>
        </w:rPr>
      </w:pPr>
    </w:p>
    <w:p w:rsidR="009D294E" w:rsidRPr="00FB76A2" w:rsidRDefault="009D294E" w:rsidP="009D294E">
      <w:pPr>
        <w:ind w:left="5664"/>
        <w:jc w:val="both"/>
        <w:rPr>
          <w:b/>
          <w:sz w:val="28"/>
          <w:szCs w:val="28"/>
          <w:lang w:val="en-US"/>
        </w:rPr>
      </w:pPr>
    </w:p>
    <w:p w:rsidR="009D294E" w:rsidRPr="00FB76A2" w:rsidRDefault="009D294E" w:rsidP="009D294E">
      <w:pPr>
        <w:ind w:left="5664"/>
        <w:jc w:val="both"/>
        <w:rPr>
          <w:b/>
          <w:sz w:val="28"/>
          <w:szCs w:val="28"/>
          <w:lang w:val="en-US"/>
        </w:rPr>
      </w:pPr>
    </w:p>
    <w:p w:rsidR="009D294E" w:rsidRPr="00FB76A2" w:rsidRDefault="009D294E" w:rsidP="009D294E">
      <w:pPr>
        <w:ind w:left="5664"/>
        <w:jc w:val="both"/>
        <w:rPr>
          <w:b/>
          <w:sz w:val="28"/>
          <w:szCs w:val="28"/>
          <w:lang w:val="en-US"/>
        </w:rPr>
      </w:pPr>
    </w:p>
    <w:p w:rsidR="009D294E" w:rsidRPr="00FB76A2" w:rsidRDefault="009D294E" w:rsidP="009D294E">
      <w:pPr>
        <w:ind w:left="5664"/>
        <w:jc w:val="both"/>
        <w:rPr>
          <w:b/>
          <w:sz w:val="28"/>
          <w:szCs w:val="28"/>
          <w:lang w:val="en-US"/>
        </w:rPr>
      </w:pPr>
    </w:p>
    <w:p w:rsidR="009D294E" w:rsidRPr="00FB76A2" w:rsidRDefault="009D294E" w:rsidP="009D294E">
      <w:pPr>
        <w:ind w:left="5664"/>
        <w:jc w:val="both"/>
        <w:rPr>
          <w:b/>
          <w:sz w:val="28"/>
          <w:szCs w:val="28"/>
          <w:lang w:val="en-US"/>
        </w:rPr>
      </w:pPr>
    </w:p>
    <w:p w:rsidR="00702122" w:rsidRPr="00FB76A2" w:rsidRDefault="00A74F17" w:rsidP="00A74F17">
      <w:pPr>
        <w:pStyle w:val="9"/>
        <w:spacing w:before="0" w:after="0"/>
        <w:jc w:val="center"/>
        <w:rPr>
          <w:rFonts w:ascii="Times New Roman" w:hAnsi="Times New Roman"/>
          <w:b/>
          <w:sz w:val="28"/>
          <w:szCs w:val="28"/>
          <w:lang w:val="en-US"/>
        </w:rPr>
      </w:pPr>
      <w:r w:rsidRPr="00FB76A2">
        <w:rPr>
          <w:rStyle w:val="hps"/>
          <w:rFonts w:ascii="Times New Roman" w:hAnsi="Times New Roman"/>
          <w:b/>
          <w:sz w:val="28"/>
          <w:szCs w:val="28"/>
          <w:lang w:val="en-US"/>
        </w:rPr>
        <w:t>LECTURE NOTES</w:t>
      </w:r>
      <w:r w:rsidRPr="00FB76A2">
        <w:rPr>
          <w:rFonts w:ascii="Times New Roman" w:hAnsi="Times New Roman"/>
          <w:b/>
          <w:sz w:val="28"/>
          <w:szCs w:val="28"/>
          <w:lang w:val="en-US"/>
        </w:rPr>
        <w:t xml:space="preserve"> </w:t>
      </w:r>
    </w:p>
    <w:p w:rsidR="00A74F17" w:rsidRPr="00FB76A2" w:rsidRDefault="00A74F17" w:rsidP="00A74F17">
      <w:pPr>
        <w:pStyle w:val="9"/>
        <w:spacing w:before="0" w:after="0"/>
        <w:jc w:val="center"/>
        <w:rPr>
          <w:b/>
          <w:sz w:val="28"/>
          <w:szCs w:val="28"/>
          <w:lang w:val="en-US"/>
        </w:rPr>
      </w:pPr>
      <w:r w:rsidRPr="00FB76A2">
        <w:rPr>
          <w:rFonts w:ascii="Times New Roman" w:hAnsi="Times New Roman"/>
          <w:b/>
          <w:sz w:val="28"/>
          <w:szCs w:val="28"/>
          <w:lang w:val="en-US"/>
        </w:rPr>
        <w:t xml:space="preserve">of the discipline </w:t>
      </w:r>
    </w:p>
    <w:p w:rsidR="009D294E" w:rsidRPr="00FB76A2" w:rsidRDefault="00702122" w:rsidP="009D294E">
      <w:pPr>
        <w:jc w:val="center"/>
        <w:rPr>
          <w:b/>
          <w:sz w:val="28"/>
          <w:szCs w:val="28"/>
          <w:lang w:val="en-US"/>
        </w:rPr>
      </w:pPr>
      <w:r w:rsidRPr="00FB76A2">
        <w:rPr>
          <w:b/>
          <w:sz w:val="28"/>
          <w:szCs w:val="28"/>
          <w:lang w:val="en-US"/>
        </w:rPr>
        <w:t>«ENTERPRISE ECONOMICS»</w:t>
      </w:r>
    </w:p>
    <w:p w:rsidR="009C6D85" w:rsidRPr="00FB76A2" w:rsidRDefault="009C6D85" w:rsidP="009D294E">
      <w:pPr>
        <w:jc w:val="center"/>
        <w:rPr>
          <w:b/>
          <w:sz w:val="28"/>
          <w:szCs w:val="28"/>
          <w:lang w:val="en-US"/>
        </w:rPr>
      </w:pPr>
    </w:p>
    <w:p w:rsidR="009D294E" w:rsidRPr="00FB76A2" w:rsidRDefault="00A74F17" w:rsidP="00C2479E">
      <w:pPr>
        <w:jc w:val="center"/>
        <w:rPr>
          <w:b/>
          <w:sz w:val="28"/>
          <w:szCs w:val="28"/>
          <w:lang w:val="en-US"/>
        </w:rPr>
      </w:pPr>
      <w:r w:rsidRPr="00FB76A2">
        <w:rPr>
          <w:b/>
          <w:sz w:val="28"/>
          <w:szCs w:val="28"/>
          <w:lang w:val="en-US"/>
        </w:rPr>
        <w:t xml:space="preserve">for </w:t>
      </w:r>
      <w:r w:rsidR="00C2479E" w:rsidRPr="00FB76A2">
        <w:rPr>
          <w:rStyle w:val="hps"/>
          <w:b/>
          <w:sz w:val="28"/>
          <w:szCs w:val="28"/>
          <w:lang w:val="en-US"/>
        </w:rPr>
        <w:t>technical specialties</w:t>
      </w:r>
      <w:r w:rsidR="00C2479E" w:rsidRPr="00FB76A2">
        <w:rPr>
          <w:b/>
          <w:sz w:val="28"/>
          <w:szCs w:val="28"/>
          <w:lang w:val="en-US"/>
        </w:rPr>
        <w:t xml:space="preserve"> </w:t>
      </w:r>
    </w:p>
    <w:p w:rsidR="00C2479E" w:rsidRPr="00FB76A2" w:rsidRDefault="00C2479E" w:rsidP="00C2479E">
      <w:pPr>
        <w:jc w:val="center"/>
        <w:rPr>
          <w:b/>
          <w:sz w:val="28"/>
          <w:szCs w:val="28"/>
          <w:lang w:val="en-US"/>
        </w:rPr>
      </w:pPr>
    </w:p>
    <w:p w:rsidR="009D294E" w:rsidRPr="00FB76A2" w:rsidRDefault="009D294E" w:rsidP="009D294E">
      <w:pPr>
        <w:pStyle w:val="8"/>
        <w:spacing w:before="0" w:after="0"/>
        <w:jc w:val="both"/>
        <w:rPr>
          <w:b/>
          <w:smallCaps/>
          <w:sz w:val="28"/>
          <w:szCs w:val="28"/>
          <w:lang w:val="en-US"/>
        </w:rPr>
      </w:pPr>
    </w:p>
    <w:p w:rsidR="009D294E" w:rsidRPr="00FB76A2" w:rsidRDefault="009D294E" w:rsidP="009D294E">
      <w:pPr>
        <w:rPr>
          <w:sz w:val="28"/>
          <w:szCs w:val="28"/>
          <w:lang w:val="en-US"/>
        </w:rPr>
      </w:pPr>
    </w:p>
    <w:p w:rsidR="009D294E" w:rsidRPr="00FB76A2" w:rsidRDefault="009D294E" w:rsidP="009D294E">
      <w:pPr>
        <w:rPr>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9D294E" w:rsidP="009D294E">
      <w:pPr>
        <w:jc w:val="both"/>
        <w:rPr>
          <w:b/>
          <w:sz w:val="28"/>
          <w:szCs w:val="28"/>
          <w:lang w:val="en-US"/>
        </w:rPr>
      </w:pPr>
    </w:p>
    <w:p w:rsidR="009D294E" w:rsidRPr="00FB76A2" w:rsidRDefault="00EF4289" w:rsidP="009D294E">
      <w:pPr>
        <w:jc w:val="center"/>
        <w:rPr>
          <w:b/>
          <w:sz w:val="28"/>
          <w:szCs w:val="28"/>
          <w:lang w:val="en-US"/>
        </w:rPr>
      </w:pPr>
      <w:r>
        <w:rPr>
          <w:b/>
          <w:noProof/>
          <w:sz w:val="28"/>
          <w:szCs w:val="28"/>
          <w:lang w:eastAsia="ru-RU"/>
        </w:rPr>
        <w:pict>
          <v:rect id="_x0000_s1330" style="position:absolute;left:0;text-align:left;margin-left:229.8pt;margin-top:26.95pt;width:21.5pt;height:20.4pt;z-index:251789312" strokecolor="white [3212]"/>
        </w:pict>
      </w:r>
      <w:r w:rsidR="009C6D85" w:rsidRPr="00FB76A2">
        <w:rPr>
          <w:b/>
          <w:sz w:val="28"/>
          <w:szCs w:val="28"/>
          <w:lang w:val="en-US"/>
        </w:rPr>
        <w:t>Shymkent</w:t>
      </w:r>
      <w:r w:rsidR="009D294E" w:rsidRPr="00FB76A2">
        <w:rPr>
          <w:b/>
          <w:sz w:val="28"/>
          <w:szCs w:val="28"/>
          <w:lang w:val="en-US"/>
        </w:rPr>
        <w:t xml:space="preserve"> 201</w:t>
      </w:r>
      <w:r w:rsidR="009C6D85" w:rsidRPr="00FB76A2">
        <w:rPr>
          <w:b/>
          <w:sz w:val="28"/>
          <w:szCs w:val="28"/>
          <w:lang w:val="en-US"/>
        </w:rPr>
        <w:t>6</w:t>
      </w:r>
    </w:p>
    <w:p w:rsidR="009D294E" w:rsidRPr="00FB76A2" w:rsidRDefault="009D294E" w:rsidP="009D294E">
      <w:pPr>
        <w:jc w:val="both"/>
        <w:rPr>
          <w:sz w:val="28"/>
          <w:szCs w:val="28"/>
          <w:lang w:val="en-US"/>
        </w:rPr>
      </w:pPr>
    </w:p>
    <w:p w:rsidR="00B67CF7" w:rsidRPr="00FB76A2" w:rsidRDefault="009D294E" w:rsidP="00B67CF7">
      <w:pPr>
        <w:ind w:firstLine="454"/>
        <w:jc w:val="both"/>
        <w:rPr>
          <w:sz w:val="28"/>
          <w:szCs w:val="28"/>
          <w:lang w:val="en-US"/>
        </w:rPr>
      </w:pPr>
      <w:r w:rsidRPr="00FB76A2">
        <w:rPr>
          <w:sz w:val="28"/>
          <w:szCs w:val="28"/>
        </w:rPr>
        <w:t>УДК</w:t>
      </w:r>
      <w:r w:rsidRPr="00FB76A2">
        <w:rPr>
          <w:sz w:val="28"/>
          <w:szCs w:val="28"/>
          <w:lang w:val="en-US"/>
        </w:rPr>
        <w:t xml:space="preserve"> </w:t>
      </w:r>
      <w:r w:rsidR="00B67CF7" w:rsidRPr="00FB76A2">
        <w:rPr>
          <w:sz w:val="28"/>
          <w:szCs w:val="28"/>
          <w:lang w:val="en-US"/>
        </w:rPr>
        <w:t>658 (07)</w:t>
      </w:r>
    </w:p>
    <w:p w:rsidR="009D294E" w:rsidRPr="00FB76A2" w:rsidRDefault="00B67CF7" w:rsidP="00B67CF7">
      <w:pPr>
        <w:ind w:firstLine="454"/>
        <w:rPr>
          <w:sz w:val="28"/>
          <w:szCs w:val="28"/>
          <w:lang w:val="en-US"/>
        </w:rPr>
      </w:pPr>
      <w:r w:rsidRPr="00FB76A2">
        <w:rPr>
          <w:sz w:val="28"/>
          <w:szCs w:val="28"/>
        </w:rPr>
        <w:t>ББК</w:t>
      </w:r>
      <w:r w:rsidRPr="00FB76A2">
        <w:rPr>
          <w:sz w:val="28"/>
          <w:szCs w:val="28"/>
          <w:lang w:val="en-US"/>
        </w:rPr>
        <w:t xml:space="preserve"> 338.45:68 (075)</w:t>
      </w:r>
    </w:p>
    <w:p w:rsidR="00CC45C2" w:rsidRPr="00FB76A2" w:rsidRDefault="00CC45C2" w:rsidP="00CC45C2">
      <w:pPr>
        <w:suppressAutoHyphens w:val="0"/>
        <w:autoSpaceDE w:val="0"/>
        <w:autoSpaceDN w:val="0"/>
        <w:adjustRightInd w:val="0"/>
        <w:rPr>
          <w:rFonts w:ascii="TimesNewRoman,Bold" w:eastAsia="Calibri" w:hAnsi="TimesNewRoman,Bold" w:cs="TimesNewRoman,Bold"/>
          <w:b/>
          <w:bCs/>
          <w:sz w:val="28"/>
          <w:szCs w:val="28"/>
          <w:lang w:val="en-US" w:eastAsia="ru-RU"/>
        </w:rPr>
      </w:pPr>
    </w:p>
    <w:p w:rsidR="009D294E" w:rsidRPr="00FB76A2" w:rsidRDefault="009D294E" w:rsidP="006B0D9D">
      <w:pPr>
        <w:ind w:firstLine="567"/>
        <w:jc w:val="both"/>
        <w:rPr>
          <w:sz w:val="28"/>
          <w:szCs w:val="28"/>
          <w:lang w:val="en-US"/>
        </w:rPr>
      </w:pPr>
    </w:p>
    <w:p w:rsidR="00C2479E" w:rsidRPr="00FB76A2" w:rsidRDefault="00C2479E" w:rsidP="006B0D9D">
      <w:pPr>
        <w:ind w:firstLine="567"/>
        <w:jc w:val="both"/>
        <w:rPr>
          <w:sz w:val="28"/>
          <w:szCs w:val="28"/>
          <w:lang w:val="en-US"/>
        </w:rPr>
      </w:pPr>
      <w:r w:rsidRPr="00FB76A2">
        <w:rPr>
          <w:sz w:val="28"/>
          <w:szCs w:val="28"/>
          <w:lang w:val="en-US"/>
        </w:rPr>
        <w:t xml:space="preserve">Compiled by: Alzhanova Aigul Alibekovna, candidate of economic sciences, docent of “Economics” </w:t>
      </w:r>
      <w:r w:rsidR="00365EC7" w:rsidRPr="00FB76A2">
        <w:rPr>
          <w:rStyle w:val="hps"/>
          <w:sz w:val="28"/>
          <w:szCs w:val="28"/>
          <w:lang w:val="en-US"/>
        </w:rPr>
        <w:t>department</w:t>
      </w:r>
    </w:p>
    <w:p w:rsidR="00C2479E" w:rsidRPr="00FB76A2" w:rsidRDefault="00C2479E" w:rsidP="006B0D9D">
      <w:pPr>
        <w:ind w:firstLine="567"/>
        <w:jc w:val="both"/>
        <w:rPr>
          <w:sz w:val="28"/>
          <w:szCs w:val="28"/>
          <w:lang w:val="en-US"/>
        </w:rPr>
      </w:pPr>
    </w:p>
    <w:p w:rsidR="00313D0A" w:rsidRPr="00FB76A2" w:rsidRDefault="00313D0A" w:rsidP="006B0D9D">
      <w:pPr>
        <w:pStyle w:val="9"/>
        <w:spacing w:before="0" w:after="0"/>
        <w:ind w:firstLine="567"/>
        <w:jc w:val="both"/>
        <w:rPr>
          <w:rFonts w:ascii="Times New Roman" w:hAnsi="Times New Roman"/>
          <w:sz w:val="28"/>
          <w:szCs w:val="28"/>
          <w:lang w:val="en-US"/>
        </w:rPr>
      </w:pPr>
      <w:r w:rsidRPr="00FB76A2">
        <w:rPr>
          <w:rStyle w:val="hps"/>
          <w:rFonts w:ascii="Times New Roman" w:hAnsi="Times New Roman"/>
          <w:sz w:val="28"/>
          <w:szCs w:val="28"/>
          <w:lang w:val="en-US"/>
        </w:rPr>
        <w:t>Lecture notes</w:t>
      </w:r>
      <w:r w:rsidRPr="00FB76A2">
        <w:rPr>
          <w:rFonts w:ascii="Times New Roman" w:hAnsi="Times New Roman"/>
          <w:sz w:val="28"/>
          <w:szCs w:val="28"/>
          <w:lang w:val="en-US"/>
        </w:rPr>
        <w:t xml:space="preserve"> of the discipline «Enterprise Economics»</w:t>
      </w:r>
      <w:r w:rsidR="00D01A9E" w:rsidRPr="00FB76A2">
        <w:rPr>
          <w:rFonts w:ascii="Times New Roman" w:hAnsi="Times New Roman"/>
          <w:sz w:val="28"/>
          <w:szCs w:val="28"/>
          <w:lang w:val="en-US"/>
        </w:rPr>
        <w:t xml:space="preserve"> </w:t>
      </w:r>
      <w:r w:rsidRPr="00FB76A2">
        <w:rPr>
          <w:rFonts w:ascii="Times New Roman" w:hAnsi="Times New Roman"/>
          <w:sz w:val="28"/>
          <w:szCs w:val="28"/>
          <w:lang w:val="en-US"/>
        </w:rPr>
        <w:t xml:space="preserve">for </w:t>
      </w:r>
      <w:r w:rsidRPr="00FB76A2">
        <w:rPr>
          <w:rStyle w:val="hps"/>
          <w:rFonts w:ascii="Times New Roman" w:hAnsi="Times New Roman"/>
          <w:sz w:val="28"/>
          <w:szCs w:val="28"/>
          <w:lang w:val="en-US"/>
        </w:rPr>
        <w:t>technical specialties</w:t>
      </w:r>
      <w:r w:rsidR="00D01A9E" w:rsidRPr="00FB76A2">
        <w:rPr>
          <w:rFonts w:ascii="Times New Roman" w:hAnsi="Times New Roman"/>
          <w:sz w:val="28"/>
          <w:szCs w:val="28"/>
          <w:lang w:val="en-US"/>
        </w:rPr>
        <w:t xml:space="preserve">. – Shymkent: </w:t>
      </w:r>
      <w:r w:rsidR="003D737B" w:rsidRPr="00FB76A2">
        <w:rPr>
          <w:rFonts w:ascii="Times New Roman" w:hAnsi="Times New Roman"/>
          <w:sz w:val="28"/>
          <w:szCs w:val="28"/>
          <w:lang w:val="en-US"/>
        </w:rPr>
        <w:t xml:space="preserve">M. Auezov SKSU, 2016. – </w:t>
      </w:r>
      <w:r w:rsidR="009C783B" w:rsidRPr="009C783B">
        <w:rPr>
          <w:rFonts w:ascii="Times New Roman" w:hAnsi="Times New Roman"/>
          <w:sz w:val="28"/>
          <w:szCs w:val="28"/>
          <w:lang w:val="en-US"/>
        </w:rPr>
        <w:t>112</w:t>
      </w:r>
      <w:r w:rsidR="003D737B" w:rsidRPr="009C783B">
        <w:rPr>
          <w:rFonts w:ascii="Times New Roman" w:hAnsi="Times New Roman"/>
          <w:sz w:val="28"/>
          <w:szCs w:val="28"/>
          <w:lang w:val="en-US"/>
        </w:rPr>
        <w:t xml:space="preserve"> p.</w:t>
      </w:r>
    </w:p>
    <w:p w:rsidR="00313D0A" w:rsidRPr="00FB76A2" w:rsidRDefault="00313D0A" w:rsidP="006B0D9D">
      <w:pPr>
        <w:ind w:firstLine="567"/>
        <w:jc w:val="both"/>
        <w:rPr>
          <w:sz w:val="28"/>
          <w:szCs w:val="28"/>
          <w:lang w:val="en-US"/>
        </w:rPr>
      </w:pPr>
    </w:p>
    <w:p w:rsidR="00103FD5" w:rsidRPr="00FB76A2" w:rsidRDefault="00103FD5" w:rsidP="006B0D9D">
      <w:pPr>
        <w:ind w:firstLine="567"/>
        <w:jc w:val="both"/>
        <w:rPr>
          <w:sz w:val="28"/>
          <w:szCs w:val="28"/>
          <w:lang w:val="en-US"/>
        </w:rPr>
      </w:pPr>
    </w:p>
    <w:p w:rsidR="00103FD5" w:rsidRPr="00FB76A2" w:rsidRDefault="00103FD5" w:rsidP="006B0D9D">
      <w:pPr>
        <w:ind w:firstLine="567"/>
        <w:jc w:val="both"/>
        <w:rPr>
          <w:sz w:val="28"/>
          <w:szCs w:val="28"/>
          <w:lang w:val="en-US"/>
        </w:rPr>
      </w:pPr>
      <w:r w:rsidRPr="00FB76A2">
        <w:rPr>
          <w:sz w:val="28"/>
          <w:szCs w:val="28"/>
          <w:lang w:val="en-US"/>
        </w:rPr>
        <w:t xml:space="preserve">Reviewer: Moldogazieva G.M., candidate of economic sciences, docent of “Economics” </w:t>
      </w:r>
      <w:r w:rsidR="00365EC7" w:rsidRPr="00FB76A2">
        <w:rPr>
          <w:rStyle w:val="hps"/>
          <w:sz w:val="28"/>
          <w:szCs w:val="28"/>
          <w:lang w:val="en-US"/>
        </w:rPr>
        <w:t>department</w:t>
      </w:r>
    </w:p>
    <w:p w:rsidR="00103FD5" w:rsidRPr="00FB76A2" w:rsidRDefault="00103FD5" w:rsidP="006B0D9D">
      <w:pPr>
        <w:ind w:firstLine="567"/>
        <w:jc w:val="both"/>
        <w:rPr>
          <w:sz w:val="28"/>
          <w:szCs w:val="28"/>
          <w:lang w:val="en-US"/>
        </w:rPr>
      </w:pPr>
    </w:p>
    <w:p w:rsidR="00C2479E" w:rsidRPr="00FB76A2" w:rsidRDefault="00C2479E" w:rsidP="006B0D9D">
      <w:pPr>
        <w:ind w:firstLine="567"/>
        <w:rPr>
          <w:sz w:val="28"/>
          <w:szCs w:val="28"/>
          <w:lang w:val="en-US"/>
        </w:rPr>
      </w:pPr>
    </w:p>
    <w:p w:rsidR="00C2479E" w:rsidRPr="00FB76A2" w:rsidRDefault="00C2479E" w:rsidP="006B0D9D">
      <w:pPr>
        <w:ind w:firstLine="567"/>
        <w:rPr>
          <w:sz w:val="28"/>
          <w:szCs w:val="28"/>
          <w:lang w:val="en-US"/>
        </w:rPr>
      </w:pPr>
    </w:p>
    <w:p w:rsidR="00236133" w:rsidRPr="00FB76A2" w:rsidRDefault="00236133" w:rsidP="006B0D9D">
      <w:pPr>
        <w:shd w:val="clear" w:color="auto" w:fill="FFFFFF"/>
        <w:autoSpaceDE w:val="0"/>
        <w:autoSpaceDN w:val="0"/>
        <w:adjustRightInd w:val="0"/>
        <w:ind w:firstLine="567"/>
        <w:jc w:val="both"/>
        <w:rPr>
          <w:noProof/>
          <w:sz w:val="28"/>
          <w:szCs w:val="28"/>
          <w:lang w:val="en-US"/>
        </w:rPr>
      </w:pPr>
      <w:r w:rsidRPr="00FB76A2">
        <w:rPr>
          <w:noProof/>
          <w:color w:val="000000"/>
          <w:sz w:val="28"/>
          <w:szCs w:val="28"/>
          <w:lang w:val="en-US"/>
        </w:rPr>
        <w:t xml:space="preserve">Has been examined and recommended to publication by meeting of the chair </w:t>
      </w:r>
      <w:r w:rsidRPr="00FB76A2">
        <w:rPr>
          <w:noProof/>
          <w:sz w:val="28"/>
          <w:szCs w:val="28"/>
          <w:lang w:val="en-US"/>
        </w:rPr>
        <w:t>“Economics” (</w:t>
      </w:r>
      <w:r w:rsidRPr="00FB76A2">
        <w:rPr>
          <w:sz w:val="28"/>
          <w:lang w:val="en-US"/>
        </w:rPr>
        <w:t xml:space="preserve">Minutes № </w:t>
      </w:r>
      <w:r w:rsidR="004E26AE" w:rsidRPr="00FB76A2">
        <w:rPr>
          <w:sz w:val="28"/>
          <w:lang w:val="en-US"/>
        </w:rPr>
        <w:t>6</w:t>
      </w:r>
      <w:r w:rsidRPr="00FB76A2">
        <w:rPr>
          <w:sz w:val="28"/>
          <w:lang w:val="en-US"/>
        </w:rPr>
        <w:t xml:space="preserve"> from </w:t>
      </w:r>
      <w:r w:rsidR="004E26AE" w:rsidRPr="00FB76A2">
        <w:rPr>
          <w:sz w:val="28"/>
          <w:lang w:val="en-US"/>
        </w:rPr>
        <w:t>1</w:t>
      </w:r>
      <w:r w:rsidRPr="00FB76A2">
        <w:rPr>
          <w:sz w:val="28"/>
          <w:lang w:val="en-US"/>
        </w:rPr>
        <w:t>3.0</w:t>
      </w:r>
      <w:r w:rsidR="004E26AE" w:rsidRPr="00FB76A2">
        <w:rPr>
          <w:sz w:val="28"/>
          <w:lang w:val="en-US"/>
        </w:rPr>
        <w:t>1</w:t>
      </w:r>
      <w:r w:rsidRPr="00FB76A2">
        <w:rPr>
          <w:sz w:val="28"/>
          <w:lang w:val="en-US"/>
        </w:rPr>
        <w:t>.201</w:t>
      </w:r>
      <w:r w:rsidR="004E26AE" w:rsidRPr="00FB76A2">
        <w:rPr>
          <w:sz w:val="28"/>
          <w:lang w:val="en-US"/>
        </w:rPr>
        <w:t>6</w:t>
      </w:r>
      <w:r w:rsidRPr="00FB76A2">
        <w:rPr>
          <w:sz w:val="28"/>
          <w:lang w:val="en-US"/>
        </w:rPr>
        <w:t>)</w:t>
      </w:r>
    </w:p>
    <w:p w:rsidR="00236133" w:rsidRPr="00FB76A2" w:rsidRDefault="00236133" w:rsidP="006B0D9D">
      <w:pPr>
        <w:shd w:val="clear" w:color="auto" w:fill="FFFFFF"/>
        <w:autoSpaceDE w:val="0"/>
        <w:autoSpaceDN w:val="0"/>
        <w:adjustRightInd w:val="0"/>
        <w:ind w:firstLine="567"/>
        <w:jc w:val="both"/>
        <w:rPr>
          <w:noProof/>
          <w:color w:val="000000"/>
          <w:sz w:val="28"/>
          <w:szCs w:val="28"/>
          <w:lang w:val="en-US"/>
        </w:rPr>
      </w:pPr>
    </w:p>
    <w:p w:rsidR="00236133" w:rsidRPr="00FB76A2" w:rsidRDefault="00236133" w:rsidP="006B0D9D">
      <w:pPr>
        <w:shd w:val="clear" w:color="auto" w:fill="FFFFFF"/>
        <w:autoSpaceDE w:val="0"/>
        <w:autoSpaceDN w:val="0"/>
        <w:adjustRightInd w:val="0"/>
        <w:ind w:firstLine="567"/>
        <w:jc w:val="both"/>
        <w:rPr>
          <w:noProof/>
          <w:sz w:val="28"/>
          <w:szCs w:val="28"/>
          <w:lang w:val="en-US"/>
        </w:rPr>
      </w:pPr>
      <w:r w:rsidRPr="00FB76A2">
        <w:rPr>
          <w:sz w:val="28"/>
          <w:lang w:val="en-US"/>
        </w:rPr>
        <w:t xml:space="preserve">By the Faculty Methodical Commission </w:t>
      </w:r>
      <w:r w:rsidRPr="00FB76A2">
        <w:rPr>
          <w:sz w:val="28"/>
          <w:szCs w:val="28"/>
          <w:lang w:val="en-US"/>
        </w:rPr>
        <w:t>“Economy and Finance” faculty</w:t>
      </w:r>
      <w:r w:rsidRPr="00FB76A2">
        <w:rPr>
          <w:sz w:val="28"/>
          <w:lang w:val="en-US"/>
        </w:rPr>
        <w:t xml:space="preserve">   </w:t>
      </w:r>
      <w:r w:rsidRPr="00FB76A2">
        <w:rPr>
          <w:noProof/>
          <w:sz w:val="28"/>
          <w:szCs w:val="28"/>
          <w:lang w:val="en-US"/>
        </w:rPr>
        <w:t>(</w:t>
      </w:r>
      <w:r w:rsidRPr="00FB76A2">
        <w:rPr>
          <w:sz w:val="28"/>
          <w:lang w:val="en-US"/>
        </w:rPr>
        <w:t xml:space="preserve">Minutes № </w:t>
      </w:r>
      <w:r w:rsidR="004E26AE" w:rsidRPr="00FB76A2">
        <w:rPr>
          <w:sz w:val="28"/>
          <w:lang w:val="en-US"/>
        </w:rPr>
        <w:t>6</w:t>
      </w:r>
      <w:r w:rsidRPr="00FB76A2">
        <w:rPr>
          <w:sz w:val="28"/>
          <w:lang w:val="en-US"/>
        </w:rPr>
        <w:t xml:space="preserve"> from </w:t>
      </w:r>
      <w:r w:rsidR="004E26AE" w:rsidRPr="00FB76A2">
        <w:rPr>
          <w:sz w:val="28"/>
          <w:lang w:val="en-US"/>
        </w:rPr>
        <w:t>15</w:t>
      </w:r>
      <w:r w:rsidRPr="00FB76A2">
        <w:rPr>
          <w:sz w:val="28"/>
          <w:lang w:val="en-US"/>
        </w:rPr>
        <w:t>.0</w:t>
      </w:r>
      <w:r w:rsidR="004E26AE" w:rsidRPr="00FB76A2">
        <w:rPr>
          <w:sz w:val="28"/>
          <w:lang w:val="en-US"/>
        </w:rPr>
        <w:t>1</w:t>
      </w:r>
      <w:r w:rsidRPr="00FB76A2">
        <w:rPr>
          <w:sz w:val="28"/>
          <w:lang w:val="en-US"/>
        </w:rPr>
        <w:t>.201</w:t>
      </w:r>
      <w:r w:rsidR="004E26AE" w:rsidRPr="00FB76A2">
        <w:rPr>
          <w:sz w:val="28"/>
          <w:lang w:val="en-US"/>
        </w:rPr>
        <w:t>6</w:t>
      </w:r>
      <w:r w:rsidRPr="00FB76A2">
        <w:rPr>
          <w:sz w:val="28"/>
          <w:lang w:val="en-US"/>
        </w:rPr>
        <w:t>)</w:t>
      </w:r>
    </w:p>
    <w:p w:rsidR="00236133" w:rsidRPr="00FB76A2" w:rsidRDefault="00236133" w:rsidP="006B0D9D">
      <w:pPr>
        <w:ind w:firstLine="567"/>
        <w:jc w:val="both"/>
        <w:rPr>
          <w:noProof/>
          <w:color w:val="000000"/>
          <w:sz w:val="28"/>
          <w:szCs w:val="28"/>
          <w:lang w:val="en-US"/>
        </w:rPr>
      </w:pPr>
    </w:p>
    <w:p w:rsidR="00236133" w:rsidRPr="00FB76A2" w:rsidRDefault="00236133" w:rsidP="006B0D9D">
      <w:pPr>
        <w:ind w:firstLine="567"/>
        <w:jc w:val="both"/>
        <w:rPr>
          <w:noProof/>
          <w:color w:val="000000"/>
          <w:sz w:val="28"/>
          <w:szCs w:val="28"/>
          <w:lang w:val="en-US"/>
        </w:rPr>
      </w:pPr>
    </w:p>
    <w:p w:rsidR="00236133" w:rsidRPr="00FB76A2" w:rsidRDefault="00236133" w:rsidP="006B0D9D">
      <w:pPr>
        <w:ind w:firstLine="567"/>
        <w:jc w:val="both"/>
        <w:rPr>
          <w:sz w:val="28"/>
          <w:szCs w:val="28"/>
          <w:lang w:val="en-US" w:eastAsia="ko-KR"/>
        </w:rPr>
      </w:pPr>
      <w:r w:rsidRPr="00FB76A2">
        <w:rPr>
          <w:noProof/>
          <w:sz w:val="28"/>
          <w:szCs w:val="28"/>
          <w:lang w:val="en-US"/>
        </w:rPr>
        <w:t xml:space="preserve">Has been recommended into publication by the Methodical council of </w:t>
      </w:r>
      <w:r w:rsidRPr="00FB76A2">
        <w:rPr>
          <w:sz w:val="28"/>
          <w:lang w:val="en-US"/>
        </w:rPr>
        <w:t xml:space="preserve">M. Auezov SKSU, Minutes № </w:t>
      </w:r>
      <w:r w:rsidRPr="00FB76A2">
        <w:rPr>
          <w:sz w:val="28"/>
          <w:u w:val="single"/>
          <w:lang w:val="en-US"/>
        </w:rPr>
        <w:tab/>
      </w:r>
      <w:r w:rsidRPr="00FB76A2">
        <w:rPr>
          <w:sz w:val="28"/>
          <w:lang w:val="en-US"/>
        </w:rPr>
        <w:t xml:space="preserve"> from </w:t>
      </w:r>
      <w:r w:rsidRPr="00FB76A2">
        <w:rPr>
          <w:sz w:val="28"/>
          <w:u w:val="single"/>
          <w:lang w:val="en-US"/>
        </w:rPr>
        <w:tab/>
      </w:r>
      <w:r w:rsidRPr="00FB76A2">
        <w:rPr>
          <w:sz w:val="28"/>
          <w:u w:val="single"/>
          <w:lang w:val="en-US"/>
        </w:rPr>
        <w:tab/>
      </w:r>
      <w:r w:rsidRPr="00FB76A2">
        <w:rPr>
          <w:sz w:val="28"/>
          <w:u w:val="single"/>
          <w:lang w:val="en-US"/>
        </w:rPr>
        <w:tab/>
      </w:r>
      <w:r w:rsidRPr="00FB76A2">
        <w:rPr>
          <w:sz w:val="28"/>
          <w:lang w:val="en-US"/>
        </w:rPr>
        <w:t>.</w:t>
      </w: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3510C5" w:rsidRPr="00FB76A2" w:rsidRDefault="003510C5" w:rsidP="00C2479E">
      <w:pPr>
        <w:rPr>
          <w:sz w:val="28"/>
          <w:szCs w:val="28"/>
          <w:lang w:val="en-US"/>
        </w:rPr>
      </w:pPr>
    </w:p>
    <w:p w:rsidR="00052F1F" w:rsidRPr="00FB76A2" w:rsidRDefault="00052F1F" w:rsidP="00C2479E">
      <w:pPr>
        <w:rPr>
          <w:sz w:val="28"/>
          <w:szCs w:val="28"/>
          <w:lang w:val="en-US"/>
        </w:rPr>
      </w:pPr>
    </w:p>
    <w:p w:rsidR="00052F1F" w:rsidRPr="00FB76A2" w:rsidRDefault="00052F1F" w:rsidP="00C2479E">
      <w:pPr>
        <w:rPr>
          <w:sz w:val="28"/>
          <w:szCs w:val="28"/>
          <w:lang w:val="en-US"/>
        </w:rPr>
      </w:pPr>
    </w:p>
    <w:p w:rsidR="00C2479E" w:rsidRPr="00FB76A2" w:rsidRDefault="00EF4289" w:rsidP="006B0D9D">
      <w:pPr>
        <w:jc w:val="right"/>
        <w:rPr>
          <w:sz w:val="28"/>
          <w:szCs w:val="28"/>
          <w:lang w:val="kk-KZ"/>
        </w:rPr>
      </w:pPr>
      <w:r>
        <w:rPr>
          <w:noProof/>
          <w:sz w:val="28"/>
          <w:szCs w:val="28"/>
          <w:lang w:eastAsia="ru-RU"/>
        </w:rPr>
        <w:pict>
          <v:rect id="_x0000_s1331" style="position:absolute;left:0;text-align:left;margin-left:231.95pt;margin-top:28.85pt;width:17.2pt;height:19.65pt;z-index:251790336" strokecolor="white [3212]"/>
        </w:pict>
      </w:r>
      <w:r>
        <w:rPr>
          <w:noProof/>
          <w:sz w:val="28"/>
          <w:szCs w:val="28"/>
        </w:rPr>
        <w:pict>
          <v:rect id="_x0000_s1029" style="position:absolute;left:0;text-align:left;margin-left:465.1pt;margin-top:28.85pt;width:25.25pt;height:19.65pt;z-index:251642880" strokecolor="white"/>
        </w:pict>
      </w:r>
      <w:r w:rsidR="00C2479E" w:rsidRPr="00FB76A2">
        <w:rPr>
          <w:sz w:val="28"/>
          <w:szCs w:val="28"/>
          <w:lang w:val="kk-KZ"/>
        </w:rPr>
        <w:t xml:space="preserve">© </w:t>
      </w:r>
      <w:r w:rsidR="00C2479E" w:rsidRPr="00FB76A2">
        <w:rPr>
          <w:sz w:val="28"/>
          <w:szCs w:val="28"/>
          <w:lang w:val="en-US"/>
        </w:rPr>
        <w:t>M. Auezov South Kazakhstan State University, 20</w:t>
      </w:r>
      <w:r w:rsidR="00C2479E" w:rsidRPr="00FB76A2">
        <w:rPr>
          <w:sz w:val="28"/>
          <w:szCs w:val="28"/>
          <w:lang w:val="kk-KZ"/>
        </w:rPr>
        <w:t>1</w:t>
      </w:r>
      <w:r w:rsidR="00702122" w:rsidRPr="00FB76A2">
        <w:rPr>
          <w:sz w:val="28"/>
          <w:szCs w:val="28"/>
          <w:lang w:val="kk-KZ"/>
        </w:rPr>
        <w:t>6</w:t>
      </w:r>
      <w:r w:rsidR="00C2479E" w:rsidRPr="00FB76A2">
        <w:rPr>
          <w:sz w:val="28"/>
          <w:szCs w:val="28"/>
          <w:lang w:val="kk-KZ"/>
        </w:rPr>
        <w:t xml:space="preserve">  </w:t>
      </w:r>
    </w:p>
    <w:p w:rsidR="009D294E" w:rsidRPr="00FB76A2" w:rsidRDefault="009D294E" w:rsidP="009D294E">
      <w:pPr>
        <w:jc w:val="both"/>
        <w:rPr>
          <w:sz w:val="28"/>
          <w:szCs w:val="28"/>
          <w:lang w:val="en-US"/>
        </w:rPr>
      </w:pPr>
    </w:p>
    <w:p w:rsidR="009D294E" w:rsidRPr="00FB76A2" w:rsidRDefault="00BF5904" w:rsidP="006B0D9D">
      <w:pPr>
        <w:ind w:firstLine="567"/>
        <w:jc w:val="center"/>
        <w:rPr>
          <w:b/>
          <w:sz w:val="28"/>
          <w:szCs w:val="28"/>
        </w:rPr>
      </w:pPr>
      <w:r w:rsidRPr="00FB76A2">
        <w:rPr>
          <w:b/>
          <w:sz w:val="28"/>
          <w:szCs w:val="28"/>
          <w:lang w:val="en-US"/>
        </w:rPr>
        <w:t>CONTENT</w:t>
      </w:r>
    </w:p>
    <w:p w:rsidR="009D294E" w:rsidRPr="00FB76A2" w:rsidRDefault="009D294E" w:rsidP="009D294E">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28"/>
        <w:gridCol w:w="843"/>
      </w:tblGrid>
      <w:tr w:rsidR="00335E75" w:rsidRPr="00FB76A2" w:rsidTr="00C261E1">
        <w:tc>
          <w:tcPr>
            <w:tcW w:w="8728" w:type="dxa"/>
            <w:shd w:val="clear" w:color="auto" w:fill="auto"/>
          </w:tcPr>
          <w:p w:rsidR="00335E75" w:rsidRPr="00FB76A2" w:rsidRDefault="00C261E1" w:rsidP="00864F22">
            <w:pPr>
              <w:spacing w:line="360" w:lineRule="auto"/>
              <w:outlineLvl w:val="1"/>
              <w:rPr>
                <w:sz w:val="28"/>
                <w:szCs w:val="28"/>
                <w:lang w:val="en-US"/>
              </w:rPr>
            </w:pPr>
            <w:r w:rsidRPr="00FB76A2">
              <w:rPr>
                <w:sz w:val="28"/>
                <w:szCs w:val="28"/>
                <w:lang w:val="en-US"/>
              </w:rPr>
              <w:t>Introduction</w:t>
            </w:r>
            <w:r w:rsidR="00335E75" w:rsidRPr="00FB76A2">
              <w:rPr>
                <w:sz w:val="28"/>
                <w:szCs w:val="28"/>
              </w:rPr>
              <w:t xml:space="preserve"> </w:t>
            </w:r>
          </w:p>
        </w:tc>
        <w:tc>
          <w:tcPr>
            <w:tcW w:w="843" w:type="dxa"/>
            <w:shd w:val="clear" w:color="auto" w:fill="auto"/>
          </w:tcPr>
          <w:p w:rsidR="00335E75" w:rsidRPr="00FB76A2" w:rsidRDefault="00864F22" w:rsidP="00864F22">
            <w:pPr>
              <w:tabs>
                <w:tab w:val="left" w:pos="272"/>
              </w:tabs>
              <w:spacing w:line="360" w:lineRule="auto"/>
              <w:jc w:val="center"/>
              <w:rPr>
                <w:sz w:val="28"/>
                <w:szCs w:val="28"/>
                <w:lang w:val="en-US"/>
              </w:rPr>
            </w:pPr>
            <w:r>
              <w:rPr>
                <w:sz w:val="28"/>
                <w:szCs w:val="28"/>
                <w:lang w:val="en-US"/>
              </w:rPr>
              <w:t>4</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b/>
                <w:sz w:val="28"/>
                <w:szCs w:val="28"/>
                <w:lang w:val="en-US"/>
              </w:rPr>
            </w:pPr>
            <w:r w:rsidRPr="00FB76A2">
              <w:rPr>
                <w:rFonts w:cs="Times New Roman"/>
                <w:bCs/>
                <w:sz w:val="28"/>
                <w:szCs w:val="28"/>
                <w:lang w:val="en-US"/>
              </w:rPr>
              <w:t>Theme 1. Characteristics of the Republic of Kazakhstan economy and its government regulation</w:t>
            </w:r>
          </w:p>
        </w:tc>
        <w:tc>
          <w:tcPr>
            <w:tcW w:w="843" w:type="dxa"/>
            <w:shd w:val="clear" w:color="auto" w:fill="auto"/>
          </w:tcPr>
          <w:p w:rsidR="00BF5904" w:rsidRPr="00FB76A2" w:rsidRDefault="00D37575" w:rsidP="00864F22">
            <w:pPr>
              <w:tabs>
                <w:tab w:val="left" w:pos="272"/>
              </w:tabs>
              <w:spacing w:line="360" w:lineRule="auto"/>
              <w:jc w:val="center"/>
              <w:rPr>
                <w:sz w:val="28"/>
                <w:szCs w:val="28"/>
                <w:lang w:val="en-US"/>
              </w:rPr>
            </w:pPr>
            <w:r>
              <w:rPr>
                <w:sz w:val="28"/>
                <w:szCs w:val="28"/>
                <w:lang w:val="en-US"/>
              </w:rPr>
              <w:t>6</w:t>
            </w:r>
          </w:p>
        </w:tc>
      </w:tr>
      <w:tr w:rsidR="00BF5904" w:rsidRPr="00966F8F" w:rsidTr="00C261E1">
        <w:tc>
          <w:tcPr>
            <w:tcW w:w="8728" w:type="dxa"/>
            <w:shd w:val="clear" w:color="auto" w:fill="auto"/>
          </w:tcPr>
          <w:p w:rsidR="00BF5904" w:rsidRPr="00FB76A2" w:rsidRDefault="00BF5904" w:rsidP="00864F22">
            <w:pPr>
              <w:spacing w:line="360" w:lineRule="auto"/>
              <w:jc w:val="both"/>
              <w:rPr>
                <w:rFonts w:cs="Times New Roman"/>
                <w:b/>
                <w:sz w:val="28"/>
                <w:szCs w:val="28"/>
                <w:lang w:val="en-US"/>
              </w:rPr>
            </w:pPr>
            <w:r w:rsidRPr="00FB76A2">
              <w:rPr>
                <w:rFonts w:cs="Times New Roman"/>
                <w:bCs/>
                <w:sz w:val="28"/>
                <w:szCs w:val="28"/>
                <w:lang w:val="en-US"/>
              </w:rPr>
              <w:t>Theme 2. The enterprise as the object of economy</w:t>
            </w:r>
          </w:p>
        </w:tc>
        <w:tc>
          <w:tcPr>
            <w:tcW w:w="843" w:type="dxa"/>
            <w:shd w:val="clear" w:color="auto" w:fill="auto"/>
          </w:tcPr>
          <w:p w:rsidR="00BF5904" w:rsidRPr="00FB76A2" w:rsidRDefault="00D37575" w:rsidP="00864F22">
            <w:pPr>
              <w:tabs>
                <w:tab w:val="left" w:pos="272"/>
                <w:tab w:val="left" w:pos="360"/>
              </w:tabs>
              <w:spacing w:line="360" w:lineRule="auto"/>
              <w:jc w:val="center"/>
              <w:rPr>
                <w:sz w:val="28"/>
                <w:szCs w:val="28"/>
                <w:lang w:val="en-US"/>
              </w:rPr>
            </w:pPr>
            <w:r>
              <w:rPr>
                <w:sz w:val="28"/>
                <w:szCs w:val="28"/>
                <w:lang w:val="en-US"/>
              </w:rPr>
              <w:t>16</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b/>
                <w:sz w:val="28"/>
                <w:szCs w:val="28"/>
                <w:lang w:val="en-US"/>
              </w:rPr>
            </w:pPr>
            <w:r w:rsidRPr="00FB76A2">
              <w:rPr>
                <w:rFonts w:cs="Times New Roman"/>
                <w:bCs/>
                <w:sz w:val="28"/>
                <w:szCs w:val="28"/>
                <w:lang w:val="en-US"/>
              </w:rPr>
              <w:t>Theme 3. Economic and social efficiency of production</w:t>
            </w:r>
          </w:p>
        </w:tc>
        <w:tc>
          <w:tcPr>
            <w:tcW w:w="843" w:type="dxa"/>
            <w:shd w:val="clear" w:color="auto" w:fill="auto"/>
          </w:tcPr>
          <w:p w:rsidR="00BF5904" w:rsidRPr="00FB76A2" w:rsidRDefault="00E66BF2" w:rsidP="00864F22">
            <w:pPr>
              <w:tabs>
                <w:tab w:val="left" w:pos="272"/>
              </w:tabs>
              <w:spacing w:line="360" w:lineRule="auto"/>
              <w:jc w:val="center"/>
              <w:rPr>
                <w:sz w:val="28"/>
                <w:szCs w:val="28"/>
                <w:lang w:val="en-US"/>
              </w:rPr>
            </w:pPr>
            <w:r>
              <w:rPr>
                <w:sz w:val="28"/>
                <w:szCs w:val="28"/>
                <w:lang w:val="en-US"/>
              </w:rPr>
              <w:t>23</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b/>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4. Fixed assets of the enterprise</w:t>
            </w:r>
          </w:p>
        </w:tc>
        <w:tc>
          <w:tcPr>
            <w:tcW w:w="843" w:type="dxa"/>
            <w:shd w:val="clear" w:color="auto" w:fill="auto"/>
          </w:tcPr>
          <w:p w:rsidR="00BF5904" w:rsidRPr="00FB76A2" w:rsidRDefault="009D1B1A" w:rsidP="00864F22">
            <w:pPr>
              <w:tabs>
                <w:tab w:val="left" w:pos="272"/>
              </w:tabs>
              <w:spacing w:line="360" w:lineRule="auto"/>
              <w:jc w:val="center"/>
              <w:rPr>
                <w:sz w:val="28"/>
                <w:szCs w:val="28"/>
                <w:lang w:val="en-US"/>
              </w:rPr>
            </w:pPr>
            <w:r>
              <w:rPr>
                <w:sz w:val="28"/>
                <w:szCs w:val="28"/>
                <w:lang w:val="en-US"/>
              </w:rPr>
              <w:t>31</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b/>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5. Raw, material and energy resources</w:t>
            </w:r>
          </w:p>
        </w:tc>
        <w:tc>
          <w:tcPr>
            <w:tcW w:w="843" w:type="dxa"/>
            <w:shd w:val="clear" w:color="auto" w:fill="auto"/>
          </w:tcPr>
          <w:p w:rsidR="00BF5904" w:rsidRPr="00FB76A2" w:rsidRDefault="00995B41" w:rsidP="00864F22">
            <w:pPr>
              <w:tabs>
                <w:tab w:val="left" w:pos="272"/>
              </w:tabs>
              <w:spacing w:line="360" w:lineRule="auto"/>
              <w:jc w:val="center"/>
              <w:rPr>
                <w:sz w:val="28"/>
                <w:szCs w:val="28"/>
                <w:lang w:val="en-US"/>
              </w:rPr>
            </w:pPr>
            <w:r>
              <w:rPr>
                <w:sz w:val="28"/>
                <w:szCs w:val="28"/>
                <w:lang w:val="en-US"/>
              </w:rPr>
              <w:t>43</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b/>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6. Working capital of the enterprise</w:t>
            </w:r>
          </w:p>
        </w:tc>
        <w:tc>
          <w:tcPr>
            <w:tcW w:w="843" w:type="dxa"/>
            <w:shd w:val="clear" w:color="auto" w:fill="auto"/>
          </w:tcPr>
          <w:p w:rsidR="00BF5904" w:rsidRPr="00FB76A2" w:rsidRDefault="008409AE" w:rsidP="00864F22">
            <w:pPr>
              <w:shd w:val="clear" w:color="auto" w:fill="FFFFFF"/>
              <w:tabs>
                <w:tab w:val="left" w:pos="245"/>
                <w:tab w:val="left" w:pos="272"/>
                <w:tab w:val="left" w:pos="360"/>
              </w:tabs>
              <w:spacing w:line="360" w:lineRule="auto"/>
              <w:jc w:val="center"/>
              <w:rPr>
                <w:sz w:val="28"/>
                <w:szCs w:val="28"/>
                <w:lang w:val="en-US"/>
              </w:rPr>
            </w:pPr>
            <w:r>
              <w:rPr>
                <w:sz w:val="28"/>
                <w:szCs w:val="28"/>
                <w:lang w:val="en-US"/>
              </w:rPr>
              <w:t>49</w:t>
            </w:r>
          </w:p>
        </w:tc>
      </w:tr>
      <w:tr w:rsidR="00BF5904" w:rsidRPr="00FB76A2" w:rsidTr="00B473E0">
        <w:tc>
          <w:tcPr>
            <w:tcW w:w="8728" w:type="dxa"/>
            <w:shd w:val="clear" w:color="auto" w:fill="auto"/>
            <w:vAlign w:val="center"/>
          </w:tcPr>
          <w:p w:rsidR="00BF5904" w:rsidRPr="00FB76A2" w:rsidRDefault="00BF5904" w:rsidP="00864F22">
            <w:pPr>
              <w:spacing w:line="360" w:lineRule="auto"/>
              <w:rPr>
                <w:rFonts w:cs="Times New Roman"/>
                <w:b/>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7. Labor resources</w:t>
            </w:r>
          </w:p>
        </w:tc>
        <w:tc>
          <w:tcPr>
            <w:tcW w:w="843" w:type="dxa"/>
            <w:shd w:val="clear" w:color="auto" w:fill="auto"/>
          </w:tcPr>
          <w:p w:rsidR="00BF5904" w:rsidRPr="00777482" w:rsidRDefault="00777482" w:rsidP="00864F22">
            <w:pPr>
              <w:tabs>
                <w:tab w:val="left" w:pos="272"/>
              </w:tabs>
              <w:spacing w:line="360" w:lineRule="auto"/>
              <w:jc w:val="center"/>
              <w:rPr>
                <w:sz w:val="28"/>
                <w:szCs w:val="28"/>
                <w:lang w:val="en-US"/>
              </w:rPr>
            </w:pPr>
            <w:r>
              <w:rPr>
                <w:sz w:val="28"/>
                <w:szCs w:val="28"/>
                <w:lang w:val="en-US"/>
              </w:rPr>
              <w:t>54</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8. Remuneration of labor in the enterprise</w:t>
            </w:r>
          </w:p>
        </w:tc>
        <w:tc>
          <w:tcPr>
            <w:tcW w:w="843" w:type="dxa"/>
            <w:shd w:val="clear" w:color="auto" w:fill="auto"/>
          </w:tcPr>
          <w:p w:rsidR="00BF5904" w:rsidRPr="00FB76A2" w:rsidRDefault="00180F74" w:rsidP="00864F22">
            <w:pPr>
              <w:tabs>
                <w:tab w:val="left" w:pos="272"/>
                <w:tab w:val="left" w:pos="360"/>
              </w:tabs>
              <w:spacing w:line="360" w:lineRule="auto"/>
              <w:jc w:val="center"/>
              <w:rPr>
                <w:sz w:val="28"/>
                <w:szCs w:val="28"/>
                <w:lang w:val="en-US"/>
              </w:rPr>
            </w:pPr>
            <w:r>
              <w:rPr>
                <w:sz w:val="28"/>
                <w:szCs w:val="28"/>
                <w:lang w:val="en-US"/>
              </w:rPr>
              <w:t>60</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9. Investment and innovation policy of the enterprise</w:t>
            </w:r>
          </w:p>
        </w:tc>
        <w:tc>
          <w:tcPr>
            <w:tcW w:w="843" w:type="dxa"/>
            <w:shd w:val="clear" w:color="auto" w:fill="auto"/>
          </w:tcPr>
          <w:p w:rsidR="00BF5904" w:rsidRPr="00FB76A2" w:rsidRDefault="003C2727" w:rsidP="00864F22">
            <w:pPr>
              <w:spacing w:line="360" w:lineRule="auto"/>
              <w:jc w:val="center"/>
              <w:rPr>
                <w:sz w:val="28"/>
                <w:szCs w:val="28"/>
                <w:lang w:val="en-US"/>
              </w:rPr>
            </w:pPr>
            <w:r>
              <w:rPr>
                <w:sz w:val="28"/>
                <w:szCs w:val="28"/>
                <w:lang w:val="en-US"/>
              </w:rPr>
              <w:t>64</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10. Costs of production and production realization</w:t>
            </w:r>
          </w:p>
        </w:tc>
        <w:tc>
          <w:tcPr>
            <w:tcW w:w="843" w:type="dxa"/>
            <w:shd w:val="clear" w:color="auto" w:fill="auto"/>
          </w:tcPr>
          <w:p w:rsidR="00BF5904" w:rsidRPr="00FB76A2" w:rsidRDefault="00DD1D0A" w:rsidP="00864F22">
            <w:pPr>
              <w:tabs>
                <w:tab w:val="left" w:pos="272"/>
              </w:tabs>
              <w:spacing w:line="360" w:lineRule="auto"/>
              <w:jc w:val="center"/>
              <w:rPr>
                <w:sz w:val="28"/>
                <w:szCs w:val="28"/>
                <w:lang w:val="en-US"/>
              </w:rPr>
            </w:pPr>
            <w:r>
              <w:rPr>
                <w:sz w:val="28"/>
                <w:szCs w:val="28"/>
                <w:lang w:val="en-US"/>
              </w:rPr>
              <w:t>73</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11. Marketing and production activities of the enterprise</w:t>
            </w:r>
          </w:p>
        </w:tc>
        <w:tc>
          <w:tcPr>
            <w:tcW w:w="843" w:type="dxa"/>
            <w:shd w:val="clear" w:color="auto" w:fill="auto"/>
          </w:tcPr>
          <w:p w:rsidR="00BF5904" w:rsidRPr="00FB76A2" w:rsidRDefault="00023144" w:rsidP="00864F22">
            <w:pPr>
              <w:tabs>
                <w:tab w:val="left" w:pos="272"/>
                <w:tab w:val="left" w:pos="360"/>
              </w:tabs>
              <w:spacing w:line="360" w:lineRule="auto"/>
              <w:jc w:val="center"/>
              <w:rPr>
                <w:iCs/>
                <w:sz w:val="28"/>
                <w:szCs w:val="28"/>
                <w:lang w:val="en-US"/>
              </w:rPr>
            </w:pPr>
            <w:r>
              <w:rPr>
                <w:iCs/>
                <w:sz w:val="28"/>
                <w:szCs w:val="28"/>
                <w:lang w:val="en-US"/>
              </w:rPr>
              <w:t>83</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12. Ensuring of products’ competitiveness</w:t>
            </w:r>
          </w:p>
        </w:tc>
        <w:tc>
          <w:tcPr>
            <w:tcW w:w="843" w:type="dxa"/>
            <w:shd w:val="clear" w:color="auto" w:fill="auto"/>
          </w:tcPr>
          <w:p w:rsidR="00BF5904" w:rsidRPr="00FB76A2" w:rsidRDefault="00AD25BA" w:rsidP="00864F22">
            <w:pPr>
              <w:spacing w:line="360" w:lineRule="auto"/>
              <w:jc w:val="center"/>
              <w:rPr>
                <w:sz w:val="28"/>
                <w:szCs w:val="28"/>
                <w:lang w:val="en-US"/>
              </w:rPr>
            </w:pPr>
            <w:r>
              <w:rPr>
                <w:sz w:val="28"/>
                <w:szCs w:val="28"/>
                <w:lang w:val="en-US"/>
              </w:rPr>
              <w:t>88</w:t>
            </w:r>
          </w:p>
        </w:tc>
      </w:tr>
      <w:tr w:rsidR="00BF5904" w:rsidRPr="00FB76A2" w:rsidTr="00B473E0">
        <w:tc>
          <w:tcPr>
            <w:tcW w:w="8728" w:type="dxa"/>
            <w:shd w:val="clear" w:color="auto" w:fill="auto"/>
            <w:vAlign w:val="center"/>
          </w:tcPr>
          <w:p w:rsidR="00BF5904" w:rsidRPr="00FB76A2" w:rsidRDefault="00BF5904" w:rsidP="00864F22">
            <w:pPr>
              <w:spacing w:line="360" w:lineRule="auto"/>
              <w:rPr>
                <w:rFonts w:cs="Times New Roman"/>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13. Revenue and profitability</w:t>
            </w:r>
          </w:p>
        </w:tc>
        <w:tc>
          <w:tcPr>
            <w:tcW w:w="843" w:type="dxa"/>
            <w:shd w:val="clear" w:color="auto" w:fill="auto"/>
          </w:tcPr>
          <w:p w:rsidR="00BF5904" w:rsidRPr="004C7435" w:rsidRDefault="004C7435" w:rsidP="00864F22">
            <w:pPr>
              <w:tabs>
                <w:tab w:val="left" w:pos="272"/>
              </w:tabs>
              <w:spacing w:line="360" w:lineRule="auto"/>
              <w:jc w:val="center"/>
              <w:rPr>
                <w:iCs/>
                <w:sz w:val="28"/>
                <w:szCs w:val="28"/>
                <w:lang w:val="en-US"/>
              </w:rPr>
            </w:pPr>
            <w:r>
              <w:rPr>
                <w:iCs/>
                <w:sz w:val="28"/>
                <w:szCs w:val="28"/>
                <w:lang w:val="en-US"/>
              </w:rPr>
              <w:t>96</w:t>
            </w:r>
          </w:p>
        </w:tc>
      </w:tr>
      <w:tr w:rsidR="00BF5904" w:rsidRPr="00966F8F" w:rsidTr="00B473E0">
        <w:tc>
          <w:tcPr>
            <w:tcW w:w="8728" w:type="dxa"/>
            <w:shd w:val="clear" w:color="auto" w:fill="auto"/>
            <w:vAlign w:val="center"/>
          </w:tcPr>
          <w:p w:rsidR="00BF5904" w:rsidRPr="00FB76A2" w:rsidRDefault="00BF5904" w:rsidP="00864F22">
            <w:pPr>
              <w:spacing w:line="360" w:lineRule="auto"/>
              <w:rPr>
                <w:rFonts w:cs="Times New Roman"/>
                <w:sz w:val="28"/>
                <w:szCs w:val="28"/>
                <w:lang w:val="en-US"/>
              </w:rPr>
            </w:pPr>
            <w:r w:rsidRPr="00FB76A2">
              <w:rPr>
                <w:rFonts w:cs="Times New Roman"/>
                <w:bCs/>
                <w:sz w:val="28"/>
                <w:szCs w:val="28"/>
                <w:lang w:val="en-US"/>
              </w:rPr>
              <w:t>Theme</w:t>
            </w:r>
            <w:r w:rsidRPr="00FB76A2">
              <w:rPr>
                <w:rFonts w:cs="Times New Roman"/>
                <w:sz w:val="28"/>
                <w:szCs w:val="28"/>
                <w:lang w:val="en-US"/>
              </w:rPr>
              <w:t xml:space="preserve"> 14. Finance of the enterprise</w:t>
            </w:r>
          </w:p>
        </w:tc>
        <w:tc>
          <w:tcPr>
            <w:tcW w:w="843" w:type="dxa"/>
            <w:shd w:val="clear" w:color="auto" w:fill="auto"/>
          </w:tcPr>
          <w:p w:rsidR="00BF5904" w:rsidRPr="00FB76A2" w:rsidRDefault="00146F27" w:rsidP="00864F22">
            <w:pPr>
              <w:tabs>
                <w:tab w:val="left" w:pos="272"/>
              </w:tabs>
              <w:spacing w:line="360" w:lineRule="auto"/>
              <w:jc w:val="center"/>
              <w:rPr>
                <w:sz w:val="28"/>
                <w:szCs w:val="28"/>
                <w:lang w:val="en-US"/>
              </w:rPr>
            </w:pPr>
            <w:r>
              <w:rPr>
                <w:sz w:val="28"/>
                <w:szCs w:val="28"/>
                <w:lang w:val="en-US"/>
              </w:rPr>
              <w:t>106</w:t>
            </w:r>
          </w:p>
        </w:tc>
      </w:tr>
      <w:tr w:rsidR="00CB63F5" w:rsidRPr="00FB76A2" w:rsidTr="00C261E1">
        <w:tc>
          <w:tcPr>
            <w:tcW w:w="8728" w:type="dxa"/>
            <w:shd w:val="clear" w:color="auto" w:fill="auto"/>
          </w:tcPr>
          <w:p w:rsidR="00CB63F5" w:rsidRPr="00FB76A2" w:rsidRDefault="00C261E1" w:rsidP="00864F22">
            <w:pPr>
              <w:tabs>
                <w:tab w:val="left" w:pos="272"/>
              </w:tabs>
              <w:spacing w:line="360" w:lineRule="auto"/>
              <w:rPr>
                <w:sz w:val="28"/>
                <w:szCs w:val="28"/>
              </w:rPr>
            </w:pPr>
            <w:r w:rsidRPr="00FB76A2">
              <w:rPr>
                <w:sz w:val="28"/>
                <w:szCs w:val="28"/>
                <w:lang w:val="kk-KZ"/>
              </w:rPr>
              <w:t>List of literature</w:t>
            </w:r>
          </w:p>
        </w:tc>
        <w:tc>
          <w:tcPr>
            <w:tcW w:w="843" w:type="dxa"/>
            <w:shd w:val="clear" w:color="auto" w:fill="auto"/>
          </w:tcPr>
          <w:p w:rsidR="00CB63F5" w:rsidRPr="009C783B" w:rsidRDefault="009C783B" w:rsidP="00864F22">
            <w:pPr>
              <w:tabs>
                <w:tab w:val="left" w:pos="272"/>
              </w:tabs>
              <w:spacing w:line="360" w:lineRule="auto"/>
              <w:jc w:val="center"/>
              <w:rPr>
                <w:rFonts w:eastAsia="Times-Roman"/>
                <w:sz w:val="28"/>
                <w:szCs w:val="28"/>
                <w:lang w:val="en-US"/>
              </w:rPr>
            </w:pPr>
            <w:r>
              <w:rPr>
                <w:rFonts w:eastAsia="Times-Roman"/>
                <w:sz w:val="28"/>
                <w:szCs w:val="28"/>
                <w:lang w:val="en-US"/>
              </w:rPr>
              <w:t>112</w:t>
            </w:r>
          </w:p>
        </w:tc>
      </w:tr>
    </w:tbl>
    <w:p w:rsidR="00335E75" w:rsidRPr="00FB76A2" w:rsidRDefault="00335E75" w:rsidP="00335E75">
      <w:pPr>
        <w:tabs>
          <w:tab w:val="left" w:pos="272"/>
        </w:tabs>
        <w:ind w:firstLine="426"/>
        <w:jc w:val="both"/>
        <w:rPr>
          <w:rFonts w:eastAsia="Times-Roman"/>
          <w:sz w:val="28"/>
          <w:szCs w:val="28"/>
        </w:rPr>
      </w:pPr>
    </w:p>
    <w:p w:rsidR="005C331D" w:rsidRPr="00FB76A2" w:rsidRDefault="005C331D" w:rsidP="00702122">
      <w:pPr>
        <w:widowControl w:val="0"/>
        <w:suppressAutoHyphens w:val="0"/>
        <w:jc w:val="both"/>
        <w:rPr>
          <w:rFonts w:cs="Times New Roman"/>
          <w:color w:val="FF0000"/>
          <w:sz w:val="28"/>
          <w:szCs w:val="28"/>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702122" w:rsidP="00702122">
      <w:pPr>
        <w:pStyle w:val="1"/>
        <w:keepNext w:val="0"/>
        <w:widowControl w:val="0"/>
        <w:suppressAutoHyphens w:val="0"/>
        <w:spacing w:before="0" w:after="0"/>
        <w:ind w:firstLine="708"/>
        <w:jc w:val="both"/>
        <w:rPr>
          <w:rFonts w:ascii="Times New Roman" w:hAnsi="Times New Roman"/>
          <w:sz w:val="28"/>
          <w:szCs w:val="28"/>
          <w:lang w:val="en-US"/>
        </w:rPr>
      </w:pPr>
    </w:p>
    <w:p w:rsidR="00702122" w:rsidRPr="00FB76A2" w:rsidRDefault="00EF4289" w:rsidP="00702122">
      <w:pPr>
        <w:pStyle w:val="1"/>
        <w:keepNext w:val="0"/>
        <w:widowControl w:val="0"/>
        <w:suppressAutoHyphens w:val="0"/>
        <w:spacing w:before="0" w:after="0"/>
        <w:ind w:firstLine="708"/>
        <w:jc w:val="both"/>
        <w:rPr>
          <w:rFonts w:ascii="Times New Roman" w:hAnsi="Times New Roman"/>
          <w:sz w:val="28"/>
          <w:szCs w:val="28"/>
          <w:lang w:val="en-US"/>
        </w:rPr>
      </w:pPr>
      <w:r>
        <w:rPr>
          <w:rFonts w:ascii="Times New Roman" w:hAnsi="Times New Roman"/>
          <w:noProof/>
          <w:sz w:val="28"/>
          <w:szCs w:val="28"/>
          <w:lang w:eastAsia="ru-RU"/>
        </w:rPr>
        <w:pict>
          <v:rect id="_x0000_s1332" style="position:absolute;left:0;text-align:left;margin-left:229.8pt;margin-top:26.5pt;width:17.2pt;height:20.4pt;z-index:251791360" strokecolor="white [3212]"/>
        </w:pict>
      </w:r>
    </w:p>
    <w:p w:rsidR="00F67503" w:rsidRPr="00FB76A2" w:rsidRDefault="00702122" w:rsidP="006B0D9D">
      <w:pPr>
        <w:pStyle w:val="1"/>
        <w:keepNext w:val="0"/>
        <w:widowControl w:val="0"/>
        <w:suppressAutoHyphens w:val="0"/>
        <w:spacing w:before="0" w:after="0"/>
        <w:jc w:val="center"/>
        <w:rPr>
          <w:rFonts w:ascii="Times New Roman" w:hAnsi="Times New Roman"/>
          <w:sz w:val="28"/>
          <w:szCs w:val="28"/>
          <w:lang w:val="en-US"/>
        </w:rPr>
      </w:pPr>
      <w:r w:rsidRPr="00FB76A2">
        <w:rPr>
          <w:rFonts w:ascii="Times New Roman" w:hAnsi="Times New Roman"/>
          <w:sz w:val="28"/>
          <w:szCs w:val="28"/>
          <w:lang w:val="en-US"/>
        </w:rPr>
        <w:lastRenderedPageBreak/>
        <w:t>INTORODUCTION</w:t>
      </w:r>
    </w:p>
    <w:p w:rsidR="00F67503" w:rsidRPr="00FB76A2" w:rsidRDefault="00F67503" w:rsidP="00AB579A">
      <w:pPr>
        <w:widowControl w:val="0"/>
        <w:suppressAutoHyphens w:val="0"/>
        <w:autoSpaceDE w:val="0"/>
        <w:autoSpaceDN w:val="0"/>
        <w:adjustRightInd w:val="0"/>
        <w:ind w:firstLine="567"/>
        <w:jc w:val="both"/>
        <w:rPr>
          <w:sz w:val="28"/>
          <w:szCs w:val="28"/>
          <w:lang w:val="en-US"/>
        </w:rPr>
      </w:pPr>
    </w:p>
    <w:p w:rsidR="00702122" w:rsidRPr="00FB76A2" w:rsidRDefault="00702122" w:rsidP="00AB579A">
      <w:pPr>
        <w:widowControl w:val="0"/>
        <w:suppressAutoHyphens w:val="0"/>
        <w:ind w:firstLine="567"/>
        <w:jc w:val="both"/>
        <w:rPr>
          <w:sz w:val="28"/>
          <w:szCs w:val="28"/>
          <w:lang w:val="en-US"/>
        </w:rPr>
      </w:pPr>
      <w:r w:rsidRPr="00FB76A2">
        <w:rPr>
          <w:sz w:val="28"/>
          <w:szCs w:val="28"/>
          <w:lang w:val="en-US"/>
        </w:rPr>
        <w:t>Carried out in the Republic of Kazakhstan economic reforms have significantly changed the legal, financial, economic and social situation of the main component of the economy - the company, its status in the system of economic and civil turnover. In a market economy instead of previously dominant in all sectors of the economy businesses based on the state property, are millions of enterprises functioning and basing either on the right of economic management of the state property, or on private property on the means of production. Well-functioning market mechanisms have put the enterprises in a fundamentally new relationship with the state (budget), with business partners, competitors and employees. In addition to providing economic freedom in the implementation of the enterprise there are set and new economic and legal controls. Knowledge of the mechanism of action of these regulators is essential not only for business leaders, but all workers.</w:t>
      </w:r>
    </w:p>
    <w:p w:rsidR="00702122" w:rsidRPr="00FB76A2" w:rsidRDefault="00702122" w:rsidP="00AB579A">
      <w:pPr>
        <w:widowControl w:val="0"/>
        <w:suppressAutoHyphens w:val="0"/>
        <w:ind w:firstLine="567"/>
        <w:jc w:val="both"/>
        <w:rPr>
          <w:sz w:val="28"/>
          <w:szCs w:val="28"/>
          <w:lang w:val="en-US"/>
        </w:rPr>
      </w:pPr>
      <w:r w:rsidRPr="00FB76A2">
        <w:rPr>
          <w:sz w:val="28"/>
          <w:szCs w:val="28"/>
          <w:lang w:val="en-US"/>
        </w:rPr>
        <w:t>Under current conditions of the market economy in the Republic of Kazakhstan stabilization and improvement of the performance of enterprises in all sectors of the economy are the main task of economic work. Therefore, the quantitative characteristic of the enterprise, methods for determining the cost and efficiency should be the main content of the manager and economist, working at different levels of economic management. In preparing economic specialists is particularly necessary to teach students the methods of qualitative and quantitative analysis of the fixed and circulating capital use, organizing payroll, the methods of assessment the economic efficiency of the company and its investment activity with the use of foreign methods, accounting methods of production costs and calculation.</w:t>
      </w:r>
    </w:p>
    <w:p w:rsidR="00702122" w:rsidRPr="00FB76A2" w:rsidRDefault="00702122" w:rsidP="00AB579A">
      <w:pPr>
        <w:ind w:firstLine="567"/>
        <w:jc w:val="both"/>
        <w:rPr>
          <w:sz w:val="28"/>
          <w:szCs w:val="28"/>
          <w:lang w:val="en-US"/>
        </w:rPr>
      </w:pPr>
      <w:r w:rsidRPr="00FB76A2">
        <w:rPr>
          <w:sz w:val="28"/>
          <w:szCs w:val="28"/>
          <w:lang w:val="en-US"/>
        </w:rPr>
        <w:t>"Enterprise Economics" is an independent economic discipline which studies the activity of the company, the process of development and economic decision-making.</w:t>
      </w:r>
    </w:p>
    <w:p w:rsidR="00B250CE" w:rsidRPr="00FB76A2" w:rsidRDefault="00702122" w:rsidP="00AB579A">
      <w:pPr>
        <w:tabs>
          <w:tab w:val="left" w:pos="993"/>
        </w:tabs>
        <w:ind w:firstLine="567"/>
        <w:jc w:val="both"/>
        <w:rPr>
          <w:rFonts w:cs="Times New Roman"/>
          <w:b/>
          <w:sz w:val="28"/>
          <w:szCs w:val="28"/>
          <w:lang w:val="en-US"/>
        </w:rPr>
      </w:pPr>
      <w:r w:rsidRPr="00FB76A2">
        <w:rPr>
          <w:sz w:val="28"/>
          <w:szCs w:val="28"/>
          <w:lang w:val="en-US"/>
        </w:rPr>
        <w:t>The methodological basis of the discipline «Enterprise Economics" is the dialectical method. Various aspects of production and economic activity are analyzed in the relationship and development. On the basis of the dialectical method in the teaching of "Enterprise Economics" private methods of cognition are widely used. These include economic analysis and synthesis, balance, systematic approach, various probabilistic and predictive methods, mathematical economics, and others.</w:t>
      </w:r>
      <w:r w:rsidR="00B250CE" w:rsidRPr="00FB76A2">
        <w:rPr>
          <w:rFonts w:cs="Times New Roman"/>
          <w:b/>
          <w:sz w:val="28"/>
          <w:szCs w:val="28"/>
          <w:lang w:val="en-US"/>
        </w:rPr>
        <w:t xml:space="preserve"> </w:t>
      </w:r>
    </w:p>
    <w:p w:rsidR="00702122" w:rsidRPr="00FB76A2" w:rsidRDefault="00B250CE" w:rsidP="00AB579A">
      <w:pPr>
        <w:tabs>
          <w:tab w:val="left" w:pos="993"/>
        </w:tabs>
        <w:ind w:firstLine="567"/>
        <w:jc w:val="both"/>
        <w:rPr>
          <w:rFonts w:cs="Times New Roman"/>
          <w:i/>
          <w:sz w:val="28"/>
          <w:szCs w:val="28"/>
          <w:lang w:val="en-US"/>
        </w:rPr>
      </w:pPr>
      <w:r w:rsidRPr="00FB76A2">
        <w:rPr>
          <w:rFonts w:cs="Times New Roman"/>
          <w:i/>
          <w:sz w:val="28"/>
          <w:szCs w:val="28"/>
          <w:lang w:val="en-US"/>
        </w:rPr>
        <w:t>Aims of studying the subject:</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Knowledge of the theoretical aspects of business economics;</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Knowledge of the general characteristics of the company as a business entity, as the main component of the national economy;</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-Knowledge of the basic indicators of financial stability, liquidity and solvency, business and market activity, efficiency and cost-effectiveness of activity;</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Understanding the essence of economic phenomena and processes occurring in the enterprise, their relationships and interdependence;</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Possession of skills assessment of the economic and social conditions of doing business;</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Ability to assess results, identify potential for raising production efficiency;</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xml:space="preserve">- Ability to determine the impact of various factors on the activity of the </w:t>
      </w:r>
      <w:r w:rsidRPr="00FB76A2">
        <w:rPr>
          <w:rFonts w:cs="Times New Roman"/>
          <w:sz w:val="28"/>
          <w:szCs w:val="28"/>
          <w:lang w:val="en-US"/>
        </w:rPr>
        <w:lastRenderedPageBreak/>
        <w:t>enterprise;</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Ability to organize and obtain the necessary data for the analysis of the enterprise sector;</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Ability to generalize the results of the analysis and design activities aimed at improving the economic efficiency of enterprises;</w:t>
      </w:r>
    </w:p>
    <w:p w:rsidR="00B250CE" w:rsidRPr="00FB76A2" w:rsidRDefault="00B250CE" w:rsidP="00AB579A">
      <w:pPr>
        <w:ind w:firstLine="567"/>
        <w:jc w:val="both"/>
        <w:rPr>
          <w:rFonts w:cs="Times New Roman"/>
          <w:sz w:val="28"/>
          <w:szCs w:val="28"/>
          <w:lang w:val="en-US"/>
        </w:rPr>
      </w:pPr>
      <w:r w:rsidRPr="00FB76A2">
        <w:rPr>
          <w:rFonts w:cs="Times New Roman"/>
          <w:sz w:val="28"/>
          <w:szCs w:val="28"/>
          <w:lang w:val="en-US"/>
        </w:rPr>
        <w:t>- Ability to make recommendations to improve the effectiveness of the company.</w:t>
      </w:r>
    </w:p>
    <w:p w:rsidR="00B250CE" w:rsidRPr="00FB76A2" w:rsidRDefault="00B250CE" w:rsidP="00AB579A">
      <w:pPr>
        <w:widowControl w:val="0"/>
        <w:ind w:firstLine="567"/>
        <w:jc w:val="both"/>
        <w:rPr>
          <w:rFonts w:cs="Times New Roman"/>
          <w:i/>
          <w:sz w:val="28"/>
          <w:szCs w:val="28"/>
          <w:lang w:val="en-US"/>
        </w:rPr>
      </w:pPr>
      <w:r w:rsidRPr="00FB76A2">
        <w:rPr>
          <w:rFonts w:cs="Times New Roman"/>
          <w:i/>
          <w:sz w:val="28"/>
          <w:szCs w:val="28"/>
          <w:lang w:val="en-US"/>
        </w:rPr>
        <w:t>Tasks of studying the subject</w:t>
      </w:r>
      <w:r w:rsidR="00AB579A" w:rsidRPr="00FB76A2">
        <w:rPr>
          <w:rFonts w:cs="Times New Roman"/>
          <w:i/>
          <w:sz w:val="28"/>
          <w:szCs w:val="28"/>
          <w:lang w:val="en-US"/>
        </w:rPr>
        <w:t>:</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To get acquainted with the nature of the enterprise as an object of management, its place and role in the national economy;</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Describe the company as an agent of a market economy based on state regulation of market relations;</w:t>
      </w:r>
    </w:p>
    <w:p w:rsidR="00B250CE" w:rsidRPr="00FB76A2" w:rsidRDefault="00B250CE" w:rsidP="00AB579A">
      <w:pPr>
        <w:widowControl w:val="0"/>
        <w:ind w:firstLine="567"/>
        <w:jc w:val="both"/>
        <w:rPr>
          <w:rFonts w:cs="Times New Roman"/>
          <w:sz w:val="28"/>
          <w:szCs w:val="28"/>
          <w:lang w:val="en-US"/>
        </w:rPr>
      </w:pPr>
      <w:r w:rsidRPr="00FB76A2">
        <w:rPr>
          <w:rFonts w:cs="Times New Roman"/>
          <w:sz w:val="28"/>
          <w:szCs w:val="28"/>
          <w:lang w:val="en-US"/>
        </w:rPr>
        <w:t>- To consider the resource base of the company and the effectiveness of the use of different resources;</w:t>
      </w:r>
    </w:p>
    <w:p w:rsidR="00B250CE" w:rsidRPr="00FB76A2" w:rsidRDefault="00B250CE" w:rsidP="00AB579A">
      <w:pPr>
        <w:shd w:val="clear" w:color="auto" w:fill="FFFFFF"/>
        <w:tabs>
          <w:tab w:val="left" w:pos="324"/>
        </w:tabs>
        <w:ind w:firstLine="567"/>
        <w:jc w:val="both"/>
        <w:rPr>
          <w:rFonts w:cs="Times New Roman"/>
          <w:sz w:val="28"/>
          <w:szCs w:val="28"/>
          <w:lang w:val="en-US"/>
        </w:rPr>
      </w:pPr>
      <w:r w:rsidRPr="00FB76A2">
        <w:rPr>
          <w:rFonts w:cs="Times New Roman"/>
          <w:sz w:val="28"/>
          <w:szCs w:val="28"/>
          <w:lang w:val="en-US"/>
        </w:rPr>
        <w:t>- Examine the economic mechanism of functioning of the company and its financial performance.</w:t>
      </w:r>
    </w:p>
    <w:p w:rsidR="00702122" w:rsidRPr="00FB76A2" w:rsidRDefault="00702122" w:rsidP="00AB579A">
      <w:pPr>
        <w:pStyle w:val="2"/>
        <w:spacing w:before="0" w:after="0"/>
        <w:ind w:firstLine="567"/>
        <w:jc w:val="both"/>
        <w:rPr>
          <w:rFonts w:ascii="Times New Roman" w:hAnsi="Times New Roman"/>
          <w:b w:val="0"/>
          <w:i w:val="0"/>
          <w:lang w:val="en-US"/>
        </w:rPr>
      </w:pPr>
      <w:r w:rsidRPr="00FB76A2">
        <w:rPr>
          <w:rFonts w:ascii="Times New Roman" w:hAnsi="Times New Roman"/>
          <w:b w:val="0"/>
          <w:i w:val="0"/>
          <w:lang w:val="en-US"/>
        </w:rPr>
        <w:t>For study of "</w:t>
      </w:r>
      <w:r w:rsidR="00B250CE" w:rsidRPr="00FB76A2">
        <w:rPr>
          <w:rFonts w:ascii="Times New Roman" w:hAnsi="Times New Roman"/>
          <w:b w:val="0"/>
          <w:i w:val="0"/>
          <w:lang w:val="en-US"/>
        </w:rPr>
        <w:t xml:space="preserve">Enterprise </w:t>
      </w:r>
      <w:r w:rsidRPr="00FB76A2">
        <w:rPr>
          <w:rFonts w:ascii="Times New Roman" w:hAnsi="Times New Roman"/>
          <w:b w:val="0"/>
          <w:i w:val="0"/>
          <w:lang w:val="en-US"/>
        </w:rPr>
        <w:t>Economics" precede such items, which are theoretical and methodological basis - "Economic Theory".</w:t>
      </w:r>
    </w:p>
    <w:p w:rsidR="00702122" w:rsidRPr="00FB76A2" w:rsidRDefault="00702122" w:rsidP="00AB579A">
      <w:pPr>
        <w:pStyle w:val="2"/>
        <w:spacing w:before="0" w:after="0"/>
        <w:ind w:firstLine="567"/>
        <w:jc w:val="both"/>
        <w:rPr>
          <w:rFonts w:ascii="Times New Roman" w:hAnsi="Times New Roman"/>
          <w:b w:val="0"/>
          <w:i w:val="0"/>
          <w:lang w:val="en-US"/>
        </w:rPr>
      </w:pPr>
      <w:r w:rsidRPr="00FB76A2">
        <w:rPr>
          <w:rFonts w:ascii="Times New Roman" w:hAnsi="Times New Roman"/>
          <w:b w:val="0"/>
          <w:lang w:val="en-US"/>
        </w:rPr>
        <w:t>Post-requisites:</w:t>
      </w:r>
      <w:r w:rsidRPr="00FB76A2">
        <w:rPr>
          <w:rFonts w:ascii="Times New Roman" w:hAnsi="Times New Roman"/>
          <w:b w:val="0"/>
          <w:i w:val="0"/>
          <w:lang w:val="en-US"/>
        </w:rPr>
        <w:t xml:space="preserve"> Discipline "Economics of the </w:t>
      </w:r>
      <w:r w:rsidR="00B250CE" w:rsidRPr="00FB76A2">
        <w:rPr>
          <w:rFonts w:ascii="Times New Roman" w:hAnsi="Times New Roman"/>
          <w:b w:val="0"/>
          <w:i w:val="0"/>
          <w:lang w:val="en-US"/>
        </w:rPr>
        <w:t>Enterprise»</w:t>
      </w:r>
      <w:r w:rsidRPr="00FB76A2">
        <w:rPr>
          <w:rFonts w:ascii="Times New Roman" w:hAnsi="Times New Roman"/>
          <w:b w:val="0"/>
          <w:i w:val="0"/>
          <w:lang w:val="en-US"/>
        </w:rPr>
        <w:t xml:space="preserve"> is closely related to the implementation of diploma work (project) in terms of the project’s feasibility study.</w:t>
      </w:r>
    </w:p>
    <w:p w:rsidR="00702122" w:rsidRPr="00FB76A2" w:rsidRDefault="00702122" w:rsidP="00AB579A">
      <w:pPr>
        <w:pStyle w:val="2"/>
        <w:spacing w:before="0" w:after="0"/>
        <w:ind w:firstLine="567"/>
        <w:jc w:val="both"/>
        <w:rPr>
          <w:rFonts w:ascii="Times New Roman" w:hAnsi="Times New Roman"/>
          <w:b w:val="0"/>
          <w:i w:val="0"/>
          <w:lang w:val="en-US"/>
        </w:rPr>
      </w:pPr>
      <w:r w:rsidRPr="00FB76A2">
        <w:rPr>
          <w:rFonts w:ascii="Times New Roman" w:hAnsi="Times New Roman"/>
          <w:b w:val="0"/>
          <w:i w:val="0"/>
          <w:lang w:val="en-US"/>
        </w:rPr>
        <w:t>This course provides an opportunity to equip students with knowledge of the new enterprise functioning in the current legal, economic, financial and administrative environment, taking into account the further modernization and diversification of the economy of Kazakhstan.</w:t>
      </w:r>
    </w:p>
    <w:p w:rsidR="00702122" w:rsidRPr="00FB76A2" w:rsidRDefault="00B250CE" w:rsidP="00AB579A">
      <w:pPr>
        <w:pStyle w:val="2"/>
        <w:spacing w:before="0" w:after="0"/>
        <w:ind w:firstLine="567"/>
        <w:jc w:val="both"/>
        <w:rPr>
          <w:rFonts w:ascii="Times New Roman" w:hAnsi="Times New Roman"/>
          <w:b w:val="0"/>
          <w:i w:val="0"/>
          <w:lang w:val="en-US"/>
        </w:rPr>
      </w:pPr>
      <w:r w:rsidRPr="00FB76A2">
        <w:rPr>
          <w:rFonts w:ascii="Times New Roman" w:hAnsi="Times New Roman"/>
          <w:b w:val="0"/>
          <w:lang w:val="en-US"/>
        </w:rPr>
        <w:t>Competences.</w:t>
      </w:r>
      <w:r w:rsidRPr="00FB76A2">
        <w:rPr>
          <w:rFonts w:ascii="Times New Roman" w:hAnsi="Times New Roman"/>
          <w:b w:val="0"/>
          <w:i w:val="0"/>
          <w:lang w:val="en-US"/>
        </w:rPr>
        <w:t xml:space="preserve"> </w:t>
      </w:r>
      <w:r w:rsidR="00702122" w:rsidRPr="00FB76A2">
        <w:rPr>
          <w:rFonts w:ascii="Times New Roman" w:hAnsi="Times New Roman"/>
          <w:b w:val="0"/>
          <w:i w:val="0"/>
          <w:lang w:val="en-US"/>
        </w:rPr>
        <w:t>The students should:</w:t>
      </w:r>
    </w:p>
    <w:p w:rsidR="00702122" w:rsidRPr="00FB76A2" w:rsidRDefault="00702122" w:rsidP="00AB579A">
      <w:pPr>
        <w:pStyle w:val="21"/>
        <w:tabs>
          <w:tab w:val="left" w:pos="851"/>
        </w:tabs>
        <w:spacing w:after="0" w:line="240" w:lineRule="auto"/>
        <w:ind w:firstLine="567"/>
        <w:rPr>
          <w:rFonts w:ascii="Times New Roman" w:hAnsi="Times New Roman"/>
          <w:sz w:val="28"/>
          <w:szCs w:val="28"/>
          <w:lang w:val="en-US"/>
        </w:rPr>
      </w:pPr>
      <w:r w:rsidRPr="00FB76A2">
        <w:rPr>
          <w:rFonts w:ascii="Times New Roman" w:hAnsi="Times New Roman"/>
          <w:sz w:val="28"/>
          <w:szCs w:val="28"/>
          <w:lang w:val="en-US"/>
        </w:rPr>
        <w:t>- Have knowledge of the theoretical and practical foundations of the economic activity of the enterprise;</w:t>
      </w:r>
    </w:p>
    <w:p w:rsidR="00702122" w:rsidRPr="00FB76A2" w:rsidRDefault="00702122" w:rsidP="00AB579A">
      <w:pPr>
        <w:pStyle w:val="21"/>
        <w:tabs>
          <w:tab w:val="left" w:pos="851"/>
        </w:tabs>
        <w:spacing w:after="0" w:line="240" w:lineRule="auto"/>
        <w:ind w:firstLine="567"/>
        <w:rPr>
          <w:rFonts w:ascii="Times New Roman" w:hAnsi="Times New Roman"/>
          <w:sz w:val="28"/>
          <w:szCs w:val="28"/>
          <w:lang w:val="en-US"/>
        </w:rPr>
      </w:pPr>
      <w:r w:rsidRPr="00FB76A2">
        <w:rPr>
          <w:rFonts w:ascii="Times New Roman" w:hAnsi="Times New Roman"/>
          <w:sz w:val="28"/>
          <w:szCs w:val="28"/>
          <w:lang w:val="en-US"/>
        </w:rPr>
        <w:t>- Be able to correctly decide on the organization and functioning of the enterprise;</w:t>
      </w:r>
    </w:p>
    <w:p w:rsidR="00702122" w:rsidRPr="00FB76A2" w:rsidRDefault="00702122" w:rsidP="00AB579A">
      <w:pPr>
        <w:pStyle w:val="21"/>
        <w:tabs>
          <w:tab w:val="left" w:pos="851"/>
        </w:tabs>
        <w:spacing w:after="0" w:line="240" w:lineRule="auto"/>
        <w:ind w:firstLine="567"/>
        <w:rPr>
          <w:rFonts w:ascii="Times New Roman" w:hAnsi="Times New Roman"/>
          <w:b/>
          <w:i/>
          <w:sz w:val="28"/>
          <w:szCs w:val="28"/>
          <w:lang w:val="en-US"/>
        </w:rPr>
      </w:pPr>
      <w:r w:rsidRPr="00FB76A2">
        <w:rPr>
          <w:rFonts w:ascii="Times New Roman" w:hAnsi="Times New Roman"/>
          <w:sz w:val="28"/>
          <w:szCs w:val="28"/>
          <w:lang w:val="en-US"/>
        </w:rPr>
        <w:t>- To improve their skills in the field of process management in the enterprise, aimed at improving the economic efficiency of enterprises.</w:t>
      </w:r>
    </w:p>
    <w:p w:rsidR="00702122" w:rsidRPr="00FB76A2" w:rsidRDefault="00702122"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As a result of the subject development should develop creative thinking necessary to select the best ways to solve the economic problems facing the company, and finding the optimal output in solving professional problems as performing and managerial issues; appear practical skills for further creative, active professional career as an economist of the enterprise.</w:t>
      </w:r>
    </w:p>
    <w:p w:rsidR="00702122" w:rsidRPr="00FB76A2" w:rsidRDefault="00702122" w:rsidP="00AB579A">
      <w:pPr>
        <w:widowControl w:val="0"/>
        <w:ind w:firstLine="567"/>
        <w:rPr>
          <w:rFonts w:cs="Times New Roman"/>
          <w:sz w:val="28"/>
          <w:szCs w:val="28"/>
          <w:lang w:val="en-US"/>
        </w:rPr>
      </w:pPr>
    </w:p>
    <w:p w:rsidR="00F67503" w:rsidRPr="00FB76A2" w:rsidRDefault="00F67503" w:rsidP="00AB579A">
      <w:pPr>
        <w:pStyle w:val="21"/>
        <w:shd w:val="clear" w:color="auto" w:fill="auto"/>
        <w:spacing w:after="0" w:line="240" w:lineRule="auto"/>
        <w:ind w:left="567" w:right="23" w:firstLine="567"/>
        <w:rPr>
          <w:rFonts w:ascii="Times New Roman" w:hAnsi="Times New Roman"/>
          <w:sz w:val="28"/>
          <w:szCs w:val="28"/>
          <w:lang w:val="en-US"/>
        </w:rPr>
      </w:pPr>
    </w:p>
    <w:p w:rsidR="00B250CE" w:rsidRPr="00FB76A2" w:rsidRDefault="009D294E" w:rsidP="00AB579A">
      <w:pPr>
        <w:ind w:firstLine="567"/>
        <w:jc w:val="both"/>
        <w:rPr>
          <w:b/>
          <w:sz w:val="28"/>
          <w:szCs w:val="28"/>
          <w:lang w:val="en-US"/>
        </w:rPr>
      </w:pPr>
      <w:r w:rsidRPr="00FB76A2">
        <w:rPr>
          <w:rFonts w:cs="Times New Roman"/>
          <w:b/>
          <w:bCs/>
          <w:color w:val="000000"/>
          <w:sz w:val="28"/>
          <w:szCs w:val="28"/>
          <w:lang w:val="en-US"/>
        </w:rPr>
        <w:br w:type="page"/>
      </w:r>
      <w:r w:rsidR="00B250CE" w:rsidRPr="00FB76A2">
        <w:rPr>
          <w:rFonts w:cs="Times New Roman"/>
          <w:b/>
          <w:bCs/>
          <w:sz w:val="28"/>
          <w:szCs w:val="28"/>
          <w:lang w:val="en-US"/>
        </w:rPr>
        <w:lastRenderedPageBreak/>
        <w:t>THEME 1. CHARACTERISTICS OF THE REPUBLIC OF KAZAKHSTAN ECONOMY AND ITS GOVERNMENT REGULATION</w:t>
      </w:r>
    </w:p>
    <w:p w:rsidR="008578C4" w:rsidRPr="00864F22" w:rsidRDefault="008578C4" w:rsidP="006B0D9D">
      <w:pPr>
        <w:numPr>
          <w:ilvl w:val="0"/>
          <w:numId w:val="2"/>
        </w:numPr>
        <w:tabs>
          <w:tab w:val="left" w:pos="1985"/>
          <w:tab w:val="left" w:pos="2268"/>
        </w:tabs>
        <w:ind w:left="1701" w:firstLine="0"/>
        <w:jc w:val="both"/>
        <w:rPr>
          <w:rFonts w:cs="Times New Roman"/>
          <w:i/>
          <w:lang w:val="en-US"/>
        </w:rPr>
      </w:pPr>
      <w:r w:rsidRPr="00864F22">
        <w:rPr>
          <w:rFonts w:cs="Times New Roman"/>
          <w:i/>
          <w:lang w:val="en-US"/>
        </w:rPr>
        <w:t xml:space="preserve">National economy. </w:t>
      </w:r>
      <w:r w:rsidRPr="00864F22">
        <w:rPr>
          <w:rStyle w:val="12"/>
          <w:i/>
          <w:sz w:val="24"/>
          <w:szCs w:val="24"/>
          <w:lang w:val="en-US"/>
        </w:rPr>
        <w:t xml:space="preserve"> </w:t>
      </w:r>
      <w:r w:rsidRPr="00864F22">
        <w:rPr>
          <w:rStyle w:val="41"/>
          <w:rFonts w:ascii="Times New Roman" w:eastAsia="Times New Roman" w:hAnsi="Times New Roman" w:cs="Times New Roman"/>
          <w:b w:val="0"/>
          <w:sz w:val="24"/>
          <w:szCs w:val="24"/>
          <w:lang w:val="en-US"/>
        </w:rPr>
        <w:t>Modern sectoral structure of the economy of the RK</w:t>
      </w:r>
      <w:r w:rsidRPr="00864F22">
        <w:rPr>
          <w:rFonts w:cs="Times New Roman"/>
          <w:i/>
          <w:lang w:val="en-US"/>
        </w:rPr>
        <w:t>.</w:t>
      </w:r>
    </w:p>
    <w:p w:rsidR="008578C4" w:rsidRPr="00864F22" w:rsidRDefault="008578C4" w:rsidP="006B0D9D">
      <w:pPr>
        <w:numPr>
          <w:ilvl w:val="0"/>
          <w:numId w:val="2"/>
        </w:numPr>
        <w:tabs>
          <w:tab w:val="left" w:pos="1985"/>
          <w:tab w:val="left" w:pos="2268"/>
        </w:tabs>
        <w:ind w:left="1701" w:firstLine="0"/>
        <w:jc w:val="both"/>
        <w:rPr>
          <w:rFonts w:cs="Times New Roman"/>
          <w:i/>
          <w:lang w:val="en-US"/>
        </w:rPr>
      </w:pPr>
      <w:r w:rsidRPr="00864F22">
        <w:rPr>
          <w:rStyle w:val="41"/>
          <w:rFonts w:ascii="Times New Roman" w:eastAsia="Times New Roman" w:hAnsi="Times New Roman" w:cs="Times New Roman"/>
          <w:b w:val="0"/>
          <w:sz w:val="24"/>
          <w:szCs w:val="24"/>
          <w:lang w:val="en-US"/>
        </w:rPr>
        <w:t>Essence, the main categories of market</w:t>
      </w:r>
      <w:r w:rsidRPr="00864F22">
        <w:rPr>
          <w:rFonts w:cs="Times New Roman"/>
          <w:i/>
          <w:lang w:val="en-US"/>
        </w:rPr>
        <w:t>.</w:t>
      </w:r>
    </w:p>
    <w:p w:rsidR="008578C4" w:rsidRPr="00864F22" w:rsidRDefault="008578C4" w:rsidP="006B0D9D">
      <w:pPr>
        <w:numPr>
          <w:ilvl w:val="0"/>
          <w:numId w:val="2"/>
        </w:numPr>
        <w:tabs>
          <w:tab w:val="left" w:pos="1985"/>
          <w:tab w:val="left" w:pos="2268"/>
        </w:tabs>
        <w:ind w:left="1701" w:firstLine="0"/>
        <w:jc w:val="both"/>
        <w:rPr>
          <w:rFonts w:cs="Times New Roman"/>
          <w:i/>
          <w:lang w:val="en-US"/>
        </w:rPr>
      </w:pPr>
      <w:r w:rsidRPr="00864F22">
        <w:rPr>
          <w:rStyle w:val="41"/>
          <w:rFonts w:ascii="Times New Roman" w:eastAsia="Times New Roman" w:hAnsi="Times New Roman" w:cs="Times New Roman"/>
          <w:b w:val="0"/>
          <w:sz w:val="24"/>
          <w:szCs w:val="24"/>
          <w:lang w:val="en-US"/>
        </w:rPr>
        <w:t>The market mechanism</w:t>
      </w:r>
      <w:r w:rsidR="00732356" w:rsidRPr="00864F22">
        <w:rPr>
          <w:rStyle w:val="41"/>
          <w:rFonts w:ascii="Times New Roman" w:eastAsia="Times New Roman" w:hAnsi="Times New Roman" w:cs="Times New Roman"/>
          <w:b w:val="0"/>
          <w:sz w:val="24"/>
          <w:szCs w:val="24"/>
          <w:lang w:val="en-US"/>
        </w:rPr>
        <w:t>.</w:t>
      </w:r>
    </w:p>
    <w:p w:rsidR="008578C4" w:rsidRPr="00864F22" w:rsidRDefault="008578C4" w:rsidP="006B0D9D">
      <w:pPr>
        <w:numPr>
          <w:ilvl w:val="0"/>
          <w:numId w:val="2"/>
        </w:numPr>
        <w:tabs>
          <w:tab w:val="left" w:pos="1985"/>
          <w:tab w:val="left" w:pos="2268"/>
        </w:tabs>
        <w:ind w:left="1701" w:firstLine="0"/>
        <w:jc w:val="both"/>
        <w:rPr>
          <w:rStyle w:val="41"/>
          <w:rFonts w:ascii="Times New Roman" w:eastAsia="Times New Roman" w:hAnsi="Times New Roman" w:cs="Times New Roman"/>
          <w:b w:val="0"/>
          <w:bCs w:val="0"/>
          <w:iCs w:val="0"/>
          <w:color w:val="auto"/>
          <w:sz w:val="24"/>
          <w:szCs w:val="24"/>
          <w:lang w:val="en-US" w:eastAsia="ar-SA" w:bidi="ar-SA"/>
        </w:rPr>
      </w:pPr>
      <w:r w:rsidRPr="00864F22">
        <w:rPr>
          <w:rStyle w:val="41"/>
          <w:rFonts w:ascii="Times New Roman" w:eastAsia="Times New Roman" w:hAnsi="Times New Roman" w:cs="Times New Roman"/>
          <w:b w:val="0"/>
          <w:sz w:val="24"/>
          <w:szCs w:val="24"/>
          <w:lang w:val="en-US"/>
        </w:rPr>
        <w:t>Economic levers of state regulation of the economy</w:t>
      </w:r>
      <w:r w:rsidR="00732356" w:rsidRPr="00864F22">
        <w:rPr>
          <w:rStyle w:val="41"/>
          <w:rFonts w:ascii="Times New Roman" w:eastAsia="Times New Roman" w:hAnsi="Times New Roman" w:cs="Times New Roman"/>
          <w:b w:val="0"/>
          <w:sz w:val="24"/>
          <w:szCs w:val="24"/>
          <w:lang w:val="en-US"/>
        </w:rPr>
        <w:t>.</w:t>
      </w:r>
    </w:p>
    <w:p w:rsidR="00732356" w:rsidRPr="00FB76A2" w:rsidRDefault="00732356" w:rsidP="00AB579A">
      <w:pPr>
        <w:ind w:firstLine="567"/>
        <w:rPr>
          <w:rStyle w:val="41"/>
          <w:rFonts w:ascii="Times New Roman" w:eastAsia="Times New Roman" w:hAnsi="Times New Roman" w:cs="Times New Roman"/>
          <w:b w:val="0"/>
          <w:bCs w:val="0"/>
          <w:iCs w:val="0"/>
          <w:color w:val="auto"/>
          <w:sz w:val="28"/>
          <w:szCs w:val="28"/>
          <w:lang w:val="en-US" w:eastAsia="ar-SA" w:bidi="ar-SA"/>
        </w:rPr>
      </w:pPr>
    </w:p>
    <w:p w:rsidR="00A70160" w:rsidRPr="00FB76A2" w:rsidRDefault="00966F8F" w:rsidP="00AB579A">
      <w:pPr>
        <w:suppressAutoHyphens w:val="0"/>
        <w:ind w:firstLine="567"/>
        <w:jc w:val="both"/>
        <w:rPr>
          <w:rFonts w:cs="Times New Roman"/>
          <w:color w:val="000000"/>
          <w:sz w:val="28"/>
          <w:szCs w:val="28"/>
          <w:lang w:val="en-US" w:eastAsia="ru-RU"/>
        </w:rPr>
      </w:pPr>
      <w:r w:rsidRPr="00966F8F">
        <w:rPr>
          <w:rFonts w:cs="Times New Roman"/>
          <w:bCs/>
          <w:color w:val="000000"/>
          <w:sz w:val="28"/>
          <w:szCs w:val="28"/>
          <w:lang w:val="en-US" w:eastAsia="ru-RU"/>
        </w:rPr>
        <w:t>1</w:t>
      </w:r>
      <w:r w:rsidR="00A70160" w:rsidRPr="00FB76A2">
        <w:rPr>
          <w:rFonts w:cs="Times New Roman"/>
          <w:color w:val="000000"/>
          <w:sz w:val="28"/>
          <w:szCs w:val="28"/>
          <w:lang w:val="en-US" w:eastAsia="ru-RU"/>
        </w:rPr>
        <w:t>Ferrous and non-ferrous metallurgy, chemical, light and heavy industries, machine building, oil refining and food technology are the leading spheres of the economy of Kazakhstan. Oil refining and construction material production have also been developed in the country. Coal, oil, natural gas, iron ore, copper ore, lead and zinc ore, uranium ore, nickel ore, bauxites and other natural resources are also actively extracted in the country. Export of metallurgical products, oil, gas and oil products are the main source of income for the economy. </w:t>
      </w:r>
    </w:p>
    <w:p w:rsidR="00A70160" w:rsidRPr="00FB76A2" w:rsidRDefault="00A70160" w:rsidP="00AB579A">
      <w:pPr>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The geographic layout of Kazakhstan is located in the heart of the Eurasian continent and provides the necessary conditions for transit transport. The length of the surface transport routes in the Republic is 106 thousand kilometers, 13.5 thousand of which are railways, 87.4 thousand kilometres are public roads with metalled surfaces and 4 thousand kilometres are river routes. The construction of the border railway route from Druzhba to Alashankou linking Kazakhstan and China and the launch of the Serhas-Meshhed railway line between Turkmenistan and China opened up new transit corridors passing along the former Great Silk Way, which began at the Pacific Ocean ports of China such as Lianyungang, Qingdao, Tianjin and ran through Kazakhstan, Kyrgyzstan, Uzbekistan, Turkmenistan, Iran and Turkey through to the ports located on the Mediterranean Sea and the Persian Gulf. The motorways in the country link the republic with Russia and other former Soviet republics as well as China, Turkey and Iran, which enables access to the ports of the Black and Mediterranean Seas and the Indian Ocean. Kazakhstan also has navigable waters in the Caspian Sea (via Aktau Port) through which it may access the Black and the Baltic Seas through the rivers in Russia. </w:t>
      </w:r>
    </w:p>
    <w:p w:rsidR="00AB579A" w:rsidRDefault="006A5C97" w:rsidP="00AB579A">
      <w:pPr>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At the moment, the export potential of Kazakhstan has </w:t>
      </w:r>
      <w:r w:rsidR="00FF00C9" w:rsidRPr="00FB76A2">
        <w:rPr>
          <w:rFonts w:cs="Times New Roman"/>
          <w:color w:val="000000"/>
          <w:sz w:val="28"/>
          <w:szCs w:val="28"/>
          <w:lang w:val="en-US" w:eastAsia="ru-RU"/>
        </w:rPr>
        <w:t>clear</w:t>
      </w:r>
      <w:r w:rsidRPr="00FB76A2">
        <w:rPr>
          <w:rFonts w:cs="Times New Roman"/>
          <w:color w:val="000000"/>
          <w:sz w:val="28"/>
          <w:szCs w:val="28"/>
          <w:lang w:val="en-US" w:eastAsia="ru-RU"/>
        </w:rPr>
        <w:t xml:space="preserve"> raw material dependence and is formed due to the fuel, metallurgical and chemical industries. The major share of Kazakhstan’s exports is occupied by oil and oil products (35%), non-ferrous metals (17%), ferrous metals (16%), ores (12%) with crops also taking a share of the exported goods (9%). The main items imported by Kazakhstan are vehicles and equipment, transport, automatic equipment, chemical products, fuel, mineral fuel, food, ready-to-use products and consumer goods. The state of Kazakhstan’s export-import balance of trade changes every year relating to the diversification of business relations. However, the share of commercial relations with traditional partners such as the CIS and Baltic states is still large as it takes around 59% of exports and up to 63% of imports. Russia remains the main trade partner for Kazakhstan. The Republic is also successfully developing relations with Germany, Turkey, Switzerland, The Czech Republic, Italy, China, The USA. Great Britain, South Korea and others.</w:t>
      </w:r>
    </w:p>
    <w:p w:rsidR="006A5C97" w:rsidRPr="00FB76A2" w:rsidRDefault="006A5C97" w:rsidP="00AB579A">
      <w:pPr>
        <w:suppressAutoHyphens w:val="0"/>
        <w:ind w:firstLine="567"/>
        <w:jc w:val="both"/>
        <w:rPr>
          <w:rFonts w:cs="Times New Roman"/>
          <w:color w:val="000000"/>
          <w:sz w:val="28"/>
          <w:szCs w:val="28"/>
          <w:lang w:val="en-US" w:eastAsia="ru-RU"/>
        </w:rPr>
      </w:pPr>
    </w:p>
    <w:p w:rsidR="00AB579A" w:rsidRPr="00FB76A2" w:rsidRDefault="00AB579A" w:rsidP="00AB579A">
      <w:pPr>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lastRenderedPageBreak/>
        <w:t xml:space="preserve">Table 1.1 – Dynamics of the basic indicators of the Republic of Kazakhstan economic development </w:t>
      </w:r>
    </w:p>
    <w:tbl>
      <w:tblPr>
        <w:tblW w:w="9800" w:type="dxa"/>
        <w:tblInd w:w="89" w:type="dxa"/>
        <w:tblLook w:val="04A0"/>
      </w:tblPr>
      <w:tblGrid>
        <w:gridCol w:w="3421"/>
        <w:gridCol w:w="1276"/>
        <w:gridCol w:w="1276"/>
        <w:gridCol w:w="1275"/>
        <w:gridCol w:w="1276"/>
        <w:gridCol w:w="1276"/>
      </w:tblGrid>
      <w:tr w:rsidR="00AB579A" w:rsidRPr="00FB76A2" w:rsidTr="00131562">
        <w:trPr>
          <w:trHeight w:val="300"/>
        </w:trPr>
        <w:tc>
          <w:tcPr>
            <w:tcW w:w="34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B579A" w:rsidRPr="00FB76A2" w:rsidRDefault="00AB579A" w:rsidP="00131562">
            <w:pPr>
              <w:jc w:val="center"/>
              <w:rPr>
                <w:rFonts w:cs="Times New Roman"/>
                <w:b/>
                <w:bCs/>
                <w:sz w:val="20"/>
                <w:szCs w:val="20"/>
                <w:lang w:val="en-US" w:eastAsia="ru-RU"/>
              </w:rPr>
            </w:pP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AB579A" w:rsidRPr="00FB76A2" w:rsidRDefault="00AB579A" w:rsidP="00131562">
            <w:pPr>
              <w:jc w:val="center"/>
              <w:rPr>
                <w:rFonts w:cs="Times New Roman"/>
                <w:b/>
                <w:bCs/>
                <w:sz w:val="20"/>
                <w:szCs w:val="20"/>
                <w:lang w:eastAsia="ru-RU"/>
              </w:rPr>
            </w:pPr>
            <w:r w:rsidRPr="00FB76A2">
              <w:rPr>
                <w:rFonts w:cs="Times New Roman"/>
                <w:b/>
                <w:bCs/>
                <w:sz w:val="20"/>
                <w:szCs w:val="20"/>
                <w:lang w:eastAsia="ru-RU"/>
              </w:rPr>
              <w:t>2010</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AB579A" w:rsidRPr="00FB76A2" w:rsidRDefault="00AB579A" w:rsidP="00131562">
            <w:pPr>
              <w:jc w:val="center"/>
              <w:rPr>
                <w:rFonts w:cs="Times New Roman"/>
                <w:b/>
                <w:bCs/>
                <w:sz w:val="20"/>
                <w:szCs w:val="20"/>
                <w:lang w:eastAsia="ru-RU"/>
              </w:rPr>
            </w:pPr>
            <w:r w:rsidRPr="00FB76A2">
              <w:rPr>
                <w:rFonts w:cs="Times New Roman"/>
                <w:b/>
                <w:bCs/>
                <w:sz w:val="20"/>
                <w:szCs w:val="20"/>
                <w:lang w:eastAsia="ru-RU"/>
              </w:rPr>
              <w:t>2011</w:t>
            </w:r>
          </w:p>
        </w:tc>
        <w:tc>
          <w:tcPr>
            <w:tcW w:w="1275" w:type="dxa"/>
            <w:tcBorders>
              <w:top w:val="single" w:sz="4" w:space="0" w:color="auto"/>
              <w:left w:val="nil"/>
              <w:bottom w:val="single" w:sz="4" w:space="0" w:color="auto"/>
              <w:right w:val="single" w:sz="4" w:space="0" w:color="auto"/>
            </w:tcBorders>
            <w:shd w:val="clear" w:color="auto" w:fill="auto"/>
            <w:vAlign w:val="bottom"/>
            <w:hideMark/>
          </w:tcPr>
          <w:p w:rsidR="00AB579A" w:rsidRPr="00FB76A2" w:rsidRDefault="00AB579A" w:rsidP="00131562">
            <w:pPr>
              <w:jc w:val="center"/>
              <w:rPr>
                <w:rFonts w:cs="Times New Roman"/>
                <w:b/>
                <w:bCs/>
                <w:sz w:val="20"/>
                <w:szCs w:val="20"/>
                <w:lang w:eastAsia="ru-RU"/>
              </w:rPr>
            </w:pPr>
            <w:r w:rsidRPr="00FB76A2">
              <w:rPr>
                <w:rFonts w:cs="Times New Roman"/>
                <w:b/>
                <w:bCs/>
                <w:sz w:val="20"/>
                <w:szCs w:val="20"/>
                <w:lang w:eastAsia="ru-RU"/>
              </w:rPr>
              <w:t>2012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B579A" w:rsidRPr="00FB76A2" w:rsidRDefault="00AB579A" w:rsidP="00131562">
            <w:pPr>
              <w:jc w:val="center"/>
              <w:rPr>
                <w:rFonts w:cs="Times New Roman"/>
                <w:b/>
                <w:bCs/>
                <w:sz w:val="20"/>
                <w:szCs w:val="20"/>
                <w:lang w:eastAsia="ru-RU"/>
              </w:rPr>
            </w:pPr>
            <w:r w:rsidRPr="00FB76A2">
              <w:rPr>
                <w:rFonts w:cs="Times New Roman"/>
                <w:b/>
                <w:bCs/>
                <w:sz w:val="20"/>
                <w:szCs w:val="20"/>
                <w:lang w:eastAsia="ru-RU"/>
              </w:rPr>
              <w:t>2013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B579A" w:rsidRPr="00FB76A2" w:rsidRDefault="00AB579A" w:rsidP="00131562">
            <w:pPr>
              <w:jc w:val="center"/>
              <w:rPr>
                <w:rFonts w:cs="Times New Roman"/>
                <w:b/>
                <w:bCs/>
                <w:sz w:val="20"/>
                <w:szCs w:val="20"/>
                <w:lang w:eastAsia="ru-RU"/>
              </w:rPr>
            </w:pPr>
            <w:r w:rsidRPr="00FB76A2">
              <w:rPr>
                <w:rFonts w:cs="Times New Roman"/>
                <w:b/>
                <w:bCs/>
                <w:sz w:val="20"/>
                <w:szCs w:val="20"/>
                <w:lang w:eastAsia="ru-RU"/>
              </w:rPr>
              <w:t>2014</w:t>
            </w:r>
          </w:p>
        </w:tc>
      </w:tr>
      <w:tr w:rsidR="00AB579A" w:rsidRPr="00FB76A2" w:rsidTr="00F32C38">
        <w:trPr>
          <w:trHeight w:val="85"/>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rPr>
                <w:rFonts w:cs="Times New Roman"/>
                <w:color w:val="000000"/>
                <w:sz w:val="20"/>
                <w:szCs w:val="20"/>
                <w:lang w:val="en-US" w:eastAsia="ru-RU"/>
              </w:rPr>
            </w:pPr>
            <w:r w:rsidRPr="00FB76A2">
              <w:rPr>
                <w:rFonts w:cs="Times New Roman"/>
                <w:sz w:val="20"/>
                <w:szCs w:val="20"/>
                <w:lang w:val="en-US"/>
              </w:rPr>
              <w:t>Population at the end of the year, thousands of people</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16440,1</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16673</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16 909,8</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17 160,8</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17 417,7</w:t>
            </w:r>
          </w:p>
        </w:tc>
      </w:tr>
      <w:tr w:rsidR="00AB579A" w:rsidRPr="00FB76A2" w:rsidTr="00F32C38">
        <w:trPr>
          <w:trHeight w:val="85"/>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jc w:val="both"/>
              <w:rPr>
                <w:rFonts w:cs="Times New Roman"/>
                <w:color w:val="000000"/>
                <w:sz w:val="20"/>
                <w:szCs w:val="20"/>
                <w:lang w:val="en-US" w:eastAsia="ru-RU"/>
              </w:rPr>
            </w:pPr>
            <w:r w:rsidRPr="00FB76A2">
              <w:rPr>
                <w:rFonts w:cs="Times New Roman"/>
                <w:sz w:val="20"/>
                <w:szCs w:val="20"/>
                <w:lang w:val="en-US"/>
              </w:rPr>
              <w:t>as a percentage to the previous year</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101,5</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101,4</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101,4</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101,5</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101,5</w:t>
            </w:r>
          </w:p>
        </w:tc>
      </w:tr>
      <w:tr w:rsidR="00AB579A" w:rsidRPr="00FB76A2" w:rsidTr="00F32C38">
        <w:trPr>
          <w:trHeight w:val="85"/>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rPr>
                <w:rFonts w:cs="Times New Roman"/>
                <w:color w:val="000000"/>
                <w:sz w:val="20"/>
                <w:szCs w:val="20"/>
                <w:lang w:eastAsia="ru-RU"/>
              </w:rPr>
            </w:pPr>
            <w:r w:rsidRPr="00FB76A2">
              <w:rPr>
                <w:rFonts w:cs="Times New Roman"/>
                <w:sz w:val="20"/>
                <w:szCs w:val="20"/>
                <w:lang w:val="en-US"/>
              </w:rPr>
              <w:t>GDP, mln. tenge</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21 815 517,0</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29 379 779,9</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32 193 753,1</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37 085 327,9</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40 754 832,5</w:t>
            </w:r>
          </w:p>
        </w:tc>
      </w:tr>
      <w:tr w:rsidR="00AB579A" w:rsidRPr="00FB76A2" w:rsidTr="00F32C38">
        <w:trPr>
          <w:trHeight w:val="85"/>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jc w:val="both"/>
              <w:rPr>
                <w:rFonts w:cs="Times New Roman"/>
                <w:color w:val="000000"/>
                <w:sz w:val="20"/>
                <w:szCs w:val="20"/>
                <w:lang w:val="en-US" w:eastAsia="ru-RU"/>
              </w:rPr>
            </w:pPr>
            <w:r w:rsidRPr="00FB76A2">
              <w:rPr>
                <w:rFonts w:cs="Times New Roman"/>
                <w:sz w:val="20"/>
                <w:szCs w:val="20"/>
                <w:lang w:val="en-US"/>
              </w:rPr>
              <w:t>as a percentage to the previous year</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107,3</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107,2</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104,6</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105,8</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104,1</w:t>
            </w:r>
          </w:p>
        </w:tc>
      </w:tr>
      <w:tr w:rsidR="00AB579A" w:rsidRPr="00FB76A2" w:rsidTr="00F32C38">
        <w:trPr>
          <w:trHeight w:val="85"/>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rPr>
                <w:rFonts w:cs="Times New Roman"/>
                <w:color w:val="000000"/>
                <w:sz w:val="20"/>
                <w:szCs w:val="20"/>
                <w:lang w:eastAsia="ru-RU"/>
              </w:rPr>
            </w:pPr>
            <w:r w:rsidRPr="00FB76A2">
              <w:rPr>
                <w:rFonts w:cs="Times New Roman"/>
                <w:sz w:val="20"/>
                <w:szCs w:val="20"/>
                <w:lang w:val="en-US"/>
              </w:rPr>
              <w:t>GDP per capita, tenge</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1 336 605,6</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1 774 505,6</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1 917 273,4</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2 176 972,7</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2 357 239,0</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vAlign w:val="bottom"/>
            <w:hideMark/>
          </w:tcPr>
          <w:p w:rsidR="00AB579A" w:rsidRPr="00FB76A2" w:rsidRDefault="00AB579A" w:rsidP="00131562">
            <w:pPr>
              <w:rPr>
                <w:rFonts w:cs="Times New Roman"/>
                <w:color w:val="000000"/>
                <w:sz w:val="20"/>
                <w:szCs w:val="20"/>
                <w:lang w:val="en-US" w:eastAsia="ru-RU"/>
              </w:rPr>
            </w:pPr>
            <w:r w:rsidRPr="00FB76A2">
              <w:rPr>
                <w:rFonts w:cs="Times New Roman"/>
                <w:sz w:val="20"/>
                <w:szCs w:val="20"/>
                <w:lang w:val="en-US"/>
              </w:rPr>
              <w:t>Volume of industrial production, mln. tenge</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12 105 526</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15 929 052</w:t>
            </w:r>
          </w:p>
        </w:tc>
        <w:tc>
          <w:tcPr>
            <w:tcW w:w="1275"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16 851 775</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17 833 994</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18 531 774</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jc w:val="both"/>
              <w:rPr>
                <w:rFonts w:cs="Times New Roman"/>
                <w:color w:val="000000"/>
                <w:sz w:val="20"/>
                <w:szCs w:val="20"/>
                <w:lang w:val="en-US" w:eastAsia="ru-RU"/>
              </w:rPr>
            </w:pPr>
            <w:r w:rsidRPr="00FB76A2">
              <w:rPr>
                <w:rFonts w:cs="Times New Roman"/>
                <w:sz w:val="20"/>
                <w:szCs w:val="20"/>
                <w:lang w:val="en-US"/>
              </w:rPr>
              <w:t>as a percentage to the previous year</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109,6</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103,8</w:t>
            </w:r>
          </w:p>
        </w:tc>
        <w:tc>
          <w:tcPr>
            <w:tcW w:w="1275"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100,7</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102,5</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100,3</w:t>
            </w:r>
          </w:p>
        </w:tc>
      </w:tr>
      <w:tr w:rsidR="00AB579A" w:rsidRPr="00FB76A2" w:rsidTr="00F32C38">
        <w:trPr>
          <w:trHeight w:val="140"/>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rPr>
                <w:rFonts w:cs="Times New Roman"/>
                <w:color w:val="000000"/>
                <w:sz w:val="20"/>
                <w:szCs w:val="20"/>
                <w:lang w:eastAsia="ru-RU"/>
              </w:rPr>
            </w:pPr>
            <w:r w:rsidRPr="00FB76A2">
              <w:rPr>
                <w:rFonts w:cs="Times New Roman"/>
                <w:sz w:val="20"/>
                <w:szCs w:val="20"/>
                <w:lang w:val="en-US"/>
              </w:rPr>
              <w:t>Mining, mln. tenge</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7 419 550</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10 081 254</w:t>
            </w:r>
          </w:p>
        </w:tc>
        <w:tc>
          <w:tcPr>
            <w:tcW w:w="1275"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10 242 053</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10 696 926</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11 060 179</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jc w:val="both"/>
              <w:rPr>
                <w:rFonts w:cs="Times New Roman"/>
                <w:color w:val="000000"/>
                <w:sz w:val="20"/>
                <w:szCs w:val="20"/>
                <w:lang w:val="en-US" w:eastAsia="ru-RU"/>
              </w:rPr>
            </w:pPr>
            <w:r w:rsidRPr="00FB76A2">
              <w:rPr>
                <w:rFonts w:cs="Times New Roman"/>
                <w:sz w:val="20"/>
                <w:szCs w:val="20"/>
                <w:lang w:val="en-US"/>
              </w:rPr>
              <w:t>as a percentage to the previous year</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107,2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101,0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100,4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103,3</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99,7</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rPr>
                <w:rFonts w:cs="Times New Roman"/>
                <w:color w:val="000000"/>
                <w:sz w:val="20"/>
                <w:szCs w:val="20"/>
                <w:lang w:eastAsia="ru-RU"/>
              </w:rPr>
            </w:pPr>
            <w:r w:rsidRPr="00FB76A2">
              <w:rPr>
                <w:rFonts w:cs="Times New Roman"/>
                <w:sz w:val="20"/>
                <w:szCs w:val="20"/>
                <w:lang w:val="en-US"/>
              </w:rPr>
              <w:t>Manufacturing, mln. tenge</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3 844 658</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4 801 407</w:t>
            </w:r>
          </w:p>
        </w:tc>
        <w:tc>
          <w:tcPr>
            <w:tcW w:w="1275"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5 446 749</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5 852 592</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6 092 194</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jc w:val="both"/>
              <w:rPr>
                <w:rFonts w:cs="Times New Roman"/>
                <w:color w:val="000000"/>
                <w:sz w:val="20"/>
                <w:szCs w:val="20"/>
                <w:lang w:val="en-US" w:eastAsia="ru-RU"/>
              </w:rPr>
            </w:pPr>
            <w:r w:rsidRPr="00FB76A2">
              <w:rPr>
                <w:rFonts w:cs="Times New Roman"/>
                <w:sz w:val="20"/>
                <w:szCs w:val="20"/>
                <w:lang w:val="en-US"/>
              </w:rPr>
              <w:t>as a percentage to the previous year</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113,9</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107,7</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101,2</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101,9</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101,1</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vAlign w:val="bottom"/>
            <w:hideMark/>
          </w:tcPr>
          <w:p w:rsidR="00AB579A" w:rsidRPr="00FB76A2" w:rsidRDefault="00AB579A" w:rsidP="00131562">
            <w:pPr>
              <w:rPr>
                <w:rFonts w:cs="Times New Roman"/>
                <w:color w:val="000000"/>
                <w:sz w:val="20"/>
                <w:szCs w:val="20"/>
                <w:lang w:val="en-US" w:eastAsia="ru-RU"/>
              </w:rPr>
            </w:pPr>
            <w:r w:rsidRPr="00FB76A2">
              <w:rPr>
                <w:rFonts w:cs="Times New Roman"/>
                <w:sz w:val="20"/>
                <w:szCs w:val="20"/>
                <w:lang w:val="en-US"/>
              </w:rPr>
              <w:t>Gross output of goods (services), agriculture, mln. tenge</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1442630,1</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2286042,3</w:t>
            </w:r>
          </w:p>
        </w:tc>
        <w:tc>
          <w:tcPr>
            <w:tcW w:w="1275"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1999046,6</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2386103,5</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2 527 890,3</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jc w:val="both"/>
              <w:rPr>
                <w:rFonts w:cs="Times New Roman"/>
                <w:color w:val="000000"/>
                <w:sz w:val="20"/>
                <w:szCs w:val="20"/>
                <w:lang w:val="en-US" w:eastAsia="ru-RU"/>
              </w:rPr>
            </w:pPr>
            <w:r w:rsidRPr="00FB76A2">
              <w:rPr>
                <w:rFonts w:cs="Times New Roman"/>
                <w:sz w:val="20"/>
                <w:szCs w:val="20"/>
                <w:lang w:val="en-US"/>
              </w:rPr>
              <w:t>as a percentage to the previous year</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88,3</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126,8</w:t>
            </w:r>
          </w:p>
        </w:tc>
        <w:tc>
          <w:tcPr>
            <w:tcW w:w="1275"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82,2</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111,7</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101,0</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vAlign w:val="bottom"/>
            <w:hideMark/>
          </w:tcPr>
          <w:p w:rsidR="00AB579A" w:rsidRPr="00FB76A2" w:rsidRDefault="00AB579A" w:rsidP="00131562">
            <w:pPr>
              <w:rPr>
                <w:rFonts w:cs="Times New Roman"/>
                <w:color w:val="000000"/>
                <w:sz w:val="20"/>
                <w:szCs w:val="20"/>
                <w:lang w:val="en-US" w:eastAsia="ru-RU"/>
              </w:rPr>
            </w:pPr>
            <w:r w:rsidRPr="00FB76A2">
              <w:rPr>
                <w:rFonts w:cs="Times New Roman"/>
                <w:sz w:val="20"/>
                <w:szCs w:val="20"/>
                <w:lang w:val="en-US"/>
              </w:rPr>
              <w:t>Foreign trade turnover, mln. USD</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91 397,5</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121 241,7</w:t>
            </w:r>
          </w:p>
        </w:tc>
        <w:tc>
          <w:tcPr>
            <w:tcW w:w="1275"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132 807,2</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133 506,0</w:t>
            </w:r>
          </w:p>
        </w:tc>
        <w:tc>
          <w:tcPr>
            <w:tcW w:w="1276" w:type="dxa"/>
            <w:tcBorders>
              <w:top w:val="nil"/>
              <w:left w:val="nil"/>
              <w:bottom w:val="single" w:sz="4" w:space="0" w:color="auto"/>
              <w:right w:val="single" w:sz="4" w:space="0" w:color="auto"/>
            </w:tcBorders>
            <w:shd w:val="clear" w:color="auto" w:fill="auto"/>
            <w:noWrap/>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120 755,3</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jc w:val="both"/>
              <w:rPr>
                <w:rFonts w:cs="Times New Roman"/>
                <w:color w:val="000000"/>
                <w:sz w:val="20"/>
                <w:szCs w:val="20"/>
                <w:lang w:val="en-US" w:eastAsia="ru-RU"/>
              </w:rPr>
            </w:pPr>
            <w:r w:rsidRPr="00FB76A2">
              <w:rPr>
                <w:rFonts w:cs="Times New Roman"/>
                <w:sz w:val="20"/>
                <w:szCs w:val="20"/>
                <w:lang w:val="en-US"/>
              </w:rPr>
              <w:t>as a percentage to the previous year</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127,6</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132,7</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109,5</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100,5</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90,4</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vAlign w:val="bottom"/>
            <w:hideMark/>
          </w:tcPr>
          <w:p w:rsidR="00AB579A" w:rsidRPr="00FB76A2" w:rsidRDefault="00AB579A" w:rsidP="00131562">
            <w:pPr>
              <w:rPr>
                <w:rFonts w:cs="Times New Roman"/>
                <w:color w:val="000000"/>
                <w:sz w:val="20"/>
                <w:szCs w:val="20"/>
                <w:lang w:eastAsia="ru-RU"/>
              </w:rPr>
            </w:pPr>
            <w:r w:rsidRPr="00FB76A2">
              <w:rPr>
                <w:rFonts w:cs="Times New Roman"/>
                <w:sz w:val="20"/>
                <w:szCs w:val="20"/>
                <w:lang w:val="en-US"/>
              </w:rPr>
              <w:t>Export, mln. USD</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60 270,8</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84 335,9</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86 448,8</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84 700,4</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79 459,8</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jc w:val="both"/>
              <w:rPr>
                <w:rFonts w:cs="Times New Roman"/>
                <w:color w:val="000000"/>
                <w:sz w:val="20"/>
                <w:szCs w:val="20"/>
                <w:lang w:val="en-US" w:eastAsia="ru-RU"/>
              </w:rPr>
            </w:pPr>
            <w:r w:rsidRPr="00FB76A2">
              <w:rPr>
                <w:rFonts w:cs="Times New Roman"/>
                <w:sz w:val="20"/>
                <w:szCs w:val="20"/>
                <w:lang w:val="en-US"/>
              </w:rPr>
              <w:t>as a percentage to the previous year</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139,5</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139,9</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102,5</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98,0</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93,8</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vAlign w:val="bottom"/>
            <w:hideMark/>
          </w:tcPr>
          <w:p w:rsidR="00AB579A" w:rsidRPr="00FB76A2" w:rsidRDefault="00AB579A" w:rsidP="00131562">
            <w:pPr>
              <w:rPr>
                <w:rFonts w:cs="Times New Roman"/>
                <w:color w:val="000000"/>
                <w:sz w:val="20"/>
                <w:szCs w:val="20"/>
                <w:lang w:eastAsia="ru-RU"/>
              </w:rPr>
            </w:pPr>
            <w:r w:rsidRPr="00FB76A2">
              <w:rPr>
                <w:rFonts w:cs="Times New Roman"/>
                <w:sz w:val="20"/>
                <w:szCs w:val="20"/>
                <w:lang w:val="en-US"/>
              </w:rPr>
              <w:t>Import, mln. USD</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31 126,7</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36 905,8</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46 358,4</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48 805,6</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41 295,5</w:t>
            </w:r>
          </w:p>
        </w:tc>
      </w:tr>
      <w:tr w:rsidR="00AB579A" w:rsidRPr="00FB76A2" w:rsidTr="00F32C38">
        <w:trPr>
          <w:trHeight w:val="77"/>
        </w:trPr>
        <w:tc>
          <w:tcPr>
            <w:tcW w:w="3421" w:type="dxa"/>
            <w:tcBorders>
              <w:top w:val="nil"/>
              <w:left w:val="single" w:sz="4" w:space="0" w:color="auto"/>
              <w:bottom w:val="single" w:sz="4" w:space="0" w:color="auto"/>
              <w:right w:val="single" w:sz="4" w:space="0" w:color="auto"/>
            </w:tcBorders>
            <w:shd w:val="clear" w:color="auto" w:fill="auto"/>
            <w:hideMark/>
          </w:tcPr>
          <w:p w:rsidR="00AB579A" w:rsidRPr="00FB76A2" w:rsidRDefault="00AB579A" w:rsidP="00131562">
            <w:pPr>
              <w:jc w:val="both"/>
              <w:rPr>
                <w:rFonts w:cs="Times New Roman"/>
                <w:color w:val="000000"/>
                <w:sz w:val="20"/>
                <w:szCs w:val="20"/>
                <w:lang w:val="en-US" w:eastAsia="ru-RU"/>
              </w:rPr>
            </w:pPr>
            <w:r w:rsidRPr="00FB76A2">
              <w:rPr>
                <w:rFonts w:cs="Times New Roman"/>
                <w:sz w:val="20"/>
                <w:szCs w:val="20"/>
                <w:lang w:val="en-US"/>
              </w:rPr>
              <w:t>as a percentage to the previous year</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109,6</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118,6</w:t>
            </w:r>
          </w:p>
        </w:tc>
        <w:tc>
          <w:tcPr>
            <w:tcW w:w="1275"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125,6</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105,3</w:t>
            </w:r>
          </w:p>
        </w:tc>
        <w:tc>
          <w:tcPr>
            <w:tcW w:w="1276" w:type="dxa"/>
            <w:tcBorders>
              <w:top w:val="nil"/>
              <w:left w:val="nil"/>
              <w:bottom w:val="single" w:sz="4" w:space="0" w:color="auto"/>
              <w:right w:val="single" w:sz="4" w:space="0" w:color="auto"/>
            </w:tcBorders>
            <w:shd w:val="clear" w:color="auto" w:fill="auto"/>
            <w:vAlign w:val="center"/>
            <w:hideMark/>
          </w:tcPr>
          <w:p w:rsidR="00AB579A" w:rsidRPr="00FB76A2" w:rsidRDefault="00AB579A" w:rsidP="007F088E">
            <w:pPr>
              <w:jc w:val="center"/>
              <w:rPr>
                <w:rFonts w:cs="Times New Roman"/>
                <w:color w:val="000000"/>
                <w:sz w:val="20"/>
                <w:szCs w:val="20"/>
                <w:lang w:eastAsia="ru-RU"/>
              </w:rPr>
            </w:pPr>
            <w:r w:rsidRPr="00FB76A2">
              <w:rPr>
                <w:rFonts w:cs="Times New Roman"/>
                <w:color w:val="000000"/>
                <w:sz w:val="20"/>
                <w:szCs w:val="20"/>
                <w:lang w:eastAsia="ru-RU"/>
              </w:rPr>
              <w:t>84,6</w:t>
            </w:r>
          </w:p>
        </w:tc>
      </w:tr>
    </w:tbl>
    <w:p w:rsidR="00AB579A" w:rsidRPr="00FB76A2" w:rsidRDefault="00AB579A" w:rsidP="00A70160">
      <w:pPr>
        <w:suppressAutoHyphens w:val="0"/>
        <w:ind w:firstLine="567"/>
        <w:jc w:val="both"/>
        <w:rPr>
          <w:rFonts w:cs="Times New Roman"/>
          <w:bCs/>
          <w:i/>
          <w:color w:val="000000"/>
          <w:sz w:val="28"/>
          <w:szCs w:val="28"/>
          <w:lang w:val="en-US" w:eastAsia="ru-RU"/>
        </w:rPr>
      </w:pPr>
    </w:p>
    <w:p w:rsidR="00AB579A" w:rsidRDefault="00A70160" w:rsidP="006A5C97">
      <w:pPr>
        <w:suppressAutoHyphens w:val="0"/>
        <w:ind w:firstLine="567"/>
        <w:jc w:val="both"/>
        <w:rPr>
          <w:rFonts w:cs="Times New Roman"/>
          <w:sz w:val="28"/>
          <w:szCs w:val="28"/>
          <w:lang w:val="en-US"/>
        </w:rPr>
      </w:pPr>
      <w:r w:rsidRPr="00FB76A2">
        <w:rPr>
          <w:rFonts w:cs="Times New Roman"/>
          <w:color w:val="000000"/>
          <w:sz w:val="28"/>
          <w:szCs w:val="28"/>
          <w:lang w:val="en-US" w:eastAsia="ru-RU"/>
        </w:rPr>
        <w:t> </w:t>
      </w:r>
      <w:r w:rsidR="00AB579A" w:rsidRPr="00FB76A2">
        <w:rPr>
          <w:rFonts w:cs="Times New Roman"/>
          <w:sz w:val="28"/>
          <w:szCs w:val="28"/>
          <w:lang w:val="en-US"/>
        </w:rPr>
        <w:t>Table 1.2 – Export and import items of the Republic of Kazakhstan</w:t>
      </w:r>
    </w:p>
    <w:tbl>
      <w:tblPr>
        <w:tblStyle w:val="a9"/>
        <w:tblW w:w="9747" w:type="dxa"/>
        <w:tblInd w:w="108" w:type="dxa"/>
        <w:tblLook w:val="04A0"/>
      </w:tblPr>
      <w:tblGrid>
        <w:gridCol w:w="1668"/>
        <w:gridCol w:w="8079"/>
      </w:tblGrid>
      <w:tr w:rsidR="00FD5390" w:rsidRPr="00FF00C9" w:rsidTr="006A5C97">
        <w:tc>
          <w:tcPr>
            <w:tcW w:w="9747" w:type="dxa"/>
            <w:gridSpan w:val="2"/>
          </w:tcPr>
          <w:p w:rsidR="00FD5390" w:rsidRPr="00FF00C9" w:rsidRDefault="00FD5390" w:rsidP="00FD5390">
            <w:pPr>
              <w:jc w:val="center"/>
              <w:rPr>
                <w:rFonts w:cs="Times New Roman"/>
                <w:sz w:val="28"/>
                <w:szCs w:val="28"/>
                <w:lang w:val="en-US"/>
              </w:rPr>
            </w:pPr>
            <w:r w:rsidRPr="00FF00C9">
              <w:rPr>
                <w:rFonts w:cs="Times New Roman"/>
                <w:lang w:val="en-US"/>
              </w:rPr>
              <w:t>Foreign Trade</w:t>
            </w:r>
          </w:p>
        </w:tc>
      </w:tr>
      <w:tr w:rsidR="007F088E" w:rsidRPr="007948DA" w:rsidTr="006A5C97">
        <w:tc>
          <w:tcPr>
            <w:tcW w:w="1668" w:type="dxa"/>
          </w:tcPr>
          <w:p w:rsidR="007F088E" w:rsidRDefault="00FD5390" w:rsidP="00D3526B">
            <w:pPr>
              <w:jc w:val="both"/>
              <w:rPr>
                <w:rFonts w:cs="Times New Roman"/>
                <w:sz w:val="28"/>
                <w:szCs w:val="28"/>
                <w:lang w:val="en-US"/>
              </w:rPr>
            </w:pPr>
            <w:r w:rsidRPr="00FB76A2">
              <w:rPr>
                <w:rFonts w:cs="Times New Roman"/>
                <w:lang w:val="en-US"/>
              </w:rPr>
              <w:t>export items</w:t>
            </w:r>
          </w:p>
        </w:tc>
        <w:tc>
          <w:tcPr>
            <w:tcW w:w="8079" w:type="dxa"/>
          </w:tcPr>
          <w:p w:rsidR="007F088E" w:rsidRDefault="00FD5390" w:rsidP="00D3526B">
            <w:pPr>
              <w:jc w:val="both"/>
              <w:rPr>
                <w:rFonts w:cs="Times New Roman"/>
                <w:sz w:val="28"/>
                <w:szCs w:val="28"/>
                <w:lang w:val="en-US"/>
              </w:rPr>
            </w:pPr>
            <w:r w:rsidRPr="00FB76A2">
              <w:rPr>
                <w:rFonts w:cs="Times New Roman"/>
                <w:lang w:val="en-US"/>
              </w:rPr>
              <w:t>oil and petroleum products, metals, chemicals, machinery, grain, wool, meat</w:t>
            </w:r>
          </w:p>
        </w:tc>
      </w:tr>
      <w:tr w:rsidR="007F088E" w:rsidRPr="007948DA" w:rsidTr="006A5C97">
        <w:tc>
          <w:tcPr>
            <w:tcW w:w="1668" w:type="dxa"/>
          </w:tcPr>
          <w:p w:rsidR="007F088E" w:rsidRDefault="00FD5390" w:rsidP="00D3526B">
            <w:pPr>
              <w:jc w:val="both"/>
              <w:rPr>
                <w:rFonts w:cs="Times New Roman"/>
                <w:sz w:val="28"/>
                <w:szCs w:val="28"/>
                <w:lang w:val="en-US"/>
              </w:rPr>
            </w:pPr>
            <w:r w:rsidRPr="00FB76A2">
              <w:rPr>
                <w:rFonts w:cs="Times New Roman"/>
              </w:rPr>
              <w:t>import items</w:t>
            </w:r>
          </w:p>
        </w:tc>
        <w:tc>
          <w:tcPr>
            <w:tcW w:w="8079" w:type="dxa"/>
          </w:tcPr>
          <w:p w:rsidR="007F088E" w:rsidRDefault="00FD5390" w:rsidP="00D3526B">
            <w:pPr>
              <w:jc w:val="both"/>
              <w:rPr>
                <w:rFonts w:cs="Times New Roman"/>
                <w:sz w:val="28"/>
                <w:szCs w:val="28"/>
                <w:lang w:val="en-US"/>
              </w:rPr>
            </w:pPr>
            <w:r w:rsidRPr="00FB76A2">
              <w:rPr>
                <w:rFonts w:cs="Times New Roman"/>
                <w:lang w:val="en-US"/>
              </w:rPr>
              <w:t>machinery and equipment, metal products, food</w:t>
            </w:r>
          </w:p>
        </w:tc>
      </w:tr>
    </w:tbl>
    <w:p w:rsidR="007F088E" w:rsidRPr="00FB76A2" w:rsidRDefault="007F088E" w:rsidP="00D3526B">
      <w:pPr>
        <w:ind w:firstLine="567"/>
        <w:jc w:val="both"/>
        <w:rPr>
          <w:rFonts w:cs="Times New Roman"/>
          <w:sz w:val="28"/>
          <w:szCs w:val="28"/>
          <w:lang w:val="en-US"/>
        </w:rPr>
      </w:pPr>
    </w:p>
    <w:p w:rsidR="00D3526B" w:rsidRPr="00FB76A2" w:rsidRDefault="00D3526B" w:rsidP="00D3526B">
      <w:pPr>
        <w:ind w:firstLine="567"/>
        <w:jc w:val="both"/>
        <w:rPr>
          <w:rFonts w:cs="Times New Roman"/>
          <w:sz w:val="28"/>
          <w:szCs w:val="28"/>
          <w:lang w:val="en-US"/>
        </w:rPr>
      </w:pPr>
      <w:r w:rsidRPr="00FB76A2">
        <w:rPr>
          <w:rFonts w:cs="Times New Roman"/>
          <w:sz w:val="28"/>
          <w:szCs w:val="28"/>
          <w:lang w:val="en-US"/>
        </w:rPr>
        <w:t xml:space="preserve">Success of the Republic of Kazakhstan in the social and economic development and attracting foreign investment is largely due to such key factors as availability of natural resources, favorable macroeconomic environment and political stability. </w:t>
      </w:r>
    </w:p>
    <w:p w:rsidR="00D3526B" w:rsidRPr="00FB76A2" w:rsidRDefault="00D3526B" w:rsidP="00D3526B">
      <w:pPr>
        <w:ind w:firstLine="567"/>
        <w:jc w:val="both"/>
        <w:rPr>
          <w:rFonts w:cs="Times New Roman"/>
          <w:sz w:val="28"/>
          <w:szCs w:val="28"/>
          <w:lang w:val="en-US"/>
        </w:rPr>
      </w:pPr>
      <w:r w:rsidRPr="00FB76A2">
        <w:rPr>
          <w:rFonts w:cs="Times New Roman"/>
          <w:sz w:val="28"/>
          <w:szCs w:val="28"/>
          <w:lang w:val="en-US"/>
        </w:rPr>
        <w:t>Since 2000, Kazakhstan has continued to grow the economy's dependence on income generated by oil exports. Oil revenues in 2012 amounted about 51% of the consolidated revenues of the state, and the budget deficit excluding these revenues reached 9.3% of GDP. Transfer of the National Fund of the Republic of Kazakhstan provides funding for almost a fifth of all government expenditures.</w:t>
      </w:r>
    </w:p>
    <w:p w:rsidR="00D3526B" w:rsidRPr="00FB76A2" w:rsidRDefault="00D3526B" w:rsidP="00D3526B">
      <w:pPr>
        <w:ind w:firstLine="567"/>
        <w:jc w:val="both"/>
        <w:rPr>
          <w:rFonts w:cs="Times New Roman"/>
          <w:sz w:val="28"/>
          <w:szCs w:val="28"/>
          <w:lang w:val="en-US"/>
        </w:rPr>
      </w:pPr>
      <w:r w:rsidRPr="00FB76A2">
        <w:rPr>
          <w:rFonts w:cs="Times New Roman"/>
          <w:sz w:val="28"/>
          <w:szCs w:val="28"/>
          <w:lang w:val="en-US"/>
        </w:rPr>
        <w:t xml:space="preserve">According to the country report of the International Monetary Fund for September 2013 the economy showed the signs of “Dutch disease”, in particular the formation of unfavorable terms of trade, costs increase in the economy and institutional issues. This is also confirmed by the structure of foreign trade. According to the Statistics Agency of RK share of mineral products in the export structure in 2003-2013 increased from 64.5% to 80%. As the world prices for resources rise these symptoms will worsen. </w:t>
      </w:r>
    </w:p>
    <w:p w:rsidR="00D3526B" w:rsidRPr="00FB76A2" w:rsidRDefault="00D3526B" w:rsidP="00D3526B">
      <w:pPr>
        <w:ind w:firstLine="567"/>
        <w:jc w:val="both"/>
        <w:rPr>
          <w:rFonts w:cs="Times New Roman"/>
          <w:sz w:val="28"/>
          <w:szCs w:val="28"/>
          <w:lang w:val="en-US"/>
        </w:rPr>
      </w:pPr>
      <w:r w:rsidRPr="00FB76A2">
        <w:rPr>
          <w:rFonts w:cs="Times New Roman"/>
          <w:sz w:val="28"/>
          <w:szCs w:val="28"/>
          <w:lang w:val="en-US"/>
        </w:rPr>
        <w:t xml:space="preserve">Kazakhstan faces the challenge of “middle-income trap”. Upon reaching a certain level of wealth in the range of 10-15 thousand U.S. dollars GDP per capita growth may slow down due to rising wages, increasing transaction costs and decrease in price competitiveness of the country. In this position, Kazakhstan will not be able </w:t>
      </w:r>
      <w:r w:rsidRPr="00FB76A2">
        <w:rPr>
          <w:rFonts w:cs="Times New Roman"/>
          <w:sz w:val="28"/>
          <w:szCs w:val="28"/>
          <w:lang w:val="en-US"/>
        </w:rPr>
        <w:lastRenderedPageBreak/>
        <w:t xml:space="preserve">to compete with both </w:t>
      </w:r>
      <w:hyperlink r:id="rId7" w:history="1">
        <w:r w:rsidRPr="00FB76A2">
          <w:rPr>
            <w:rStyle w:val="a5"/>
            <w:rFonts w:cs="Times New Roman"/>
            <w:color w:val="auto"/>
            <w:sz w:val="28"/>
            <w:szCs w:val="28"/>
            <w:u w:val="none"/>
            <w:lang w:val="en-US"/>
          </w:rPr>
          <w:t>developed economies</w:t>
        </w:r>
      </w:hyperlink>
      <w:r w:rsidRPr="00FB76A2">
        <w:rPr>
          <w:rFonts w:cs="Times New Roman"/>
          <w:sz w:val="28"/>
          <w:szCs w:val="28"/>
          <w:lang w:val="en-US"/>
        </w:rPr>
        <w:t xml:space="preserve"> having high skills and innovation, and </w:t>
      </w:r>
      <w:hyperlink r:id="rId8" w:history="1">
        <w:r w:rsidRPr="00FB76A2">
          <w:rPr>
            <w:rStyle w:val="a5"/>
            <w:rFonts w:cs="Times New Roman"/>
            <w:color w:val="auto"/>
            <w:sz w:val="28"/>
            <w:szCs w:val="28"/>
            <w:u w:val="none"/>
            <w:lang w:val="en-US"/>
          </w:rPr>
          <w:t>economies of low-income</w:t>
        </w:r>
      </w:hyperlink>
      <w:r w:rsidRPr="00FB76A2">
        <w:rPr>
          <w:rFonts w:cs="Times New Roman"/>
          <w:sz w:val="28"/>
          <w:szCs w:val="28"/>
          <w:lang w:val="en-US"/>
        </w:rPr>
        <w:t xml:space="preserve">, low-wage and low-cost production of industrial goods. Countries (Taiwan, Finland, South Korea, etc.) that broke the barrier in the last century, were able to do this because of accelerated development of the manufacturing industry - </w:t>
      </w:r>
      <w:hyperlink r:id="rId9" w:tooltip="Industry" w:history="1">
        <w:r w:rsidRPr="00FB76A2">
          <w:rPr>
            <w:rStyle w:val="a5"/>
            <w:rFonts w:cs="Times New Roman"/>
            <w:color w:val="auto"/>
            <w:sz w:val="28"/>
            <w:szCs w:val="28"/>
            <w:u w:val="none"/>
            <w:shd w:val="clear" w:color="auto" w:fill="FFFFFF"/>
            <w:lang w:val="en-US"/>
          </w:rPr>
          <w:t>industrial</w:t>
        </w:r>
      </w:hyperlink>
      <w:r w:rsidRPr="00FB76A2">
        <w:rPr>
          <w:rStyle w:val="apple-converted-space"/>
          <w:rFonts w:cs="Times New Roman"/>
          <w:sz w:val="28"/>
          <w:szCs w:val="28"/>
          <w:shd w:val="clear" w:color="auto" w:fill="FFFFFF"/>
          <w:lang w:val="en-US"/>
        </w:rPr>
        <w:t> </w:t>
      </w:r>
      <w:r w:rsidRPr="00FB76A2">
        <w:rPr>
          <w:rFonts w:cs="Times New Roman"/>
          <w:sz w:val="28"/>
          <w:szCs w:val="28"/>
          <w:shd w:val="clear" w:color="auto" w:fill="FFFFFF"/>
          <w:lang w:val="en-US"/>
        </w:rPr>
        <w:t>production, in which</w:t>
      </w:r>
      <w:r w:rsidRPr="00FB76A2">
        <w:rPr>
          <w:rStyle w:val="apple-converted-space"/>
          <w:rFonts w:cs="Times New Roman"/>
          <w:sz w:val="28"/>
          <w:szCs w:val="28"/>
          <w:shd w:val="clear" w:color="auto" w:fill="FFFFFF"/>
          <w:lang w:val="en-US"/>
        </w:rPr>
        <w:t> </w:t>
      </w:r>
      <w:hyperlink r:id="rId10" w:tooltip="Raw material" w:history="1">
        <w:r w:rsidRPr="00FB76A2">
          <w:rPr>
            <w:rStyle w:val="a5"/>
            <w:rFonts w:cs="Times New Roman"/>
            <w:color w:val="auto"/>
            <w:sz w:val="28"/>
            <w:szCs w:val="28"/>
            <w:u w:val="none"/>
            <w:shd w:val="clear" w:color="auto" w:fill="FFFFFF"/>
            <w:lang w:val="en-US"/>
          </w:rPr>
          <w:t>raw materials</w:t>
        </w:r>
      </w:hyperlink>
      <w:r w:rsidRPr="00FB76A2">
        <w:rPr>
          <w:rStyle w:val="apple-converted-space"/>
          <w:rFonts w:cs="Times New Roman"/>
          <w:sz w:val="28"/>
          <w:szCs w:val="28"/>
          <w:shd w:val="clear" w:color="auto" w:fill="FFFFFF"/>
          <w:lang w:val="en-US"/>
        </w:rPr>
        <w:t> </w:t>
      </w:r>
      <w:r w:rsidRPr="00FB76A2">
        <w:rPr>
          <w:rFonts w:cs="Times New Roman"/>
          <w:sz w:val="28"/>
          <w:szCs w:val="28"/>
          <w:shd w:val="clear" w:color="auto" w:fill="FFFFFF"/>
          <w:lang w:val="en-US"/>
        </w:rPr>
        <w:t>are transformed into</w:t>
      </w:r>
      <w:r w:rsidRPr="00FB76A2">
        <w:rPr>
          <w:rStyle w:val="apple-converted-space"/>
          <w:rFonts w:cs="Times New Roman"/>
          <w:sz w:val="28"/>
          <w:szCs w:val="28"/>
          <w:shd w:val="clear" w:color="auto" w:fill="FFFFFF"/>
          <w:lang w:val="en-US"/>
        </w:rPr>
        <w:t> </w:t>
      </w:r>
      <w:hyperlink r:id="rId11" w:tooltip="Finished good" w:history="1">
        <w:r w:rsidRPr="00FB76A2">
          <w:rPr>
            <w:rStyle w:val="a5"/>
            <w:rFonts w:cs="Times New Roman"/>
            <w:color w:val="auto"/>
            <w:sz w:val="28"/>
            <w:szCs w:val="28"/>
            <w:u w:val="none"/>
            <w:shd w:val="clear" w:color="auto" w:fill="FFFFFF"/>
            <w:lang w:val="en-US"/>
          </w:rPr>
          <w:t>finished goods</w:t>
        </w:r>
      </w:hyperlink>
      <w:r w:rsidRPr="00FB76A2">
        <w:rPr>
          <w:rStyle w:val="apple-converted-space"/>
          <w:rFonts w:cs="Times New Roman"/>
          <w:sz w:val="28"/>
          <w:szCs w:val="28"/>
          <w:shd w:val="clear" w:color="auto" w:fill="FFFFFF"/>
          <w:lang w:val="en-US"/>
        </w:rPr>
        <w:t> </w:t>
      </w:r>
      <w:r w:rsidRPr="00FB76A2">
        <w:rPr>
          <w:rFonts w:cs="Times New Roman"/>
          <w:sz w:val="28"/>
          <w:szCs w:val="28"/>
          <w:shd w:val="clear" w:color="auto" w:fill="FFFFFF"/>
          <w:lang w:val="en-US"/>
        </w:rPr>
        <w:t>on a large scale.</w:t>
      </w:r>
    </w:p>
    <w:p w:rsidR="00D3526B" w:rsidRPr="00FB76A2" w:rsidRDefault="00D3526B" w:rsidP="00D3526B">
      <w:pPr>
        <w:ind w:firstLine="567"/>
        <w:jc w:val="both"/>
        <w:rPr>
          <w:rFonts w:cs="Times New Roman"/>
          <w:sz w:val="28"/>
          <w:szCs w:val="28"/>
          <w:lang w:val="en-US"/>
        </w:rPr>
      </w:pPr>
      <w:r w:rsidRPr="00FB76A2">
        <w:rPr>
          <w:rFonts w:cs="Times New Roman"/>
          <w:sz w:val="28"/>
          <w:szCs w:val="28"/>
          <w:lang w:val="en-US"/>
        </w:rPr>
        <w:t xml:space="preserve">Currently, </w:t>
      </w:r>
      <w:r w:rsidRPr="00FB76A2">
        <w:rPr>
          <w:rFonts w:cs="Times New Roman"/>
          <w:i/>
          <w:sz w:val="28"/>
          <w:szCs w:val="28"/>
          <w:lang w:val="en-US"/>
        </w:rPr>
        <w:t>industry occupies almost a third part of the structure of Kazakhstan's industry</w:t>
      </w:r>
      <w:r w:rsidRPr="00FB76A2">
        <w:rPr>
          <w:rFonts w:cs="Times New Roman"/>
          <w:sz w:val="28"/>
          <w:szCs w:val="28"/>
          <w:lang w:val="en-US"/>
        </w:rPr>
        <w:t xml:space="preserve">. The mining sector accounts for more than 2.5% of employment and 18% of GVA in the economy. Investments in the fixed assets in the mining industry today represent more than 30% of the total volume, and in the manufacturing industry only 12%. Kazakhstan, the world's leading exporter of extractive industries (primarily due to oil), in terms of per capita exports is ahead of all CIS countries. </w:t>
      </w:r>
    </w:p>
    <w:p w:rsidR="00E176F4" w:rsidRPr="00FB76A2" w:rsidRDefault="00E176F4" w:rsidP="00D3526B">
      <w:pPr>
        <w:ind w:firstLine="567"/>
        <w:jc w:val="both"/>
        <w:rPr>
          <w:rFonts w:cs="Times New Roman"/>
          <w:sz w:val="28"/>
          <w:szCs w:val="28"/>
          <w:lang w:val="en-US"/>
        </w:rPr>
      </w:pPr>
    </w:p>
    <w:p w:rsidR="00D3526B" w:rsidRPr="00FB76A2" w:rsidRDefault="00AB579A" w:rsidP="00D3526B">
      <w:pPr>
        <w:ind w:firstLine="567"/>
        <w:jc w:val="both"/>
        <w:rPr>
          <w:rFonts w:cs="Times New Roman"/>
          <w:sz w:val="28"/>
          <w:szCs w:val="28"/>
          <w:lang w:val="en-US"/>
        </w:rPr>
      </w:pPr>
      <w:r w:rsidRPr="00FB76A2">
        <w:rPr>
          <w:sz w:val="28"/>
          <w:szCs w:val="28"/>
          <w:lang w:val="en-US"/>
        </w:rPr>
        <w:t xml:space="preserve">Table 1.3 - </w:t>
      </w:r>
      <w:hyperlink w:anchor="_Toc372654192" w:history="1"/>
      <w:r w:rsidR="00D3526B" w:rsidRPr="00FB76A2">
        <w:rPr>
          <w:rFonts w:cs="Times New Roman"/>
          <w:sz w:val="28"/>
          <w:szCs w:val="28"/>
          <w:lang w:val="en-US"/>
        </w:rPr>
        <w:t xml:space="preserve">SWOT-analysis </w:t>
      </w:r>
      <w:r w:rsidR="009B49A4" w:rsidRPr="00FB76A2">
        <w:rPr>
          <w:rFonts w:cs="Times New Roman"/>
          <w:sz w:val="28"/>
          <w:szCs w:val="28"/>
          <w:lang w:val="en-US"/>
        </w:rPr>
        <w:t>of the Republic of Kazakhstan economic development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19"/>
        <w:gridCol w:w="5528"/>
      </w:tblGrid>
      <w:tr w:rsidR="00D3526B" w:rsidRPr="00FB76A2" w:rsidTr="00B5490C">
        <w:tc>
          <w:tcPr>
            <w:tcW w:w="4219" w:type="dxa"/>
          </w:tcPr>
          <w:p w:rsidR="00D3526B" w:rsidRPr="00FB76A2" w:rsidRDefault="00D3526B" w:rsidP="00D3526B">
            <w:pPr>
              <w:jc w:val="center"/>
              <w:rPr>
                <w:rFonts w:cs="Times New Roman"/>
                <w:b/>
                <w:i/>
                <w:lang w:val="en-US"/>
              </w:rPr>
            </w:pPr>
            <w:r w:rsidRPr="00FB76A2">
              <w:rPr>
                <w:rFonts w:cs="Times New Roman"/>
                <w:b/>
                <w:lang w:val="en-US"/>
              </w:rPr>
              <w:t>Strengths:</w:t>
            </w:r>
          </w:p>
        </w:tc>
        <w:tc>
          <w:tcPr>
            <w:tcW w:w="5528" w:type="dxa"/>
          </w:tcPr>
          <w:p w:rsidR="00D3526B" w:rsidRPr="00FB76A2" w:rsidRDefault="00D3526B" w:rsidP="00D3526B">
            <w:pPr>
              <w:jc w:val="center"/>
              <w:rPr>
                <w:rFonts w:cs="Times New Roman"/>
                <w:b/>
                <w:i/>
                <w:lang w:val="en-US"/>
              </w:rPr>
            </w:pPr>
            <w:r w:rsidRPr="00FB76A2">
              <w:rPr>
                <w:rFonts w:cs="Times New Roman"/>
                <w:b/>
                <w:lang w:val="en-US"/>
              </w:rPr>
              <w:t>Weaknesses:</w:t>
            </w:r>
          </w:p>
        </w:tc>
      </w:tr>
      <w:tr w:rsidR="00D3526B" w:rsidRPr="007948DA" w:rsidTr="00B5490C">
        <w:tc>
          <w:tcPr>
            <w:tcW w:w="4219" w:type="dxa"/>
          </w:tcPr>
          <w:p w:rsidR="00D3526B" w:rsidRPr="00FB76A2" w:rsidRDefault="00D3526B" w:rsidP="000279E7">
            <w:pPr>
              <w:numPr>
                <w:ilvl w:val="0"/>
                <w:numId w:val="38"/>
              </w:numPr>
              <w:tabs>
                <w:tab w:val="left" w:pos="299"/>
              </w:tabs>
              <w:ind w:left="0" w:firstLine="142"/>
              <w:jc w:val="both"/>
              <w:rPr>
                <w:rFonts w:cs="Times New Roman"/>
                <w:lang w:val="en-US"/>
              </w:rPr>
            </w:pPr>
            <w:r w:rsidRPr="00FB76A2">
              <w:rPr>
                <w:rFonts w:cs="Times New Roman"/>
                <w:lang w:val="en-US"/>
              </w:rPr>
              <w:t>High availability of mineral resources;</w:t>
            </w:r>
          </w:p>
          <w:p w:rsidR="00D3526B" w:rsidRPr="00FB76A2" w:rsidRDefault="00D3526B" w:rsidP="000279E7">
            <w:pPr>
              <w:numPr>
                <w:ilvl w:val="0"/>
                <w:numId w:val="38"/>
              </w:numPr>
              <w:tabs>
                <w:tab w:val="left" w:pos="299"/>
              </w:tabs>
              <w:ind w:left="0" w:firstLine="142"/>
              <w:jc w:val="both"/>
              <w:rPr>
                <w:rFonts w:cs="Times New Roman"/>
                <w:lang w:val="en-US"/>
              </w:rPr>
            </w:pPr>
            <w:r w:rsidRPr="00FB76A2">
              <w:rPr>
                <w:rFonts w:cs="Times New Roman"/>
                <w:lang w:val="en-US"/>
              </w:rPr>
              <w:t>Macroeconomic and political stability;</w:t>
            </w:r>
          </w:p>
          <w:p w:rsidR="00D3526B" w:rsidRPr="00FB76A2" w:rsidRDefault="00D3526B" w:rsidP="000279E7">
            <w:pPr>
              <w:numPr>
                <w:ilvl w:val="0"/>
                <w:numId w:val="38"/>
              </w:numPr>
              <w:tabs>
                <w:tab w:val="left" w:pos="299"/>
              </w:tabs>
              <w:ind w:left="0" w:firstLine="142"/>
              <w:jc w:val="both"/>
              <w:rPr>
                <w:rFonts w:cs="Times New Roman"/>
                <w:lang w:val="en-US"/>
              </w:rPr>
            </w:pPr>
            <w:r w:rsidRPr="00FB76A2">
              <w:rPr>
                <w:rFonts w:cs="Times New Roman"/>
                <w:lang w:val="en-US"/>
              </w:rPr>
              <w:t>Improving business climate and reforms;</w:t>
            </w:r>
          </w:p>
          <w:p w:rsidR="00D3526B" w:rsidRPr="00FB76A2" w:rsidRDefault="00D3526B" w:rsidP="000279E7">
            <w:pPr>
              <w:numPr>
                <w:ilvl w:val="0"/>
                <w:numId w:val="38"/>
              </w:numPr>
              <w:tabs>
                <w:tab w:val="left" w:pos="299"/>
              </w:tabs>
              <w:ind w:left="0" w:firstLine="142"/>
              <w:jc w:val="both"/>
              <w:rPr>
                <w:rFonts w:cs="Times New Roman"/>
                <w:b/>
                <w:i/>
                <w:lang w:val="en-US"/>
              </w:rPr>
            </w:pPr>
            <w:r w:rsidRPr="00FB76A2">
              <w:rPr>
                <w:rFonts w:cs="Times New Roman"/>
                <w:lang w:val="en-US"/>
              </w:rPr>
              <w:t>Availability of development institutions for implementation of industrial policy.</w:t>
            </w:r>
          </w:p>
        </w:tc>
        <w:tc>
          <w:tcPr>
            <w:tcW w:w="5528" w:type="dxa"/>
          </w:tcPr>
          <w:p w:rsidR="00D3526B" w:rsidRPr="00FB76A2" w:rsidRDefault="00D3526B" w:rsidP="000279E7">
            <w:pPr>
              <w:numPr>
                <w:ilvl w:val="0"/>
                <w:numId w:val="38"/>
              </w:numPr>
              <w:tabs>
                <w:tab w:val="left" w:pos="301"/>
              </w:tabs>
              <w:ind w:left="0" w:firstLine="182"/>
              <w:jc w:val="both"/>
              <w:rPr>
                <w:rFonts w:cs="Times New Roman"/>
                <w:lang w:val="en-US"/>
              </w:rPr>
            </w:pPr>
            <w:r w:rsidRPr="00FB76A2">
              <w:rPr>
                <w:rFonts w:cs="Times New Roman"/>
                <w:lang w:val="en-US"/>
              </w:rPr>
              <w:t>Low investment activity in the manufacturing sector;</w:t>
            </w:r>
          </w:p>
          <w:p w:rsidR="00D3526B" w:rsidRPr="00FB76A2" w:rsidRDefault="00D3526B" w:rsidP="000279E7">
            <w:pPr>
              <w:numPr>
                <w:ilvl w:val="0"/>
                <w:numId w:val="38"/>
              </w:numPr>
              <w:tabs>
                <w:tab w:val="left" w:pos="301"/>
              </w:tabs>
              <w:ind w:left="0" w:firstLine="182"/>
              <w:jc w:val="both"/>
              <w:rPr>
                <w:rFonts w:cs="Times New Roman"/>
                <w:lang w:val="en-US"/>
              </w:rPr>
            </w:pPr>
            <w:r w:rsidRPr="00FB76A2">
              <w:rPr>
                <w:rFonts w:cs="Times New Roman"/>
                <w:lang w:val="en-US"/>
              </w:rPr>
              <w:t>Low availability of human resources of required competencies;</w:t>
            </w:r>
          </w:p>
          <w:p w:rsidR="00D3526B" w:rsidRPr="00FB76A2" w:rsidRDefault="00D3526B" w:rsidP="000279E7">
            <w:pPr>
              <w:numPr>
                <w:ilvl w:val="0"/>
                <w:numId w:val="38"/>
              </w:numPr>
              <w:tabs>
                <w:tab w:val="left" w:pos="301"/>
              </w:tabs>
              <w:ind w:left="0" w:firstLine="182"/>
              <w:jc w:val="both"/>
              <w:rPr>
                <w:rFonts w:cs="Times New Roman"/>
                <w:lang w:val="en-US"/>
              </w:rPr>
            </w:pPr>
            <w:r w:rsidRPr="00FB76A2">
              <w:rPr>
                <w:rFonts w:cs="Times New Roman"/>
                <w:lang w:val="en-US"/>
              </w:rPr>
              <w:t>Presence of bottlenecks in infrastructure (transport and logistics, energy and water supply);</w:t>
            </w:r>
          </w:p>
          <w:p w:rsidR="00D3526B" w:rsidRPr="00FB76A2" w:rsidRDefault="00D3526B" w:rsidP="000279E7">
            <w:pPr>
              <w:numPr>
                <w:ilvl w:val="0"/>
                <w:numId w:val="38"/>
              </w:numPr>
              <w:tabs>
                <w:tab w:val="left" w:pos="301"/>
              </w:tabs>
              <w:ind w:left="0" w:firstLine="182"/>
              <w:jc w:val="both"/>
              <w:rPr>
                <w:rFonts w:cs="Times New Roman"/>
                <w:lang w:val="en-US"/>
              </w:rPr>
            </w:pPr>
            <w:r w:rsidRPr="00FB76A2">
              <w:rPr>
                <w:rFonts w:cs="Times New Roman"/>
                <w:lang w:val="en-US"/>
              </w:rPr>
              <w:t>Low level of small and medium-sized businesses development with the dominance of state-owned companies;</w:t>
            </w:r>
          </w:p>
          <w:p w:rsidR="00D3526B" w:rsidRPr="00FB76A2" w:rsidRDefault="00D3526B" w:rsidP="000279E7">
            <w:pPr>
              <w:numPr>
                <w:ilvl w:val="0"/>
                <w:numId w:val="38"/>
              </w:numPr>
              <w:tabs>
                <w:tab w:val="left" w:pos="301"/>
              </w:tabs>
              <w:ind w:left="0" w:firstLine="182"/>
              <w:jc w:val="both"/>
              <w:rPr>
                <w:rFonts w:cs="Times New Roman"/>
                <w:lang w:val="en-US"/>
              </w:rPr>
            </w:pPr>
            <w:r w:rsidRPr="00FB76A2">
              <w:rPr>
                <w:rFonts w:cs="Times New Roman"/>
                <w:lang w:val="en-US"/>
              </w:rPr>
              <w:t>Low level of competition in the manufacturing industry;</w:t>
            </w:r>
          </w:p>
          <w:p w:rsidR="00D3526B" w:rsidRPr="00FB76A2" w:rsidRDefault="00D3526B" w:rsidP="000279E7">
            <w:pPr>
              <w:numPr>
                <w:ilvl w:val="0"/>
                <w:numId w:val="38"/>
              </w:numPr>
              <w:tabs>
                <w:tab w:val="left" w:pos="301"/>
              </w:tabs>
              <w:ind w:left="0" w:firstLine="182"/>
              <w:jc w:val="both"/>
              <w:rPr>
                <w:rFonts w:cs="Times New Roman"/>
                <w:lang w:val="en-US"/>
              </w:rPr>
            </w:pPr>
            <w:r w:rsidRPr="00FB76A2">
              <w:rPr>
                <w:rFonts w:cs="Times New Roman"/>
                <w:lang w:val="en-US"/>
              </w:rPr>
              <w:t>Low competitiveness of the innovation system;</w:t>
            </w:r>
          </w:p>
          <w:p w:rsidR="00D3526B" w:rsidRPr="00FB76A2" w:rsidRDefault="00D3526B" w:rsidP="000279E7">
            <w:pPr>
              <w:numPr>
                <w:ilvl w:val="0"/>
                <w:numId w:val="38"/>
              </w:numPr>
              <w:tabs>
                <w:tab w:val="left" w:pos="301"/>
              </w:tabs>
              <w:ind w:left="0" w:firstLine="182"/>
              <w:jc w:val="both"/>
              <w:rPr>
                <w:rFonts w:cs="Times New Roman"/>
                <w:lang w:val="en-US"/>
              </w:rPr>
            </w:pPr>
            <w:r w:rsidRPr="00FB76A2">
              <w:rPr>
                <w:rFonts w:cs="Times New Roman"/>
                <w:lang w:val="en-US"/>
              </w:rPr>
              <w:t>Low resource efficiency and high energy intensity of the industry;</w:t>
            </w:r>
          </w:p>
          <w:p w:rsidR="00D3526B" w:rsidRPr="00FB76A2" w:rsidRDefault="00D3526B" w:rsidP="000279E7">
            <w:pPr>
              <w:numPr>
                <w:ilvl w:val="0"/>
                <w:numId w:val="38"/>
              </w:numPr>
              <w:tabs>
                <w:tab w:val="left" w:pos="301"/>
              </w:tabs>
              <w:ind w:left="0" w:firstLine="182"/>
              <w:jc w:val="both"/>
              <w:rPr>
                <w:rFonts w:cs="Times New Roman"/>
                <w:lang w:val="en-US"/>
              </w:rPr>
            </w:pPr>
            <w:r w:rsidRPr="00FB76A2">
              <w:rPr>
                <w:rFonts w:cs="Times New Roman"/>
                <w:lang w:val="en-US"/>
              </w:rPr>
              <w:t>Undeveloped system of technical regulation;</w:t>
            </w:r>
          </w:p>
          <w:p w:rsidR="00D3526B" w:rsidRPr="00FB76A2" w:rsidRDefault="00D3526B" w:rsidP="000279E7">
            <w:pPr>
              <w:numPr>
                <w:ilvl w:val="0"/>
                <w:numId w:val="38"/>
              </w:numPr>
              <w:tabs>
                <w:tab w:val="left" w:pos="301"/>
              </w:tabs>
              <w:ind w:left="0" w:firstLine="182"/>
              <w:jc w:val="both"/>
              <w:rPr>
                <w:rFonts w:cs="Times New Roman"/>
                <w:lang w:val="en-US"/>
              </w:rPr>
            </w:pPr>
            <w:r w:rsidRPr="00FB76A2">
              <w:rPr>
                <w:rFonts w:cs="Times New Roman"/>
                <w:lang w:val="en-US"/>
              </w:rPr>
              <w:t>Structural problems in the economy ("Dutch disease", middle income trap, the problem of employment);</w:t>
            </w:r>
          </w:p>
          <w:p w:rsidR="00D3526B" w:rsidRPr="00FB76A2" w:rsidRDefault="00D3526B" w:rsidP="000279E7">
            <w:pPr>
              <w:numPr>
                <w:ilvl w:val="0"/>
                <w:numId w:val="38"/>
              </w:numPr>
              <w:tabs>
                <w:tab w:val="left" w:pos="301"/>
              </w:tabs>
              <w:ind w:left="0" w:firstLine="182"/>
              <w:jc w:val="both"/>
              <w:rPr>
                <w:rFonts w:cs="Times New Roman"/>
                <w:b/>
                <w:i/>
                <w:lang w:val="en-US"/>
              </w:rPr>
            </w:pPr>
            <w:r w:rsidRPr="00FB76A2">
              <w:rPr>
                <w:rFonts w:cs="Times New Roman"/>
                <w:lang w:val="en-US"/>
              </w:rPr>
              <w:t>The high levels of "bad" loans in the economy.</w:t>
            </w:r>
          </w:p>
        </w:tc>
      </w:tr>
      <w:tr w:rsidR="00D3526B" w:rsidRPr="00FB76A2" w:rsidTr="00B5490C">
        <w:tc>
          <w:tcPr>
            <w:tcW w:w="4219" w:type="dxa"/>
          </w:tcPr>
          <w:p w:rsidR="00D3526B" w:rsidRPr="00FB76A2" w:rsidRDefault="00D3526B" w:rsidP="00D3526B">
            <w:pPr>
              <w:jc w:val="center"/>
              <w:rPr>
                <w:rFonts w:cs="Times New Roman"/>
                <w:b/>
                <w:i/>
                <w:lang w:val="en-US"/>
              </w:rPr>
            </w:pPr>
            <w:r w:rsidRPr="00FB76A2">
              <w:rPr>
                <w:rFonts w:cs="Times New Roman"/>
                <w:b/>
                <w:lang w:val="en-US"/>
              </w:rPr>
              <w:t>Opportunities:</w:t>
            </w:r>
          </w:p>
        </w:tc>
        <w:tc>
          <w:tcPr>
            <w:tcW w:w="5528" w:type="dxa"/>
          </w:tcPr>
          <w:p w:rsidR="00D3526B" w:rsidRPr="00FB76A2" w:rsidRDefault="00D3526B" w:rsidP="00D3526B">
            <w:pPr>
              <w:jc w:val="center"/>
              <w:rPr>
                <w:rFonts w:cs="Times New Roman"/>
                <w:b/>
                <w:i/>
                <w:lang w:val="en-US"/>
              </w:rPr>
            </w:pPr>
            <w:r w:rsidRPr="00FB76A2">
              <w:rPr>
                <w:rFonts w:cs="Times New Roman"/>
                <w:b/>
                <w:lang w:val="en-US"/>
              </w:rPr>
              <w:t>Threats:</w:t>
            </w:r>
          </w:p>
        </w:tc>
      </w:tr>
      <w:tr w:rsidR="00D3526B" w:rsidRPr="00FB76A2" w:rsidTr="00B5490C">
        <w:tc>
          <w:tcPr>
            <w:tcW w:w="4219" w:type="dxa"/>
          </w:tcPr>
          <w:p w:rsidR="00D3526B" w:rsidRPr="00FB76A2" w:rsidRDefault="00D3526B" w:rsidP="000279E7">
            <w:pPr>
              <w:numPr>
                <w:ilvl w:val="0"/>
                <w:numId w:val="39"/>
              </w:numPr>
              <w:tabs>
                <w:tab w:val="left" w:pos="284"/>
              </w:tabs>
              <w:ind w:left="0" w:firstLine="142"/>
              <w:jc w:val="both"/>
              <w:rPr>
                <w:rFonts w:cs="Times New Roman"/>
                <w:lang w:val="en-US"/>
              </w:rPr>
            </w:pPr>
            <w:r w:rsidRPr="00FB76A2">
              <w:rPr>
                <w:rFonts w:cs="Times New Roman"/>
                <w:lang w:val="en-US"/>
              </w:rPr>
              <w:t>Access to the market of the Customs Union, market opportunities in China, Central Asia and the Caspian states;</w:t>
            </w:r>
          </w:p>
          <w:p w:rsidR="00D3526B" w:rsidRPr="00FB76A2" w:rsidRDefault="00D3526B" w:rsidP="000279E7">
            <w:pPr>
              <w:numPr>
                <w:ilvl w:val="0"/>
                <w:numId w:val="39"/>
              </w:numPr>
              <w:tabs>
                <w:tab w:val="left" w:pos="284"/>
              </w:tabs>
              <w:ind w:left="0" w:firstLine="142"/>
              <w:jc w:val="both"/>
              <w:rPr>
                <w:rFonts w:cs="Times New Roman"/>
                <w:lang w:val="en-US"/>
              </w:rPr>
            </w:pPr>
            <w:r w:rsidRPr="00FB76A2">
              <w:rPr>
                <w:rFonts w:cs="Times New Roman"/>
                <w:lang w:val="en-US"/>
              </w:rPr>
              <w:t xml:space="preserve">Demand of resource sectors for technical equipment, specialized services and innovation; </w:t>
            </w:r>
          </w:p>
          <w:p w:rsidR="00D3526B" w:rsidRPr="00FB76A2" w:rsidRDefault="00D3526B" w:rsidP="000279E7">
            <w:pPr>
              <w:numPr>
                <w:ilvl w:val="0"/>
                <w:numId w:val="39"/>
              </w:numPr>
              <w:tabs>
                <w:tab w:val="left" w:pos="284"/>
              </w:tabs>
              <w:ind w:left="0" w:firstLine="142"/>
              <w:jc w:val="both"/>
              <w:rPr>
                <w:rFonts w:cs="Times New Roman"/>
                <w:lang w:val="en-US"/>
              </w:rPr>
            </w:pPr>
            <w:r w:rsidRPr="00FB76A2">
              <w:rPr>
                <w:rFonts w:cs="Times New Roman"/>
                <w:lang w:val="en-US"/>
              </w:rPr>
              <w:t>Introduction of modern production and management technologies in processing industry;</w:t>
            </w:r>
          </w:p>
          <w:p w:rsidR="00D3526B" w:rsidRPr="00FB76A2" w:rsidRDefault="00D3526B" w:rsidP="000279E7">
            <w:pPr>
              <w:numPr>
                <w:ilvl w:val="0"/>
                <w:numId w:val="39"/>
              </w:numPr>
              <w:tabs>
                <w:tab w:val="left" w:pos="284"/>
              </w:tabs>
              <w:ind w:left="0" w:firstLine="142"/>
              <w:jc w:val="both"/>
              <w:rPr>
                <w:rFonts w:cs="Times New Roman"/>
                <w:b/>
                <w:i/>
                <w:lang w:val="en-US"/>
              </w:rPr>
            </w:pPr>
            <w:r w:rsidRPr="00FB76A2">
              <w:rPr>
                <w:rFonts w:cs="Times New Roman"/>
                <w:lang w:val="en-US"/>
              </w:rPr>
              <w:t>Improving the efficiency of public, quasi-public procurements and procurements of subsoil users.</w:t>
            </w:r>
          </w:p>
        </w:tc>
        <w:tc>
          <w:tcPr>
            <w:tcW w:w="5528" w:type="dxa"/>
          </w:tcPr>
          <w:p w:rsidR="00D3526B" w:rsidRPr="00FB76A2" w:rsidRDefault="00D3526B" w:rsidP="000279E7">
            <w:pPr>
              <w:numPr>
                <w:ilvl w:val="0"/>
                <w:numId w:val="39"/>
              </w:numPr>
              <w:tabs>
                <w:tab w:val="left" w:pos="368"/>
              </w:tabs>
              <w:ind w:left="22" w:firstLine="138"/>
              <w:jc w:val="both"/>
              <w:rPr>
                <w:rFonts w:cs="Times New Roman"/>
                <w:lang w:val="en-US"/>
              </w:rPr>
            </w:pPr>
            <w:r w:rsidRPr="00FB76A2">
              <w:rPr>
                <w:rFonts w:cs="Times New Roman"/>
                <w:lang w:val="en-US"/>
              </w:rPr>
              <w:t>Negative impact of global and regional crisis on the economy and industry of Kazakhstan;</w:t>
            </w:r>
          </w:p>
          <w:p w:rsidR="00D3526B" w:rsidRPr="00FB76A2" w:rsidRDefault="00D3526B" w:rsidP="000279E7">
            <w:pPr>
              <w:numPr>
                <w:ilvl w:val="0"/>
                <w:numId w:val="39"/>
              </w:numPr>
              <w:tabs>
                <w:tab w:val="left" w:pos="368"/>
              </w:tabs>
              <w:ind w:left="22" w:firstLine="138"/>
              <w:jc w:val="both"/>
              <w:rPr>
                <w:rFonts w:cs="Times New Roman"/>
                <w:lang w:val="en-US"/>
              </w:rPr>
            </w:pPr>
            <w:r w:rsidRPr="00FB76A2">
              <w:rPr>
                <w:rFonts w:cs="Times New Roman"/>
                <w:lang w:val="en-US"/>
              </w:rPr>
              <w:t>Changing conditions in world mineral commodity markets;</w:t>
            </w:r>
          </w:p>
          <w:p w:rsidR="00D3526B" w:rsidRPr="00FB76A2" w:rsidRDefault="00D3526B" w:rsidP="000279E7">
            <w:pPr>
              <w:numPr>
                <w:ilvl w:val="0"/>
                <w:numId w:val="39"/>
              </w:numPr>
              <w:tabs>
                <w:tab w:val="left" w:pos="368"/>
              </w:tabs>
              <w:ind w:left="22" w:firstLine="138"/>
              <w:jc w:val="both"/>
              <w:rPr>
                <w:rFonts w:cs="Times New Roman"/>
                <w:lang w:val="en-US"/>
              </w:rPr>
            </w:pPr>
            <w:r w:rsidRPr="00FB76A2">
              <w:rPr>
                <w:rFonts w:cs="Times New Roman"/>
                <w:lang w:val="en-US"/>
              </w:rPr>
              <w:t>Increasing competition between companies from the Customs Union countries in the domestic market of Kazakhstan;</w:t>
            </w:r>
          </w:p>
          <w:p w:rsidR="00D3526B" w:rsidRPr="00FB76A2" w:rsidRDefault="00D3526B" w:rsidP="000279E7">
            <w:pPr>
              <w:numPr>
                <w:ilvl w:val="0"/>
                <w:numId w:val="39"/>
              </w:numPr>
              <w:tabs>
                <w:tab w:val="left" w:pos="368"/>
              </w:tabs>
              <w:ind w:left="22" w:firstLine="138"/>
              <w:jc w:val="both"/>
              <w:rPr>
                <w:rFonts w:cs="Times New Roman"/>
                <w:b/>
                <w:i/>
                <w:lang w:val="en-US"/>
              </w:rPr>
            </w:pPr>
            <w:r w:rsidRPr="00FB76A2">
              <w:rPr>
                <w:rFonts w:cs="Times New Roman"/>
                <w:lang w:val="en-US"/>
              </w:rPr>
              <w:t xml:space="preserve">Accession to the </w:t>
            </w:r>
            <w:r w:rsidRPr="00FB76A2">
              <w:rPr>
                <w:rFonts w:eastAsia="Arial" w:cs="Times New Roman"/>
                <w:lang w:val="en-US"/>
              </w:rPr>
              <w:t>WTO.</w:t>
            </w:r>
          </w:p>
        </w:tc>
      </w:tr>
    </w:tbl>
    <w:p w:rsidR="00AB579A" w:rsidRPr="00FB76A2" w:rsidRDefault="00AB579A" w:rsidP="00AB579A">
      <w:pPr>
        <w:ind w:firstLine="567"/>
        <w:jc w:val="both"/>
        <w:rPr>
          <w:rFonts w:cs="Times New Roman"/>
          <w:sz w:val="28"/>
          <w:szCs w:val="28"/>
          <w:lang w:val="en-US"/>
        </w:rPr>
      </w:pPr>
      <w:r w:rsidRPr="00FB76A2">
        <w:rPr>
          <w:rFonts w:cs="Times New Roman"/>
          <w:sz w:val="28"/>
          <w:szCs w:val="28"/>
          <w:lang w:val="en-US"/>
        </w:rPr>
        <w:lastRenderedPageBreak/>
        <w:t xml:space="preserve">To ensure the quality economic growth of the country it will be necessary to implement structural changes in the economy required for the transition to a new stage of development. Development and launch of SPFIID was a response of the country to the challenges arising from the global financial crisis of 2008-2009. This Program laid the foundation for further industrial growth and considered as one of the examples of the system state approaches to the industrial policy. The aim of SPFIID is to ensure sustainable and balanced growth in the economy through </w:t>
      </w:r>
      <w:r w:rsidRPr="00FB76A2">
        <w:rPr>
          <w:rFonts w:cs="Times New Roman"/>
          <w:i/>
          <w:sz w:val="28"/>
          <w:szCs w:val="28"/>
          <w:lang w:val="en-US"/>
        </w:rPr>
        <w:t>diversification and increase of its competitiveness</w:t>
      </w:r>
      <w:r w:rsidRPr="00FB76A2">
        <w:rPr>
          <w:rFonts w:cs="Times New Roman"/>
          <w:sz w:val="28"/>
          <w:szCs w:val="28"/>
          <w:lang w:val="en-US"/>
        </w:rPr>
        <w:t xml:space="preserve">. </w:t>
      </w:r>
    </w:p>
    <w:p w:rsidR="00D3526B" w:rsidRPr="00FB76A2" w:rsidRDefault="00D3526B" w:rsidP="00E176F4">
      <w:pPr>
        <w:widowControl w:val="0"/>
        <w:ind w:firstLine="567"/>
        <w:jc w:val="both"/>
        <w:rPr>
          <w:rFonts w:cs="Times New Roman"/>
          <w:sz w:val="28"/>
          <w:szCs w:val="28"/>
          <w:lang w:val="en-US"/>
        </w:rPr>
      </w:pPr>
    </w:p>
    <w:p w:rsidR="00D50167" w:rsidRPr="00FB76A2" w:rsidRDefault="00D50167" w:rsidP="00D50167">
      <w:pPr>
        <w:shd w:val="clear" w:color="auto" w:fill="FFFFFF"/>
        <w:ind w:firstLine="567"/>
        <w:jc w:val="both"/>
        <w:rPr>
          <w:rFonts w:cs="Times New Roman"/>
          <w:color w:val="000000"/>
          <w:sz w:val="28"/>
          <w:szCs w:val="28"/>
          <w:lang w:val="en-US" w:eastAsia="ru-RU"/>
        </w:rPr>
      </w:pPr>
      <w:r w:rsidRPr="00FB76A2">
        <w:rPr>
          <w:rFonts w:cs="Times New Roman"/>
          <w:sz w:val="28"/>
          <w:szCs w:val="28"/>
          <w:lang w:val="en-US"/>
        </w:rPr>
        <w:t xml:space="preserve">2. </w:t>
      </w:r>
      <w:r w:rsidRPr="00FB76A2">
        <w:rPr>
          <w:rFonts w:cs="Times New Roman"/>
          <w:color w:val="000000"/>
          <w:sz w:val="28"/>
          <w:szCs w:val="28"/>
          <w:lang w:val="en-US" w:eastAsia="ru-RU"/>
        </w:rPr>
        <w:t>Formation of the market is defined by presence of the goods on sale, money at the buyer and its need for purchase of the goods or services. By its purchase market attitudes are carried out.</w:t>
      </w:r>
    </w:p>
    <w:p w:rsidR="00D50167" w:rsidRPr="00FB76A2" w:rsidRDefault="00EF4289" w:rsidP="00D50167">
      <w:pPr>
        <w:shd w:val="clear" w:color="auto" w:fill="FFFFFF"/>
        <w:ind w:firstLine="567"/>
        <w:jc w:val="both"/>
        <w:rPr>
          <w:rFonts w:cs="Times New Roman"/>
          <w:color w:val="000000"/>
          <w:sz w:val="28"/>
          <w:szCs w:val="28"/>
          <w:lang w:val="en-US" w:eastAsia="ru-RU"/>
        </w:rPr>
      </w:pPr>
      <w:r>
        <w:rPr>
          <w:rFonts w:cs="Times New Roman"/>
          <w:noProof/>
          <w:color w:val="000000"/>
          <w:sz w:val="28"/>
          <w:szCs w:val="28"/>
          <w:lang w:eastAsia="ru-RU"/>
        </w:rPr>
        <w:pict>
          <v:group id="_x0000_s1076" style="position:absolute;left:0;text-align:left;margin-left:17.4pt;margin-top:9.75pt;width:442.9pt;height:75.35pt;z-index:251672576" coordorigin="1573,2210" coordsize="8858,1507">
            <v:rect id="_x0000_s1077" style="position:absolute;left:1725;top:2390;width:1557;height:1155">
              <v:textbox>
                <w:txbxContent>
                  <w:p w:rsidR="007948DA" w:rsidRDefault="007948DA" w:rsidP="00D50167">
                    <w:pPr>
                      <w:jc w:val="center"/>
                      <w:rPr>
                        <w:rFonts w:cs="Times New Roman"/>
                        <w:lang w:val="en-US"/>
                      </w:rPr>
                    </w:pPr>
                  </w:p>
                  <w:p w:rsidR="007948DA" w:rsidRPr="00995AD0" w:rsidRDefault="007948DA" w:rsidP="00D50167">
                    <w:pPr>
                      <w:jc w:val="center"/>
                      <w:rPr>
                        <w:rFonts w:cs="Times New Roman"/>
                        <w:lang w:val="en-US"/>
                      </w:rPr>
                    </w:pPr>
                    <w:r>
                      <w:rPr>
                        <w:rFonts w:cs="Times New Roman"/>
                        <w:lang w:val="en-US"/>
                      </w:rPr>
                      <w:t>Manufacture of the goods</w:t>
                    </w:r>
                  </w:p>
                </w:txbxContent>
              </v:textbox>
            </v:rect>
            <v:rect id="_x0000_s1078" style="position:absolute;left:4035;top:2390;width:1557;height:1155">
              <v:textbox>
                <w:txbxContent>
                  <w:p w:rsidR="007948DA" w:rsidRDefault="007948DA" w:rsidP="00D50167">
                    <w:pPr>
                      <w:jc w:val="center"/>
                      <w:rPr>
                        <w:rFonts w:cs="Times New Roman"/>
                        <w:lang w:val="en-US"/>
                      </w:rPr>
                    </w:pPr>
                  </w:p>
                  <w:p w:rsidR="007948DA" w:rsidRPr="00995AD0" w:rsidRDefault="007948DA" w:rsidP="00D50167">
                    <w:pPr>
                      <w:jc w:val="center"/>
                      <w:rPr>
                        <w:rFonts w:cs="Times New Roman"/>
                        <w:lang w:val="en-US"/>
                      </w:rPr>
                    </w:pPr>
                    <w:r>
                      <w:rPr>
                        <w:rFonts w:cs="Times New Roman"/>
                        <w:lang w:val="en-US"/>
                      </w:rPr>
                      <w:t>The goods</w:t>
                    </w:r>
                  </w:p>
                </w:txbxContent>
              </v:textbox>
            </v:rect>
            <v:rect id="_x0000_s1079" style="position:absolute;left:6355;top:2390;width:1540;height:1155">
              <v:textbox>
                <w:txbxContent>
                  <w:p w:rsidR="007948DA" w:rsidRPr="00995AD0" w:rsidRDefault="007948DA" w:rsidP="00D50167">
                    <w:pPr>
                      <w:jc w:val="center"/>
                      <w:rPr>
                        <w:rFonts w:cs="Times New Roman"/>
                        <w:lang w:val="en-US"/>
                      </w:rPr>
                    </w:pPr>
                    <w:r>
                      <w:rPr>
                        <w:rFonts w:cs="Times New Roman"/>
                        <w:lang w:val="en-US"/>
                      </w:rPr>
                      <w:t>Purchase, Payment for the goods</w:t>
                    </w:r>
                  </w:p>
                </w:txbxContent>
              </v:textbox>
            </v:rect>
            <v:rect id="_x0000_s1080" style="position:absolute;left:8680;top:2390;width:1557;height:1155">
              <v:textbox>
                <w:txbxContent>
                  <w:p w:rsidR="007948DA" w:rsidRPr="00995AD0" w:rsidRDefault="007948DA" w:rsidP="00D50167">
                    <w:pPr>
                      <w:jc w:val="center"/>
                      <w:rPr>
                        <w:rFonts w:cs="Times New Roman"/>
                        <w:lang w:val="en-US"/>
                      </w:rPr>
                    </w:pPr>
                    <w:r>
                      <w:rPr>
                        <w:rFonts w:cs="Times New Roman"/>
                        <w:lang w:val="en-US"/>
                      </w:rPr>
                      <w:t>Satisfaction of need for the goods</w:t>
                    </w:r>
                  </w:p>
                </w:txbxContent>
              </v:textbox>
            </v:rect>
            <v:shapetype id="_x0000_t32" coordsize="21600,21600" o:spt="32" o:oned="t" path="m,l21600,21600e" filled="f">
              <v:path arrowok="t" fillok="f" o:connecttype="none"/>
              <o:lock v:ext="edit" shapetype="t"/>
            </v:shapetype>
            <v:shape id="_x0000_s1081" type="#_x0000_t32" style="position:absolute;left:3282;top:2897;width:753;height:0" o:connectortype="straight">
              <v:stroke endarrow="block"/>
            </v:shape>
            <v:shape id="_x0000_s1082" type="#_x0000_t32" style="position:absolute;left:1573;top:2210;width:8858;height:0" o:connectortype="straight"/>
            <v:shape id="_x0000_s1083" type="#_x0000_t32" style="position:absolute;left:1573;top:3717;width:8858;height:0" o:connectortype="straight"/>
            <v:shape id="_x0000_s1084" type="#_x0000_t32" style="position:absolute;left:1573;top:2210;width:0;height:1507" o:connectortype="straight"/>
            <v:shape id="_x0000_s1085" type="#_x0000_t32" style="position:absolute;left:10431;top:2210;width:0;height:1507" o:connectortype="straight"/>
            <v:shape id="_x0000_s1086" type="#_x0000_t32" style="position:absolute;left:5592;top:2897;width:753;height:0" o:connectortype="straight">
              <v:stroke endarrow="block"/>
            </v:shape>
            <v:shape id="_x0000_s1087" type="#_x0000_t32" style="position:absolute;left:7895;top:2897;width:753;height:0" o:connectortype="straight">
              <v:stroke endarrow="block"/>
            </v:shape>
          </v:group>
        </w:pict>
      </w:r>
    </w:p>
    <w:p w:rsidR="00D50167" w:rsidRPr="00FB76A2" w:rsidRDefault="00D50167" w:rsidP="00D50167">
      <w:pPr>
        <w:shd w:val="clear" w:color="auto" w:fill="FFFFFF"/>
        <w:ind w:firstLine="567"/>
        <w:jc w:val="both"/>
        <w:rPr>
          <w:rFonts w:cs="Times New Roman"/>
          <w:color w:val="000000"/>
          <w:sz w:val="28"/>
          <w:szCs w:val="28"/>
          <w:lang w:val="en-US" w:eastAsia="ru-RU"/>
        </w:rPr>
      </w:pPr>
    </w:p>
    <w:p w:rsidR="00D50167" w:rsidRPr="00FB76A2" w:rsidRDefault="00D50167" w:rsidP="00D50167">
      <w:pPr>
        <w:shd w:val="clear" w:color="auto" w:fill="FFFFFF"/>
        <w:ind w:firstLine="567"/>
        <w:jc w:val="both"/>
        <w:rPr>
          <w:rFonts w:cs="Times New Roman"/>
          <w:color w:val="000000"/>
          <w:sz w:val="28"/>
          <w:szCs w:val="28"/>
          <w:lang w:val="en-US" w:eastAsia="ru-RU"/>
        </w:rPr>
      </w:pPr>
    </w:p>
    <w:p w:rsidR="00D50167" w:rsidRPr="00FB76A2" w:rsidRDefault="00D50167" w:rsidP="00D50167">
      <w:pPr>
        <w:shd w:val="clear" w:color="auto" w:fill="FFFFFF"/>
        <w:ind w:firstLine="567"/>
        <w:jc w:val="both"/>
        <w:rPr>
          <w:rFonts w:cs="Times New Roman"/>
          <w:color w:val="000000"/>
          <w:sz w:val="28"/>
          <w:szCs w:val="28"/>
          <w:lang w:val="en-US" w:eastAsia="ru-RU"/>
        </w:rPr>
      </w:pPr>
    </w:p>
    <w:p w:rsidR="00D50167" w:rsidRPr="00FB76A2" w:rsidRDefault="00D50167" w:rsidP="00D50167">
      <w:pPr>
        <w:shd w:val="clear" w:color="auto" w:fill="FFFFFF"/>
        <w:ind w:firstLine="567"/>
        <w:jc w:val="both"/>
        <w:rPr>
          <w:rFonts w:cs="Times New Roman"/>
          <w:color w:val="000000"/>
          <w:sz w:val="28"/>
          <w:szCs w:val="28"/>
          <w:lang w:val="en-US" w:eastAsia="ru-RU"/>
        </w:rPr>
      </w:pPr>
    </w:p>
    <w:p w:rsidR="00D50167" w:rsidRPr="00FB76A2" w:rsidRDefault="00D50167" w:rsidP="00D50167">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w:t>
      </w:r>
    </w:p>
    <w:p w:rsidR="00AB579A" w:rsidRPr="00FB76A2" w:rsidRDefault="00AB579A" w:rsidP="00AB579A">
      <w:pPr>
        <w:shd w:val="clear" w:color="auto" w:fill="FFFFFF"/>
        <w:ind w:firstLine="567"/>
        <w:jc w:val="center"/>
        <w:rPr>
          <w:rFonts w:cs="Times New Roman"/>
          <w:color w:val="000000"/>
          <w:sz w:val="28"/>
          <w:szCs w:val="28"/>
          <w:lang w:val="en-US" w:eastAsia="ru-RU"/>
        </w:rPr>
      </w:pPr>
      <w:r w:rsidRPr="00FB76A2">
        <w:rPr>
          <w:rFonts w:cs="Times New Roman"/>
          <w:color w:val="000000"/>
          <w:sz w:val="28"/>
          <w:szCs w:val="28"/>
          <w:lang w:val="en-US" w:eastAsia="ru-RU"/>
        </w:rPr>
        <w:t>Figure 1.1 – Market’s characteristic</w:t>
      </w:r>
    </w:p>
    <w:p w:rsidR="00AB579A" w:rsidRPr="00FB76A2" w:rsidRDefault="00AB579A" w:rsidP="009B49A4">
      <w:pPr>
        <w:shd w:val="clear" w:color="auto" w:fill="FFFFFF"/>
        <w:ind w:firstLine="567"/>
        <w:jc w:val="both"/>
        <w:rPr>
          <w:rFonts w:cs="Times New Roman"/>
          <w:color w:val="000000"/>
          <w:sz w:val="28"/>
          <w:szCs w:val="28"/>
          <w:lang w:val="en-US" w:eastAsia="ru-RU"/>
        </w:rPr>
      </w:pPr>
    </w:p>
    <w:p w:rsidR="00D50167" w:rsidRPr="00FB76A2" w:rsidRDefault="00D50167" w:rsidP="009B49A4">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There are markets of factors of </w:t>
      </w:r>
      <w:r w:rsidR="0019545E" w:rsidRPr="00FB76A2">
        <w:rPr>
          <w:rFonts w:cs="Times New Roman"/>
          <w:color w:val="000000"/>
          <w:sz w:val="28"/>
          <w:szCs w:val="28"/>
          <w:lang w:val="en-US" w:eastAsia="ru-RU"/>
        </w:rPr>
        <w:t>production</w:t>
      </w:r>
      <w:r w:rsidRPr="00FB76A2">
        <w:rPr>
          <w:rFonts w:cs="Times New Roman"/>
          <w:color w:val="000000"/>
          <w:sz w:val="28"/>
          <w:szCs w:val="28"/>
          <w:lang w:val="en-US" w:eastAsia="ru-RU"/>
        </w:rPr>
        <w:t xml:space="preserve"> (</w:t>
      </w:r>
      <w:r w:rsidR="0019545E" w:rsidRPr="00FB76A2">
        <w:rPr>
          <w:rFonts w:cs="Times New Roman"/>
          <w:color w:val="000000"/>
          <w:sz w:val="28"/>
          <w:szCs w:val="28"/>
          <w:lang w:val="en-US" w:eastAsia="ru-RU"/>
        </w:rPr>
        <w:t>land</w:t>
      </w:r>
      <w:r w:rsidRPr="00FB76A2">
        <w:rPr>
          <w:rFonts w:cs="Times New Roman"/>
          <w:color w:val="000000"/>
          <w:sz w:val="28"/>
          <w:szCs w:val="28"/>
          <w:lang w:val="en-US" w:eastAsia="ru-RU"/>
        </w:rPr>
        <w:t xml:space="preserve">, </w:t>
      </w:r>
      <w:r w:rsidR="0019545E" w:rsidRPr="00FB76A2">
        <w:rPr>
          <w:rFonts w:cs="Times New Roman"/>
          <w:color w:val="000000"/>
          <w:sz w:val="28"/>
          <w:szCs w:val="28"/>
          <w:lang w:val="en-US" w:eastAsia="ru-RU"/>
        </w:rPr>
        <w:t xml:space="preserve">labour, </w:t>
      </w:r>
      <w:r w:rsidRPr="00FB76A2">
        <w:rPr>
          <w:rFonts w:cs="Times New Roman"/>
          <w:color w:val="000000"/>
          <w:sz w:val="28"/>
          <w:szCs w:val="28"/>
          <w:lang w:val="en-US" w:eastAsia="ru-RU"/>
        </w:rPr>
        <w:t xml:space="preserve">capital), markets of </w:t>
      </w:r>
      <w:r w:rsidR="0019545E" w:rsidRPr="00FB76A2">
        <w:rPr>
          <w:rFonts w:cs="Times New Roman"/>
          <w:color w:val="000000"/>
          <w:sz w:val="28"/>
          <w:szCs w:val="28"/>
          <w:lang w:val="en-US" w:eastAsia="ru-RU"/>
        </w:rPr>
        <w:t>goods (</w:t>
      </w:r>
      <w:r w:rsidRPr="00FB76A2">
        <w:rPr>
          <w:rFonts w:cs="Times New Roman"/>
          <w:color w:val="000000"/>
          <w:sz w:val="28"/>
          <w:szCs w:val="28"/>
          <w:lang w:val="en-US" w:eastAsia="ru-RU"/>
        </w:rPr>
        <w:t>products</w:t>
      </w:r>
      <w:r w:rsidR="0019545E" w:rsidRPr="00FB76A2">
        <w:rPr>
          <w:rFonts w:cs="Times New Roman"/>
          <w:color w:val="000000"/>
          <w:sz w:val="28"/>
          <w:szCs w:val="28"/>
          <w:lang w:val="en-US" w:eastAsia="ru-RU"/>
        </w:rPr>
        <w:t>)</w:t>
      </w:r>
      <w:r w:rsidRPr="00FB76A2">
        <w:rPr>
          <w:rFonts w:cs="Times New Roman"/>
          <w:color w:val="000000"/>
          <w:sz w:val="28"/>
          <w:szCs w:val="28"/>
          <w:lang w:val="en-US" w:eastAsia="ru-RU"/>
        </w:rPr>
        <w:t xml:space="preserve"> and services (photographing, transportation), commodity markets of long and incontinuous using.</w:t>
      </w:r>
    </w:p>
    <w:p w:rsidR="00D50167" w:rsidRPr="00FB76A2" w:rsidRDefault="00D50167" w:rsidP="009B49A4">
      <w:pPr>
        <w:shd w:val="clear" w:color="auto" w:fill="FFFFFF"/>
        <w:ind w:firstLine="567"/>
        <w:jc w:val="both"/>
        <w:rPr>
          <w:rFonts w:cs="Times New Roman"/>
          <w:color w:val="000000"/>
          <w:sz w:val="28"/>
          <w:szCs w:val="28"/>
          <w:lang w:val="en-US" w:eastAsia="ru-RU"/>
        </w:rPr>
      </w:pPr>
      <w:r w:rsidRPr="00FB76A2">
        <w:rPr>
          <w:rFonts w:cs="Times New Roman"/>
          <w:i/>
          <w:color w:val="000000"/>
          <w:sz w:val="28"/>
          <w:szCs w:val="28"/>
          <w:lang w:val="en-US" w:eastAsia="ru-RU"/>
        </w:rPr>
        <w:t>Characteristic features:</w:t>
      </w:r>
      <w:r w:rsidRPr="00FB76A2">
        <w:rPr>
          <w:rFonts w:cs="Times New Roman"/>
          <w:color w:val="000000"/>
          <w:sz w:val="28"/>
          <w:szCs w:val="28"/>
          <w:lang w:val="en-US" w:eastAsia="ru-RU"/>
        </w:rPr>
        <w:t xml:space="preserve"> mutual presence of the buyer and the seller, contradiction of their interests. Depending on the made goods or rendered services they can vary places.</w:t>
      </w:r>
    </w:p>
    <w:p w:rsidR="00D50167" w:rsidRPr="00FB76A2" w:rsidRDefault="00D50167" w:rsidP="009B49A4">
      <w:pPr>
        <w:shd w:val="clear" w:color="auto" w:fill="FFFFFF"/>
        <w:ind w:firstLine="567"/>
        <w:jc w:val="both"/>
        <w:rPr>
          <w:rFonts w:cs="Times New Roman"/>
          <w:color w:val="000000"/>
          <w:sz w:val="28"/>
          <w:szCs w:val="28"/>
          <w:lang w:val="en-US" w:eastAsia="ru-RU"/>
        </w:rPr>
      </w:pPr>
      <w:r w:rsidRPr="00FB76A2">
        <w:rPr>
          <w:rFonts w:cs="Times New Roman"/>
          <w:bCs/>
          <w:i/>
          <w:color w:val="000000"/>
          <w:sz w:val="28"/>
          <w:szCs w:val="28"/>
          <w:lang w:val="en-US" w:eastAsia="ru-RU"/>
        </w:rPr>
        <w:t>Market</w:t>
      </w:r>
      <w:r w:rsidRPr="00FB76A2">
        <w:rPr>
          <w:rFonts w:cs="Times New Roman"/>
          <w:color w:val="000000"/>
          <w:sz w:val="28"/>
          <w:szCs w:val="28"/>
          <w:lang w:val="en-US" w:eastAsia="ru-RU"/>
        </w:rPr>
        <w:t> is a system of economic attitudes developing during manufacture, reference and distribution of the goo</w:t>
      </w:r>
      <w:r w:rsidR="0019545E" w:rsidRPr="00FB76A2">
        <w:rPr>
          <w:rFonts w:cs="Times New Roman"/>
          <w:color w:val="000000"/>
          <w:sz w:val="28"/>
          <w:szCs w:val="28"/>
          <w:lang w:val="en-US" w:eastAsia="ru-RU"/>
        </w:rPr>
        <w:t>ds, and also movement</w:t>
      </w:r>
      <w:r w:rsidRPr="00FB76A2">
        <w:rPr>
          <w:rFonts w:cs="Times New Roman"/>
          <w:color w:val="000000"/>
          <w:sz w:val="28"/>
          <w:szCs w:val="28"/>
          <w:lang w:val="en-US" w:eastAsia="ru-RU"/>
        </w:rPr>
        <w:t xml:space="preserve"> of money resources.</w:t>
      </w:r>
    </w:p>
    <w:p w:rsidR="00D50167" w:rsidRPr="00FB76A2" w:rsidRDefault="00D50167" w:rsidP="009B49A4">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Basic elements of </w:t>
      </w:r>
      <w:r w:rsidRPr="00FB76A2">
        <w:rPr>
          <w:rFonts w:cs="Times New Roman"/>
          <w:i/>
          <w:color w:val="000000"/>
          <w:sz w:val="28"/>
          <w:szCs w:val="28"/>
          <w:lang w:val="en-US" w:eastAsia="ru-RU"/>
        </w:rPr>
        <w:t>market structure</w:t>
      </w:r>
      <w:r w:rsidRPr="00FB76A2">
        <w:rPr>
          <w:rFonts w:cs="Times New Roman"/>
          <w:color w:val="000000"/>
          <w:sz w:val="28"/>
          <w:szCs w:val="28"/>
          <w:lang w:val="en-US" w:eastAsia="ru-RU"/>
        </w:rPr>
        <w:t xml:space="preserve"> are the following: unlimited number of participants of sale and purchase, an easy approach on the market, equal rights of the seller and the buyer, presence of a competition. The competition is the economic mechanism of the market, with its help cost of the goods decreases, quality improves.</w:t>
      </w:r>
    </w:p>
    <w:p w:rsidR="00D50167" w:rsidRPr="00FB76A2" w:rsidRDefault="00D50167" w:rsidP="009B49A4">
      <w:pPr>
        <w:shd w:val="clear" w:color="auto" w:fill="FFFFFF"/>
        <w:ind w:firstLine="567"/>
        <w:jc w:val="both"/>
        <w:rPr>
          <w:rFonts w:cs="Times New Roman"/>
          <w:color w:val="000000"/>
          <w:sz w:val="28"/>
          <w:szCs w:val="28"/>
          <w:lang w:val="en-US" w:eastAsia="ru-RU"/>
        </w:rPr>
      </w:pPr>
      <w:r w:rsidRPr="00FB76A2">
        <w:rPr>
          <w:rFonts w:cs="Times New Roman"/>
          <w:bCs/>
          <w:i/>
          <w:color w:val="000000"/>
          <w:sz w:val="28"/>
          <w:szCs w:val="28"/>
          <w:lang w:val="en-US" w:eastAsia="ru-RU"/>
        </w:rPr>
        <w:t>Market mechanism</w:t>
      </w:r>
      <w:r w:rsidRPr="00FB76A2">
        <w:rPr>
          <w:rFonts w:cs="Times New Roman"/>
          <w:color w:val="000000"/>
          <w:sz w:val="28"/>
          <w:szCs w:val="28"/>
          <w:lang w:val="en-US" w:eastAsia="ru-RU"/>
        </w:rPr>
        <w:t> is a competitive struggle between manufacturers of the goods and services for the consumer. Its essence is made with following elements: offer, demand for the goods, prices arranging the seller and the buyer in which the rate of return is incorporated.</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i/>
          <w:color w:val="000000"/>
          <w:sz w:val="28"/>
          <w:szCs w:val="28"/>
          <w:lang w:val="en-US" w:eastAsia="ru-RU"/>
        </w:rPr>
        <w:t>Advantage and negative parties of the market.</w:t>
      </w:r>
      <w:r w:rsidRPr="00FB76A2">
        <w:rPr>
          <w:rFonts w:cs="Times New Roman"/>
          <w:color w:val="000000"/>
          <w:sz w:val="28"/>
          <w:szCs w:val="28"/>
          <w:lang w:val="en-US" w:eastAsia="ru-RU"/>
        </w:rPr>
        <w:t xml:space="preserve"> Market carries out adjusting role. It promotes an effective utilization of resources, directing them in manufacture of the goods best-selling. The negative party of the market consists that it does not guarantee constant profit, employment of the population, independence of inflation. Well-being of commodity producers depends on the income, of results of realization of the made goods, the rendered services through a competition.</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i/>
          <w:color w:val="000000"/>
          <w:sz w:val="28"/>
          <w:szCs w:val="28"/>
          <w:lang w:val="en-US" w:eastAsia="ru-RU"/>
        </w:rPr>
        <w:t>Functions and structure of the market.</w:t>
      </w:r>
      <w:r w:rsidRPr="00FB76A2">
        <w:rPr>
          <w:rFonts w:cs="Times New Roman"/>
          <w:color w:val="000000"/>
          <w:sz w:val="28"/>
          <w:szCs w:val="28"/>
          <w:lang w:val="en-US" w:eastAsia="ru-RU"/>
        </w:rPr>
        <w:t xml:space="preserve"> The resulted definition of the market demands the approach to its characteristic as to the complex organized object </w:t>
      </w:r>
      <w:r w:rsidRPr="00FB76A2">
        <w:rPr>
          <w:rFonts w:cs="Times New Roman"/>
          <w:color w:val="000000"/>
          <w:sz w:val="28"/>
          <w:szCs w:val="28"/>
          <w:lang w:val="en-US" w:eastAsia="ru-RU"/>
        </w:rPr>
        <w:lastRenderedPageBreak/>
        <w:t>consisting of a wide spectrum of separate parts, elements. Such variety of components and specificity of functioning of each element predetermine the basic functions which are carried out by the market.</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 </w:t>
      </w:r>
      <w:r w:rsidR="0019545E" w:rsidRPr="00FB76A2">
        <w:rPr>
          <w:rFonts w:cs="Times New Roman"/>
          <w:color w:val="000000"/>
          <w:sz w:val="28"/>
          <w:szCs w:val="28"/>
          <w:lang w:val="en-US" w:eastAsia="ru-RU"/>
        </w:rPr>
        <w:t>M</w:t>
      </w:r>
      <w:r w:rsidRPr="00FB76A2">
        <w:rPr>
          <w:rFonts w:cs="Times New Roman"/>
          <w:color w:val="000000"/>
          <w:sz w:val="28"/>
          <w:szCs w:val="28"/>
          <w:lang w:val="en-US" w:eastAsia="ru-RU"/>
        </w:rPr>
        <w:t xml:space="preserve">arket is a </w:t>
      </w:r>
      <w:r w:rsidRPr="00FB76A2">
        <w:rPr>
          <w:rFonts w:cs="Times New Roman"/>
          <w:i/>
          <w:color w:val="000000"/>
          <w:sz w:val="28"/>
          <w:szCs w:val="28"/>
          <w:lang w:val="en-US" w:eastAsia="ru-RU"/>
        </w:rPr>
        <w:t>communication facility</w:t>
      </w:r>
      <w:r w:rsidR="0019545E" w:rsidRPr="00FB76A2">
        <w:rPr>
          <w:rFonts w:cs="Times New Roman"/>
          <w:color w:val="000000"/>
          <w:sz w:val="28"/>
          <w:szCs w:val="28"/>
          <w:lang w:val="en-US" w:eastAsia="ru-RU"/>
        </w:rPr>
        <w:t>;</w:t>
      </w:r>
      <w:r w:rsidRPr="00FB76A2">
        <w:rPr>
          <w:rFonts w:cs="Times New Roman"/>
          <w:color w:val="000000"/>
          <w:sz w:val="28"/>
          <w:szCs w:val="28"/>
          <w:lang w:val="en-US" w:eastAsia="ru-RU"/>
        </w:rPr>
        <w:t xml:space="preserve"> communications of sellers of the goods and buyers. Commodity producers, that is the enterprises realizing the goods and services concern to sellers; the workers selling the ability to work, a labour; owners of all kinds of industrial resources which sell or concede using these resources for certain time. The consumers getting the offered goods and services, and also separate consumers or the firms buying those resources concern to buyers (alive work, raw material, the capital) by means of which they and carry out manufacture of the goods and services; more often the same subject acts in the market and the seller and the buyer.</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 As a result of interaction of the seller and the buyer market </w:t>
      </w:r>
      <w:r w:rsidRPr="00FB76A2">
        <w:rPr>
          <w:rFonts w:cs="Times New Roman"/>
          <w:i/>
          <w:color w:val="000000"/>
          <w:sz w:val="28"/>
          <w:szCs w:val="28"/>
          <w:lang w:val="en-US" w:eastAsia="ru-RU"/>
        </w:rPr>
        <w:t>establishes mutually acceptable</w:t>
      </w:r>
      <w:r w:rsidRPr="00FB76A2">
        <w:rPr>
          <w:rFonts w:cs="Times New Roman"/>
          <w:color w:val="000000"/>
          <w:sz w:val="28"/>
          <w:szCs w:val="28"/>
          <w:lang w:val="en-US" w:eastAsia="ru-RU"/>
        </w:rPr>
        <w:t xml:space="preserve"> both for the first, and for the second the </w:t>
      </w:r>
      <w:r w:rsidRPr="00FB76A2">
        <w:rPr>
          <w:rFonts w:cs="Times New Roman"/>
          <w:i/>
          <w:color w:val="000000"/>
          <w:sz w:val="28"/>
          <w:szCs w:val="28"/>
          <w:lang w:val="en-US" w:eastAsia="ru-RU"/>
        </w:rPr>
        <w:t>prices</w:t>
      </w:r>
      <w:r w:rsidRPr="00FB76A2">
        <w:rPr>
          <w:rFonts w:cs="Times New Roman"/>
          <w:color w:val="000000"/>
          <w:sz w:val="28"/>
          <w:szCs w:val="28"/>
          <w:lang w:val="en-US" w:eastAsia="ru-RU"/>
        </w:rPr>
        <w:t xml:space="preserve"> for the goods (services), stimulating that their manufacture and selling.</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 </w:t>
      </w:r>
      <w:r w:rsidR="0019545E" w:rsidRPr="00FB76A2">
        <w:rPr>
          <w:rFonts w:cs="Times New Roman"/>
          <w:color w:val="000000"/>
          <w:sz w:val="28"/>
          <w:szCs w:val="28"/>
          <w:lang w:val="en-US" w:eastAsia="ru-RU"/>
        </w:rPr>
        <w:t>M</w:t>
      </w:r>
      <w:r w:rsidRPr="00FB76A2">
        <w:rPr>
          <w:rFonts w:cs="Times New Roman"/>
          <w:color w:val="000000"/>
          <w:sz w:val="28"/>
          <w:szCs w:val="28"/>
          <w:lang w:val="en-US" w:eastAsia="ru-RU"/>
        </w:rPr>
        <w:t xml:space="preserve">arket, means of interrelation of sellers and buyers, </w:t>
      </w:r>
      <w:r w:rsidRPr="00FB76A2">
        <w:rPr>
          <w:rFonts w:cs="Times New Roman"/>
          <w:i/>
          <w:color w:val="000000"/>
          <w:sz w:val="28"/>
          <w:szCs w:val="28"/>
          <w:lang w:val="en-US" w:eastAsia="ru-RU"/>
        </w:rPr>
        <w:t>distributes the information</w:t>
      </w:r>
      <w:r w:rsidRPr="00FB76A2">
        <w:rPr>
          <w:rFonts w:cs="Times New Roman"/>
          <w:color w:val="000000"/>
          <w:sz w:val="28"/>
          <w:szCs w:val="28"/>
          <w:lang w:val="en-US" w:eastAsia="ru-RU"/>
        </w:rPr>
        <w:t xml:space="preserve"> sellers (and under what price wish to sell what) and what exactly would get or will be got in the future by buyers. Thus the market not should be necessarily any concrete Geographical place. Any source of distribution of the information on sale and purchase of the goods and services forms the market of </w:t>
      </w:r>
      <w:r w:rsidR="0019545E" w:rsidRPr="00FB76A2">
        <w:rPr>
          <w:rFonts w:cs="Times New Roman"/>
          <w:color w:val="000000"/>
          <w:sz w:val="28"/>
          <w:szCs w:val="28"/>
          <w:lang w:val="en-US" w:eastAsia="ru-RU"/>
        </w:rPr>
        <w:t>these</w:t>
      </w:r>
      <w:r w:rsidRPr="00FB76A2">
        <w:rPr>
          <w:rFonts w:cs="Times New Roman"/>
          <w:color w:val="000000"/>
          <w:sz w:val="28"/>
          <w:szCs w:val="28"/>
          <w:lang w:val="en-US" w:eastAsia="ru-RU"/>
        </w:rPr>
        <w:t xml:space="preserve"> goods.</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 Providing an exchange of the new information on change of a situation (change of demand, the offer, etc.), market </w:t>
      </w:r>
      <w:r w:rsidRPr="00FB76A2">
        <w:rPr>
          <w:rFonts w:cs="Times New Roman"/>
          <w:i/>
          <w:color w:val="000000"/>
          <w:sz w:val="28"/>
          <w:szCs w:val="28"/>
          <w:lang w:val="en-US" w:eastAsia="ru-RU"/>
        </w:rPr>
        <w:t>enables its participants quickly enough to react to these changes</w:t>
      </w:r>
      <w:r w:rsidRPr="00FB76A2">
        <w:rPr>
          <w:rFonts w:cs="Times New Roman"/>
          <w:color w:val="000000"/>
          <w:sz w:val="28"/>
          <w:szCs w:val="28"/>
          <w:lang w:val="en-US" w:eastAsia="ru-RU"/>
        </w:rPr>
        <w:t xml:space="preserve"> and according to a situation to change the prices. In turn, the prices operate as a signal to sellers and buyers, informing them the information on deficiency of the goods, services, resources or about their surplus.</w:t>
      </w:r>
    </w:p>
    <w:p w:rsidR="00D50167" w:rsidRPr="00FB76A2" w:rsidRDefault="0019545E"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M</w:t>
      </w:r>
      <w:r w:rsidR="00D50167" w:rsidRPr="00FB76A2">
        <w:rPr>
          <w:rFonts w:cs="Times New Roman"/>
          <w:color w:val="000000"/>
          <w:sz w:val="28"/>
          <w:szCs w:val="28"/>
          <w:lang w:val="en-US" w:eastAsia="ru-RU"/>
        </w:rPr>
        <w:t>arket as a whole is characterized by the complex and branched out structure. It can be classified to various attributes:</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On elements of a market infrastructure;</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On economic purpose of objects of market attitudes;</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On a geographical position and scales, borders, its describing;</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On a degree of restriction of a competition;</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On branches of spheres of manufacture and services;</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On character and the sizes of sales.</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A. First attribute of classification of the market in general, as a whole, assumes allocation of three basic elements:</w:t>
      </w:r>
    </w:p>
    <w:p w:rsidR="00D50167" w:rsidRPr="00FB76A2" w:rsidRDefault="00D50167" w:rsidP="00AB579A">
      <w:pPr>
        <w:shd w:val="clear" w:color="auto" w:fill="FFFFFF"/>
        <w:ind w:firstLine="567"/>
        <w:jc w:val="both"/>
        <w:rPr>
          <w:rFonts w:cs="Times New Roman"/>
          <w:i/>
          <w:color w:val="000000"/>
          <w:sz w:val="28"/>
          <w:szCs w:val="28"/>
          <w:lang w:val="en-US" w:eastAsia="ru-RU"/>
        </w:rPr>
      </w:pPr>
      <w:r w:rsidRPr="00FB76A2">
        <w:rPr>
          <w:rFonts w:cs="Times New Roman"/>
          <w:i/>
          <w:color w:val="000000"/>
          <w:sz w:val="28"/>
          <w:szCs w:val="28"/>
          <w:lang w:val="en-US" w:eastAsia="ru-RU"/>
        </w:rPr>
        <w:t>- Commodity market and services</w:t>
      </w:r>
      <w:r w:rsidR="009B49A4" w:rsidRPr="00FB76A2">
        <w:rPr>
          <w:rFonts w:cs="Times New Roman"/>
          <w:color w:val="000000"/>
          <w:sz w:val="28"/>
          <w:szCs w:val="28"/>
          <w:lang w:val="en-US" w:eastAsia="ru-RU"/>
        </w:rPr>
        <w:t xml:space="preserve"> includes huge amount of special markets of sale and purchase of the corresponding goods, and also assumes presence and functioning of such structures, as commodity exchange, organization of wholesale and retail trade, marketing and intermediary organizations</w:t>
      </w:r>
      <w:r w:rsidRPr="00FB76A2">
        <w:rPr>
          <w:rFonts w:cs="Times New Roman"/>
          <w:color w:val="000000"/>
          <w:sz w:val="28"/>
          <w:szCs w:val="28"/>
          <w:lang w:val="en-US" w:eastAsia="ru-RU"/>
        </w:rPr>
        <w:t>;</w:t>
      </w:r>
    </w:p>
    <w:p w:rsidR="00D50167" w:rsidRPr="00FB76A2" w:rsidRDefault="00D50167" w:rsidP="00AB579A">
      <w:pPr>
        <w:shd w:val="clear" w:color="auto" w:fill="FFFFFF"/>
        <w:ind w:firstLine="567"/>
        <w:jc w:val="both"/>
        <w:rPr>
          <w:rFonts w:cs="Times New Roman"/>
          <w:i/>
          <w:color w:val="000000"/>
          <w:sz w:val="28"/>
          <w:szCs w:val="28"/>
          <w:lang w:val="en-US" w:eastAsia="ru-RU"/>
        </w:rPr>
      </w:pPr>
      <w:r w:rsidRPr="00FB76A2">
        <w:rPr>
          <w:rFonts w:cs="Times New Roman"/>
          <w:i/>
          <w:color w:val="000000"/>
          <w:sz w:val="28"/>
          <w:szCs w:val="28"/>
          <w:lang w:val="en-US" w:eastAsia="ru-RU"/>
        </w:rPr>
        <w:t xml:space="preserve">- </w:t>
      </w:r>
      <w:r w:rsidR="0019545E" w:rsidRPr="00FB76A2">
        <w:rPr>
          <w:rFonts w:cs="Times New Roman"/>
          <w:i/>
          <w:color w:val="000000"/>
          <w:sz w:val="28"/>
          <w:szCs w:val="28"/>
          <w:lang w:val="en-US" w:eastAsia="ru-RU"/>
        </w:rPr>
        <w:t>M</w:t>
      </w:r>
      <w:r w:rsidRPr="00FB76A2">
        <w:rPr>
          <w:rFonts w:cs="Times New Roman"/>
          <w:i/>
          <w:color w:val="000000"/>
          <w:sz w:val="28"/>
          <w:szCs w:val="28"/>
          <w:lang w:val="en-US" w:eastAsia="ru-RU"/>
        </w:rPr>
        <w:t xml:space="preserve">arket of factors of </w:t>
      </w:r>
      <w:r w:rsidR="0019545E" w:rsidRPr="00FB76A2">
        <w:rPr>
          <w:rFonts w:cs="Times New Roman"/>
          <w:i/>
          <w:color w:val="000000"/>
          <w:sz w:val="28"/>
          <w:szCs w:val="28"/>
          <w:lang w:val="en-US" w:eastAsia="ru-RU"/>
        </w:rPr>
        <w:t>production</w:t>
      </w:r>
      <w:r w:rsidR="009B49A4" w:rsidRPr="00FB76A2">
        <w:rPr>
          <w:rFonts w:cs="Times New Roman"/>
          <w:i/>
          <w:color w:val="000000"/>
          <w:sz w:val="28"/>
          <w:szCs w:val="28"/>
          <w:lang w:val="en-US" w:eastAsia="ru-RU"/>
        </w:rPr>
        <w:t>;</w:t>
      </w:r>
      <w:r w:rsidR="009B49A4" w:rsidRPr="00FB76A2">
        <w:rPr>
          <w:rFonts w:cs="Times New Roman"/>
          <w:color w:val="000000"/>
          <w:sz w:val="28"/>
          <w:szCs w:val="28"/>
          <w:lang w:val="en-US" w:eastAsia="ru-RU"/>
        </w:rPr>
        <w:t xml:space="preserve"> such factor of production as land, includes not only directly certain sites used for this or that manufacture, but also natural raw material extracted from land or received as a result of its use. Labour market assumes also presence of such important tool of this market, as labour exchange where the </w:t>
      </w:r>
      <w:r w:rsidR="009B49A4" w:rsidRPr="00FB76A2">
        <w:rPr>
          <w:rFonts w:cs="Times New Roman"/>
          <w:color w:val="000000"/>
          <w:sz w:val="28"/>
          <w:szCs w:val="28"/>
          <w:lang w:val="en-US" w:eastAsia="ru-RU"/>
        </w:rPr>
        <w:lastRenderedPageBreak/>
        <w:t>labour demand of various kind and qualification and the offer of</w:t>
      </w:r>
      <w:r w:rsidR="00955282">
        <w:rPr>
          <w:rFonts w:cs="Times New Roman"/>
          <w:color w:val="000000"/>
          <w:sz w:val="28"/>
          <w:szCs w:val="28"/>
          <w:lang w:val="en-US" w:eastAsia="ru-RU"/>
        </w:rPr>
        <w:t xml:space="preserve"> this labour is directly formed</w:t>
      </w:r>
      <w:r w:rsidRPr="00FB76A2">
        <w:rPr>
          <w:rFonts w:cs="Times New Roman"/>
          <w:color w:val="000000"/>
          <w:sz w:val="28"/>
          <w:szCs w:val="28"/>
          <w:lang w:val="en-US" w:eastAsia="ru-RU"/>
        </w:rPr>
        <w:t>;</w:t>
      </w:r>
    </w:p>
    <w:p w:rsidR="00D50167" w:rsidRPr="00FB76A2" w:rsidRDefault="00D50167" w:rsidP="00AB579A">
      <w:pPr>
        <w:shd w:val="clear" w:color="auto" w:fill="FFFFFF"/>
        <w:ind w:firstLine="567"/>
        <w:jc w:val="both"/>
        <w:rPr>
          <w:rFonts w:cs="Times New Roman"/>
          <w:i/>
          <w:color w:val="000000"/>
          <w:sz w:val="28"/>
          <w:szCs w:val="28"/>
          <w:lang w:val="en-US" w:eastAsia="ru-RU"/>
        </w:rPr>
      </w:pPr>
      <w:r w:rsidRPr="00FB76A2">
        <w:rPr>
          <w:rFonts w:cs="Times New Roman"/>
          <w:i/>
          <w:color w:val="000000"/>
          <w:sz w:val="28"/>
          <w:szCs w:val="28"/>
          <w:lang w:val="en-US" w:eastAsia="ru-RU"/>
        </w:rPr>
        <w:t>- Financial (or monetary) market.</w:t>
      </w:r>
    </w:p>
    <w:p w:rsidR="00D50167" w:rsidRPr="00FB76A2" w:rsidRDefault="00D50167" w:rsidP="00AB579A">
      <w:pPr>
        <w:shd w:val="clear" w:color="auto" w:fill="FFFFFF"/>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All the listed elements of a market infrastructure are integrally interconnected and accordingly influence against each other. </w:t>
      </w:r>
    </w:p>
    <w:p w:rsidR="00D50167" w:rsidRPr="00FB76A2" w:rsidRDefault="00D50167" w:rsidP="00AB579A">
      <w:pPr>
        <w:shd w:val="clear" w:color="auto" w:fill="FFFFFF"/>
        <w:ind w:firstLine="567"/>
        <w:jc w:val="both"/>
        <w:rPr>
          <w:rFonts w:cs="Times New Roman"/>
          <w:i/>
          <w:color w:val="000000"/>
          <w:sz w:val="28"/>
          <w:szCs w:val="28"/>
          <w:lang w:val="en-US" w:eastAsia="ru-RU"/>
        </w:rPr>
      </w:pPr>
      <w:r w:rsidRPr="00FB76A2">
        <w:rPr>
          <w:rFonts w:cs="Times New Roman"/>
          <w:i/>
          <w:color w:val="000000"/>
          <w:sz w:val="28"/>
          <w:szCs w:val="28"/>
          <w:lang w:val="en-US" w:eastAsia="ru-RU"/>
        </w:rPr>
        <w:t>B. Second attribute of classification assumes allocation of fineer segments of the market in the form of:</w:t>
      </w:r>
    </w:p>
    <w:p w:rsidR="00D50167" w:rsidRPr="00FB76A2" w:rsidRDefault="00D50167" w:rsidP="00AB579A">
      <w:pPr>
        <w:shd w:val="clear" w:color="auto" w:fill="FFFFFF"/>
        <w:ind w:firstLine="567"/>
        <w:rPr>
          <w:rFonts w:cs="Times New Roman"/>
          <w:color w:val="000000"/>
          <w:sz w:val="28"/>
          <w:szCs w:val="28"/>
          <w:lang w:val="en-US" w:eastAsia="ru-RU"/>
        </w:rPr>
      </w:pPr>
      <w:r w:rsidRPr="00FB76A2">
        <w:rPr>
          <w:rFonts w:cs="Times New Roman"/>
          <w:color w:val="000000"/>
          <w:sz w:val="28"/>
          <w:szCs w:val="28"/>
          <w:lang w:val="en-US" w:eastAsia="ru-RU"/>
        </w:rPr>
        <w:t xml:space="preserve">- </w:t>
      </w:r>
      <w:r w:rsidR="009B49A4" w:rsidRPr="00FB76A2">
        <w:rPr>
          <w:rFonts w:cs="Times New Roman"/>
          <w:color w:val="000000"/>
          <w:sz w:val="28"/>
          <w:szCs w:val="28"/>
          <w:lang w:val="en-US" w:eastAsia="ru-RU"/>
        </w:rPr>
        <w:t>M</w:t>
      </w:r>
      <w:r w:rsidRPr="00FB76A2">
        <w:rPr>
          <w:rFonts w:cs="Times New Roman"/>
          <w:color w:val="000000"/>
          <w:sz w:val="28"/>
          <w:szCs w:val="28"/>
          <w:lang w:val="en-US" w:eastAsia="ru-RU"/>
        </w:rPr>
        <w:t>arket of consumer goods and services;</w:t>
      </w:r>
    </w:p>
    <w:p w:rsidR="00D50167" w:rsidRPr="00FB76A2" w:rsidRDefault="00D50167" w:rsidP="00AB579A">
      <w:pPr>
        <w:shd w:val="clear" w:color="auto" w:fill="FFFFFF"/>
        <w:ind w:firstLine="567"/>
        <w:rPr>
          <w:rFonts w:cs="Times New Roman"/>
          <w:color w:val="000000"/>
          <w:sz w:val="28"/>
          <w:szCs w:val="28"/>
          <w:lang w:val="en-US" w:eastAsia="ru-RU"/>
        </w:rPr>
      </w:pPr>
      <w:r w:rsidRPr="00FB76A2">
        <w:rPr>
          <w:rFonts w:cs="Times New Roman"/>
          <w:color w:val="000000"/>
          <w:sz w:val="28"/>
          <w:szCs w:val="28"/>
          <w:lang w:val="en-US" w:eastAsia="ru-RU"/>
        </w:rPr>
        <w:t>- Commodity market of industrial purpose;</w:t>
      </w:r>
    </w:p>
    <w:p w:rsidR="00D50167" w:rsidRPr="00FB76A2" w:rsidRDefault="00D50167" w:rsidP="00AB579A">
      <w:pPr>
        <w:shd w:val="clear" w:color="auto" w:fill="FFFFFF"/>
        <w:ind w:firstLine="567"/>
        <w:rPr>
          <w:rFonts w:cs="Times New Roman"/>
          <w:color w:val="000000"/>
          <w:sz w:val="28"/>
          <w:szCs w:val="28"/>
          <w:lang w:val="en-US" w:eastAsia="ru-RU"/>
        </w:rPr>
      </w:pPr>
      <w:r w:rsidRPr="00FB76A2">
        <w:rPr>
          <w:rFonts w:cs="Times New Roman"/>
          <w:color w:val="000000"/>
          <w:sz w:val="28"/>
          <w:szCs w:val="28"/>
          <w:lang w:val="en-US" w:eastAsia="ru-RU"/>
        </w:rPr>
        <w:t xml:space="preserve">- </w:t>
      </w:r>
      <w:r w:rsidR="009B49A4" w:rsidRPr="00FB76A2">
        <w:rPr>
          <w:rFonts w:cs="Times New Roman"/>
          <w:color w:val="000000"/>
          <w:sz w:val="28"/>
          <w:szCs w:val="28"/>
          <w:lang w:val="en-US" w:eastAsia="ru-RU"/>
        </w:rPr>
        <w:t>M</w:t>
      </w:r>
      <w:r w:rsidRPr="00FB76A2">
        <w:rPr>
          <w:rFonts w:cs="Times New Roman"/>
          <w:color w:val="000000"/>
          <w:sz w:val="28"/>
          <w:szCs w:val="28"/>
          <w:lang w:val="en-US" w:eastAsia="ru-RU"/>
        </w:rPr>
        <w:t>arket of new ideas, technologies, projects (know-how);</w:t>
      </w:r>
    </w:p>
    <w:p w:rsidR="00D50167" w:rsidRPr="00FB76A2" w:rsidRDefault="00D50167" w:rsidP="00AB579A">
      <w:pPr>
        <w:shd w:val="clear" w:color="auto" w:fill="FFFFFF"/>
        <w:ind w:firstLine="567"/>
        <w:rPr>
          <w:rFonts w:cs="Times New Roman"/>
          <w:color w:val="000000"/>
          <w:sz w:val="28"/>
          <w:szCs w:val="28"/>
          <w:lang w:val="en-US" w:eastAsia="ru-RU"/>
        </w:rPr>
      </w:pPr>
      <w:r w:rsidRPr="00FB76A2">
        <w:rPr>
          <w:rFonts w:cs="Times New Roman"/>
          <w:color w:val="000000"/>
          <w:sz w:val="28"/>
          <w:szCs w:val="28"/>
          <w:lang w:val="en-US" w:eastAsia="ru-RU"/>
        </w:rPr>
        <w:t xml:space="preserve">- </w:t>
      </w:r>
      <w:r w:rsidR="009B49A4" w:rsidRPr="00FB76A2">
        <w:rPr>
          <w:rFonts w:cs="Times New Roman"/>
          <w:color w:val="000000"/>
          <w:sz w:val="28"/>
          <w:szCs w:val="28"/>
          <w:lang w:val="en-US" w:eastAsia="ru-RU"/>
        </w:rPr>
        <w:t>R</w:t>
      </w:r>
      <w:r w:rsidRPr="00FB76A2">
        <w:rPr>
          <w:rFonts w:cs="Times New Roman"/>
          <w:color w:val="000000"/>
          <w:sz w:val="28"/>
          <w:szCs w:val="28"/>
          <w:lang w:val="en-US" w:eastAsia="ru-RU"/>
        </w:rPr>
        <w:t>aw market;</w:t>
      </w:r>
    </w:p>
    <w:p w:rsidR="00D50167" w:rsidRPr="00FB76A2" w:rsidRDefault="00D50167" w:rsidP="00AB579A">
      <w:pPr>
        <w:shd w:val="clear" w:color="auto" w:fill="FFFFFF"/>
        <w:ind w:firstLine="567"/>
        <w:rPr>
          <w:rFonts w:cs="Times New Roman"/>
          <w:color w:val="000000"/>
          <w:sz w:val="28"/>
          <w:szCs w:val="28"/>
          <w:lang w:val="en-US" w:eastAsia="ru-RU"/>
        </w:rPr>
      </w:pPr>
      <w:r w:rsidRPr="00FB76A2">
        <w:rPr>
          <w:rFonts w:cs="Times New Roman"/>
          <w:color w:val="000000"/>
          <w:sz w:val="28"/>
          <w:szCs w:val="28"/>
          <w:lang w:val="en-US" w:eastAsia="ru-RU"/>
        </w:rPr>
        <w:t>- Labour market;</w:t>
      </w:r>
    </w:p>
    <w:p w:rsidR="00D50167" w:rsidRPr="00FB76A2" w:rsidRDefault="00D50167" w:rsidP="00AB579A">
      <w:pPr>
        <w:shd w:val="clear" w:color="auto" w:fill="FFFFFF"/>
        <w:ind w:firstLine="567"/>
        <w:rPr>
          <w:rFonts w:cs="Times New Roman"/>
          <w:color w:val="000000"/>
          <w:sz w:val="28"/>
          <w:szCs w:val="28"/>
          <w:lang w:val="en-US" w:eastAsia="ru-RU"/>
        </w:rPr>
      </w:pPr>
      <w:r w:rsidRPr="00FB76A2">
        <w:rPr>
          <w:rFonts w:cs="Times New Roman"/>
          <w:color w:val="000000"/>
          <w:sz w:val="28"/>
          <w:szCs w:val="28"/>
          <w:lang w:val="en-US" w:eastAsia="ru-RU"/>
        </w:rPr>
        <w:t>- Securities market;</w:t>
      </w:r>
    </w:p>
    <w:p w:rsidR="00D50167" w:rsidRPr="00FB76A2" w:rsidRDefault="00D50167" w:rsidP="00AB579A">
      <w:pPr>
        <w:shd w:val="clear" w:color="auto" w:fill="FFFFFF"/>
        <w:ind w:firstLine="567"/>
        <w:rPr>
          <w:rFonts w:cs="Times New Roman"/>
          <w:color w:val="000000"/>
          <w:sz w:val="28"/>
          <w:szCs w:val="28"/>
          <w:lang w:val="en-US" w:eastAsia="ru-RU"/>
        </w:rPr>
      </w:pPr>
      <w:r w:rsidRPr="00FB76A2">
        <w:rPr>
          <w:rFonts w:cs="Times New Roman"/>
          <w:color w:val="000000"/>
          <w:sz w:val="28"/>
          <w:szCs w:val="28"/>
          <w:lang w:val="en-US" w:eastAsia="ru-RU"/>
        </w:rPr>
        <w:t xml:space="preserve">- </w:t>
      </w:r>
      <w:r w:rsidR="009B49A4" w:rsidRPr="00FB76A2">
        <w:rPr>
          <w:rFonts w:cs="Times New Roman"/>
          <w:color w:val="000000"/>
          <w:sz w:val="28"/>
          <w:szCs w:val="28"/>
          <w:lang w:val="en-US" w:eastAsia="ru-RU"/>
        </w:rPr>
        <w:t>M</w:t>
      </w:r>
      <w:r w:rsidRPr="00FB76A2">
        <w:rPr>
          <w:rFonts w:cs="Times New Roman"/>
          <w:color w:val="000000"/>
          <w:sz w:val="28"/>
          <w:szCs w:val="28"/>
          <w:lang w:val="en-US" w:eastAsia="ru-RU"/>
        </w:rPr>
        <w:t>arket of secondary raw material, etc.</w:t>
      </w:r>
    </w:p>
    <w:p w:rsidR="00D50167" w:rsidRPr="00FB76A2" w:rsidRDefault="00D50167" w:rsidP="00AB579A">
      <w:pPr>
        <w:pStyle w:val="a6"/>
        <w:widowControl w:val="0"/>
        <w:shd w:val="clear" w:color="auto" w:fill="FFFFFF"/>
        <w:spacing w:before="0" w:after="0"/>
        <w:ind w:firstLine="567"/>
        <w:jc w:val="both"/>
        <w:rPr>
          <w:rFonts w:cs="Times New Roman"/>
          <w:i/>
          <w:color w:val="000000"/>
          <w:sz w:val="28"/>
          <w:szCs w:val="28"/>
          <w:lang w:val="en-US"/>
        </w:rPr>
      </w:pPr>
      <w:r w:rsidRPr="00FB76A2">
        <w:rPr>
          <w:rStyle w:val="apple-converted-space"/>
          <w:rFonts w:cs="Times New Roman"/>
          <w:i/>
          <w:sz w:val="28"/>
          <w:szCs w:val="28"/>
          <w:lang w:val="en-US"/>
        </w:rPr>
        <w:t xml:space="preserve">C. On </w:t>
      </w:r>
      <w:r w:rsidRPr="00FB76A2">
        <w:rPr>
          <w:rFonts w:cs="Times New Roman"/>
          <w:i/>
          <w:color w:val="000000"/>
          <w:sz w:val="28"/>
          <w:szCs w:val="28"/>
          <w:lang w:val="en-US"/>
        </w:rPr>
        <w:t>a geographical position and borders of distribution market is subdivided into following kinds:</w:t>
      </w:r>
    </w:p>
    <w:p w:rsidR="00D50167" w:rsidRPr="00FB76A2" w:rsidRDefault="00D50167" w:rsidP="00AB579A">
      <w:pPr>
        <w:pStyle w:val="a6"/>
        <w:widowControl w:val="0"/>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 xml:space="preserve">- </w:t>
      </w:r>
      <w:r w:rsidR="0019545E" w:rsidRPr="00FB76A2">
        <w:rPr>
          <w:rFonts w:cs="Times New Roman"/>
          <w:color w:val="000000"/>
          <w:sz w:val="28"/>
          <w:szCs w:val="28"/>
          <w:lang w:val="en-US"/>
        </w:rPr>
        <w:t>L</w:t>
      </w:r>
      <w:r w:rsidRPr="00FB76A2">
        <w:rPr>
          <w:rFonts w:cs="Times New Roman"/>
          <w:color w:val="000000"/>
          <w:sz w:val="28"/>
          <w:szCs w:val="28"/>
          <w:lang w:val="en-US"/>
        </w:rPr>
        <w:t>ocal (regional) market;</w:t>
      </w:r>
    </w:p>
    <w:p w:rsidR="00D50167" w:rsidRPr="00FB76A2" w:rsidRDefault="00D50167" w:rsidP="00AB579A">
      <w:pPr>
        <w:pStyle w:val="a6"/>
        <w:widowControl w:val="0"/>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 National (within the limits of the country) market;</w:t>
      </w:r>
    </w:p>
    <w:p w:rsidR="00D50167" w:rsidRPr="00FB76A2" w:rsidRDefault="00D50167" w:rsidP="00AB579A">
      <w:pPr>
        <w:pStyle w:val="a6"/>
        <w:widowControl w:val="0"/>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 xml:space="preserve">- </w:t>
      </w:r>
      <w:r w:rsidR="0019545E" w:rsidRPr="00FB76A2">
        <w:rPr>
          <w:rFonts w:cs="Times New Roman"/>
          <w:color w:val="000000"/>
          <w:sz w:val="28"/>
          <w:szCs w:val="28"/>
          <w:lang w:val="en-US"/>
        </w:rPr>
        <w:t>W</w:t>
      </w:r>
      <w:r w:rsidRPr="00FB76A2">
        <w:rPr>
          <w:rFonts w:cs="Times New Roman"/>
          <w:color w:val="000000"/>
          <w:sz w:val="28"/>
          <w:szCs w:val="28"/>
          <w:lang w:val="en-US"/>
        </w:rPr>
        <w:t>orld market.</w:t>
      </w:r>
    </w:p>
    <w:p w:rsidR="00D50167" w:rsidRPr="00FB76A2" w:rsidRDefault="00D50167" w:rsidP="00AB579A">
      <w:pPr>
        <w:pStyle w:val="a6"/>
        <w:widowControl w:val="0"/>
        <w:shd w:val="clear" w:color="auto" w:fill="FFFFFF"/>
        <w:spacing w:before="0" w:after="0"/>
        <w:ind w:firstLine="567"/>
        <w:jc w:val="both"/>
        <w:rPr>
          <w:rFonts w:cs="Times New Roman"/>
          <w:i/>
          <w:color w:val="000000"/>
          <w:sz w:val="28"/>
          <w:szCs w:val="28"/>
          <w:lang w:val="en-US"/>
        </w:rPr>
      </w:pPr>
      <w:r w:rsidRPr="00FB76A2">
        <w:rPr>
          <w:rStyle w:val="apple-converted-space"/>
          <w:rFonts w:cs="Times New Roman"/>
          <w:i/>
          <w:sz w:val="28"/>
          <w:szCs w:val="28"/>
          <w:lang w:val="en-US"/>
        </w:rPr>
        <w:t>D. On</w:t>
      </w:r>
      <w:r w:rsidRPr="00FB76A2">
        <w:rPr>
          <w:rStyle w:val="apple-converted-space"/>
          <w:rFonts w:cs="Times New Roman"/>
          <w:i/>
          <w:color w:val="000000"/>
          <w:sz w:val="28"/>
          <w:szCs w:val="28"/>
          <w:lang w:val="en-US"/>
        </w:rPr>
        <w:t> </w:t>
      </w:r>
      <w:r w:rsidRPr="00FB76A2">
        <w:rPr>
          <w:rFonts w:cs="Times New Roman"/>
          <w:i/>
          <w:color w:val="000000"/>
          <w:sz w:val="28"/>
          <w:szCs w:val="28"/>
          <w:lang w:val="en-US"/>
        </w:rPr>
        <w:t>a degree of restriction of a competition distinguish:</w:t>
      </w:r>
    </w:p>
    <w:p w:rsidR="00D50167" w:rsidRPr="00FB76A2" w:rsidRDefault="00D50167" w:rsidP="00AB579A">
      <w:pPr>
        <w:pStyle w:val="a6"/>
        <w:widowControl w:val="0"/>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 xml:space="preserve">- </w:t>
      </w:r>
      <w:r w:rsidR="0019545E" w:rsidRPr="00FB76A2">
        <w:rPr>
          <w:rFonts w:cs="Times New Roman"/>
          <w:color w:val="000000"/>
          <w:sz w:val="28"/>
          <w:szCs w:val="28"/>
          <w:lang w:val="en-US"/>
        </w:rPr>
        <w:t>F</w:t>
      </w:r>
      <w:r w:rsidRPr="00FB76A2">
        <w:rPr>
          <w:rFonts w:cs="Times New Roman"/>
          <w:color w:val="000000"/>
          <w:sz w:val="28"/>
          <w:szCs w:val="28"/>
          <w:lang w:val="en-US"/>
        </w:rPr>
        <w:t>ree market;</w:t>
      </w:r>
    </w:p>
    <w:p w:rsidR="00D50167" w:rsidRPr="00FB76A2" w:rsidRDefault="00D50167" w:rsidP="00AB579A">
      <w:pPr>
        <w:pStyle w:val="a6"/>
        <w:widowControl w:val="0"/>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 xml:space="preserve">- </w:t>
      </w:r>
      <w:r w:rsidR="0019545E" w:rsidRPr="00FB76A2">
        <w:rPr>
          <w:rFonts w:cs="Times New Roman"/>
          <w:color w:val="000000"/>
          <w:sz w:val="28"/>
          <w:szCs w:val="28"/>
          <w:lang w:val="en-US"/>
        </w:rPr>
        <w:t>M</w:t>
      </w:r>
      <w:r w:rsidRPr="00FB76A2">
        <w:rPr>
          <w:rFonts w:cs="Times New Roman"/>
          <w:color w:val="000000"/>
          <w:sz w:val="28"/>
          <w:szCs w:val="28"/>
          <w:lang w:val="en-US"/>
        </w:rPr>
        <w:t>arket of a monopolistically competition;</w:t>
      </w:r>
    </w:p>
    <w:p w:rsidR="00D50167" w:rsidRPr="00FB76A2" w:rsidRDefault="00D50167" w:rsidP="00AB579A">
      <w:pPr>
        <w:pStyle w:val="a6"/>
        <w:widowControl w:val="0"/>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 xml:space="preserve">- </w:t>
      </w:r>
      <w:r w:rsidR="0019545E" w:rsidRPr="00FB76A2">
        <w:rPr>
          <w:rFonts w:cs="Times New Roman"/>
          <w:color w:val="000000"/>
          <w:sz w:val="28"/>
          <w:szCs w:val="28"/>
          <w:lang w:val="en-US"/>
        </w:rPr>
        <w:t>Oligopoly</w:t>
      </w:r>
      <w:r w:rsidRPr="00FB76A2">
        <w:rPr>
          <w:rFonts w:cs="Times New Roman"/>
          <w:color w:val="000000"/>
          <w:sz w:val="28"/>
          <w:szCs w:val="28"/>
          <w:lang w:val="en-US"/>
        </w:rPr>
        <w:t xml:space="preserve"> market;</w:t>
      </w:r>
    </w:p>
    <w:p w:rsidR="00D50167" w:rsidRPr="00FB76A2" w:rsidRDefault="00D50167" w:rsidP="00AB579A">
      <w:pPr>
        <w:pStyle w:val="a6"/>
        <w:widowControl w:val="0"/>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 xml:space="preserve">- </w:t>
      </w:r>
      <w:r w:rsidR="0019545E" w:rsidRPr="00FB76A2">
        <w:rPr>
          <w:rFonts w:cs="Times New Roman"/>
          <w:color w:val="000000"/>
          <w:sz w:val="28"/>
          <w:szCs w:val="28"/>
          <w:lang w:val="en-US"/>
        </w:rPr>
        <w:t xml:space="preserve">Netto </w:t>
      </w:r>
      <w:r w:rsidRPr="00FB76A2">
        <w:rPr>
          <w:rFonts w:cs="Times New Roman"/>
          <w:color w:val="000000"/>
          <w:sz w:val="28"/>
          <w:szCs w:val="28"/>
          <w:lang w:val="en-US"/>
        </w:rPr>
        <w:t>monopoly.</w:t>
      </w:r>
    </w:p>
    <w:p w:rsidR="00B250CE" w:rsidRPr="00FB76A2" w:rsidRDefault="00D3526B" w:rsidP="00AB579A">
      <w:pPr>
        <w:ind w:firstLine="567"/>
        <w:jc w:val="both"/>
        <w:rPr>
          <w:rStyle w:val="apple-converted-space"/>
          <w:sz w:val="28"/>
          <w:szCs w:val="28"/>
          <w:lang w:val="en-US"/>
        </w:rPr>
      </w:pPr>
      <w:r w:rsidRPr="00FB76A2">
        <w:rPr>
          <w:rStyle w:val="apple-converted-space"/>
          <w:sz w:val="28"/>
          <w:szCs w:val="28"/>
          <w:lang w:val="en-US"/>
        </w:rPr>
        <w:t> </w:t>
      </w:r>
    </w:p>
    <w:p w:rsidR="00D50167" w:rsidRPr="00FB76A2" w:rsidRDefault="00D50167" w:rsidP="00AB579A">
      <w:pPr>
        <w:pStyle w:val="normal-p"/>
        <w:spacing w:before="0" w:beforeAutospacing="0" w:after="0" w:afterAutospacing="0"/>
        <w:ind w:right="187" w:firstLine="567"/>
        <w:jc w:val="both"/>
        <w:rPr>
          <w:sz w:val="28"/>
          <w:szCs w:val="28"/>
          <w:lang w:val="en-US"/>
        </w:rPr>
      </w:pPr>
      <w:r w:rsidRPr="00FB76A2">
        <w:rPr>
          <w:bCs/>
          <w:sz w:val="28"/>
          <w:szCs w:val="28"/>
          <w:lang w:val="en-US"/>
        </w:rPr>
        <w:t>3.</w:t>
      </w:r>
      <w:r w:rsidRPr="00FB76A2">
        <w:rPr>
          <w:b/>
          <w:bCs/>
          <w:sz w:val="28"/>
          <w:szCs w:val="28"/>
          <w:lang w:val="en-US"/>
        </w:rPr>
        <w:t xml:space="preserve"> </w:t>
      </w:r>
      <w:r w:rsidRPr="00FB76A2">
        <w:rPr>
          <w:rStyle w:val="normal-c"/>
          <w:sz w:val="28"/>
          <w:szCs w:val="28"/>
          <w:lang w:val="en-US"/>
        </w:rPr>
        <w:t>The market or</w:t>
      </w:r>
      <w:r w:rsidRPr="00FB76A2">
        <w:rPr>
          <w:rStyle w:val="apple-converted-space"/>
          <w:sz w:val="28"/>
          <w:szCs w:val="28"/>
          <w:lang w:val="en-US"/>
        </w:rPr>
        <w:t> </w:t>
      </w:r>
      <w:r w:rsidRPr="00FB76A2">
        <w:rPr>
          <w:rStyle w:val="normal-c-c1"/>
          <w:sz w:val="28"/>
          <w:szCs w:val="28"/>
          <w:lang w:val="en-US"/>
        </w:rPr>
        <w:t>price mechanism</w:t>
      </w:r>
      <w:r w:rsidRPr="00FB76A2">
        <w:rPr>
          <w:rStyle w:val="apple-converted-space"/>
          <w:sz w:val="28"/>
          <w:szCs w:val="28"/>
          <w:lang w:val="en-US"/>
        </w:rPr>
        <w:t> </w:t>
      </w:r>
      <w:r w:rsidRPr="00FB76A2">
        <w:rPr>
          <w:rStyle w:val="normal-c"/>
          <w:sz w:val="28"/>
          <w:szCs w:val="28"/>
          <w:lang w:val="en-US"/>
        </w:rPr>
        <w:t>describes how the forces of demand and supply determine (relative) prices of goods and services which then ultimately determines the way our productive resources (e.g. labour and capital) are allocated in the economy.  As prices change in various markets, for example, because demand is very strong, it sends a signal to suppliers that profit opportunities exist if they direct resources, such as labour and capital, into those areas experiencing higher demand.  In this respect, it is consumers who ultimately determine what is produced (and therefore where resources are allocated</w:t>
      </w:r>
      <w:r w:rsidR="00FA685D" w:rsidRPr="00FB76A2">
        <w:rPr>
          <w:rStyle w:val="normal-c"/>
          <w:sz w:val="28"/>
          <w:szCs w:val="28"/>
          <w:lang w:val="en-US"/>
        </w:rPr>
        <w:t>) via</w:t>
      </w:r>
      <w:r w:rsidRPr="00FB76A2">
        <w:rPr>
          <w:rStyle w:val="normal-c"/>
          <w:sz w:val="28"/>
          <w:szCs w:val="28"/>
          <w:lang w:val="en-US"/>
        </w:rPr>
        <w:t xml:space="preserve"> their demands for goods and services. This is sometimes referred to as</w:t>
      </w:r>
      <w:r w:rsidRPr="00FB76A2">
        <w:rPr>
          <w:rStyle w:val="apple-converted-space"/>
          <w:sz w:val="28"/>
          <w:szCs w:val="28"/>
          <w:lang w:val="en-US"/>
        </w:rPr>
        <w:t> </w:t>
      </w:r>
      <w:r w:rsidRPr="00FB76A2">
        <w:rPr>
          <w:rStyle w:val="normal-c-c1"/>
          <w:i/>
          <w:sz w:val="28"/>
          <w:szCs w:val="28"/>
          <w:lang w:val="en-US"/>
        </w:rPr>
        <w:t>consumer sovereignty</w:t>
      </w:r>
      <w:r w:rsidRPr="00FB76A2">
        <w:rPr>
          <w:rStyle w:val="normal-c"/>
          <w:sz w:val="28"/>
          <w:szCs w:val="28"/>
          <w:lang w:val="en-US"/>
        </w:rPr>
        <w:t>.</w:t>
      </w:r>
    </w:p>
    <w:p w:rsidR="00D50167" w:rsidRPr="00FB76A2" w:rsidRDefault="00D50167" w:rsidP="00AB579A">
      <w:pPr>
        <w:pStyle w:val="normal-p"/>
        <w:spacing w:before="0" w:beforeAutospacing="0" w:after="0" w:afterAutospacing="0"/>
        <w:ind w:right="187" w:firstLine="567"/>
        <w:jc w:val="both"/>
        <w:rPr>
          <w:sz w:val="28"/>
          <w:szCs w:val="28"/>
          <w:lang w:val="en-US"/>
        </w:rPr>
      </w:pPr>
      <w:r w:rsidRPr="00FB76A2">
        <w:rPr>
          <w:rStyle w:val="normal-c"/>
          <w:i/>
          <w:sz w:val="28"/>
          <w:szCs w:val="28"/>
          <w:lang w:val="en-US"/>
        </w:rPr>
        <w:t xml:space="preserve">For example, with advances in technology and changing consumer preferences, some products become increasingly obsolete.  Take for instance ‘tablets’ (e.g. the ipad) replacing ‘PCs’ for many consumers.  In the market, we would observe a drop in the </w:t>
      </w:r>
      <w:r w:rsidR="00FA685D" w:rsidRPr="00FB76A2">
        <w:rPr>
          <w:rStyle w:val="normal-c"/>
          <w:i/>
          <w:sz w:val="28"/>
          <w:szCs w:val="28"/>
          <w:lang w:val="en-US"/>
        </w:rPr>
        <w:t>demand for</w:t>
      </w:r>
      <w:r w:rsidRPr="00FB76A2">
        <w:rPr>
          <w:rStyle w:val="normal-c"/>
          <w:i/>
          <w:sz w:val="28"/>
          <w:szCs w:val="28"/>
          <w:lang w:val="en-US"/>
        </w:rPr>
        <w:t xml:space="preserve"> PCs and an increase in the demand for tablets. This results in a change in the relative prices of goods and services.</w:t>
      </w:r>
      <w:r w:rsidRPr="00FB76A2">
        <w:rPr>
          <w:rStyle w:val="normal-c"/>
          <w:sz w:val="28"/>
          <w:szCs w:val="28"/>
          <w:lang w:val="en-US"/>
        </w:rPr>
        <w:t xml:space="preserve">  The price of PCs will fall relative to the price of tablets because fewer consumers are demanding PCs and instead demanding </w:t>
      </w:r>
      <w:r w:rsidR="00FA685D" w:rsidRPr="00FB76A2">
        <w:rPr>
          <w:rStyle w:val="normal-c"/>
          <w:sz w:val="28"/>
          <w:szCs w:val="28"/>
          <w:lang w:val="en-US"/>
        </w:rPr>
        <w:t xml:space="preserve">tablets. </w:t>
      </w:r>
      <w:r w:rsidRPr="00FB76A2">
        <w:rPr>
          <w:rStyle w:val="normal-c"/>
          <w:sz w:val="28"/>
          <w:szCs w:val="28"/>
          <w:lang w:val="en-US"/>
        </w:rPr>
        <w:t xml:space="preserve">This is reflected in the demand curve for PCs falling from D1 to D2 and the demand for tablets increasing from D1 to D2.  Suppliers will then devote fewer resources (e.g. labour and capital) to the production of the PCs, which is reflected in a contraction along the supply curve </w:t>
      </w:r>
      <w:r w:rsidRPr="00FB76A2">
        <w:rPr>
          <w:rStyle w:val="normal-c"/>
          <w:sz w:val="28"/>
          <w:szCs w:val="28"/>
          <w:lang w:val="en-US"/>
        </w:rPr>
        <w:lastRenderedPageBreak/>
        <w:t>and less production (Q1 to Q2).   In contrast, suppliers will devote more resources to the production of tablets as the demand and price has increased.  This is reflected in an expansion along the supply curve for DVD players and more production (Q1 to Q2).  </w:t>
      </w:r>
    </w:p>
    <w:p w:rsidR="00D50167" w:rsidRPr="00FB76A2" w:rsidRDefault="00D50167" w:rsidP="00AB579A">
      <w:pPr>
        <w:pStyle w:val="normal-p"/>
        <w:spacing w:before="0" w:beforeAutospacing="0" w:after="0" w:afterAutospacing="0"/>
        <w:ind w:right="187" w:firstLine="567"/>
        <w:jc w:val="both"/>
        <w:rPr>
          <w:sz w:val="28"/>
          <w:szCs w:val="28"/>
          <w:lang w:val="en-US"/>
        </w:rPr>
      </w:pPr>
      <w:r w:rsidRPr="00FB76A2">
        <w:rPr>
          <w:rStyle w:val="normal-c"/>
          <w:sz w:val="28"/>
          <w:szCs w:val="28"/>
          <w:lang w:val="en-US"/>
        </w:rPr>
        <w:t>Overall, the change in technology, combined with changing consumer preferences, results in more tablets being produced relative to PCs and a shift in the allocation of resources from PC to tablet production.  </w:t>
      </w:r>
    </w:p>
    <w:p w:rsidR="00D50167" w:rsidRPr="00FB76A2" w:rsidRDefault="00D50167" w:rsidP="00AB579A">
      <w:pPr>
        <w:pStyle w:val="normal-p"/>
        <w:spacing w:before="0" w:beforeAutospacing="0" w:after="0" w:afterAutospacing="0"/>
        <w:ind w:right="187" w:firstLine="567"/>
        <w:jc w:val="both"/>
        <w:rPr>
          <w:sz w:val="27"/>
          <w:szCs w:val="27"/>
          <w:lang w:val="en-US"/>
        </w:rPr>
      </w:pPr>
      <w:r w:rsidRPr="00FB76A2">
        <w:rPr>
          <w:rStyle w:val="normal-c"/>
          <w:sz w:val="28"/>
          <w:szCs w:val="28"/>
          <w:lang w:val="en-US"/>
        </w:rPr>
        <w:t>It is always important to remember that the increase in</w:t>
      </w:r>
      <w:r w:rsidRPr="00FB76A2">
        <w:rPr>
          <w:rStyle w:val="apple-converted-space"/>
          <w:sz w:val="28"/>
          <w:szCs w:val="28"/>
          <w:lang w:val="en-US"/>
        </w:rPr>
        <w:t> </w:t>
      </w:r>
      <w:r w:rsidRPr="00FB76A2">
        <w:rPr>
          <w:rStyle w:val="normal-c-c1"/>
          <w:sz w:val="28"/>
          <w:szCs w:val="28"/>
          <w:lang w:val="en-US"/>
        </w:rPr>
        <w:t>relative prices</w:t>
      </w:r>
      <w:r w:rsidRPr="00FB76A2">
        <w:rPr>
          <w:rStyle w:val="apple-converted-space"/>
          <w:sz w:val="28"/>
          <w:szCs w:val="28"/>
          <w:lang w:val="en-US"/>
        </w:rPr>
        <w:t> </w:t>
      </w:r>
      <w:r w:rsidRPr="00FB76A2">
        <w:rPr>
          <w:rStyle w:val="normal-c"/>
          <w:sz w:val="28"/>
          <w:szCs w:val="28"/>
          <w:lang w:val="en-US"/>
        </w:rPr>
        <w:t>of tablets when compared to PCs is the signal provided by ‘the market’ that results in producers allocating more resources to tablet production.</w:t>
      </w:r>
    </w:p>
    <w:p w:rsidR="00D50167" w:rsidRPr="00FB76A2" w:rsidRDefault="00AB579A" w:rsidP="00B250CE">
      <w:pPr>
        <w:ind w:firstLine="709"/>
        <w:jc w:val="both"/>
        <w:rPr>
          <w:rFonts w:cs="Times New Roman"/>
          <w:b/>
          <w:noProof/>
          <w:sz w:val="28"/>
          <w:szCs w:val="28"/>
          <w:lang w:val="en-US" w:eastAsia="ru-RU"/>
        </w:rPr>
      </w:pPr>
      <w:r w:rsidRPr="00FB76A2">
        <w:rPr>
          <w:rFonts w:cs="Times New Roman"/>
          <w:b/>
          <w:noProof/>
          <w:sz w:val="28"/>
          <w:szCs w:val="28"/>
          <w:lang w:eastAsia="ru-RU"/>
        </w:rPr>
        <w:drawing>
          <wp:inline distT="0" distB="0" distL="0" distR="0">
            <wp:extent cx="5236845" cy="1995170"/>
            <wp:effectExtent l="19050" t="0" r="1905" b="0"/>
            <wp:docPr id="1" name="pic_69" descr="http://www.economicstutor.com.au/wpimages/wpb0b58c8e_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_69" descr="http://www.economicstutor.com.au/wpimages/wpb0b58c8e_06.png"/>
                    <pic:cNvPicPr>
                      <a:picLocks noChangeAspect="1" noChangeArrowheads="1"/>
                    </pic:cNvPicPr>
                  </pic:nvPicPr>
                  <pic:blipFill>
                    <a:blip r:embed="rId12"/>
                    <a:srcRect/>
                    <a:stretch>
                      <a:fillRect/>
                    </a:stretch>
                  </pic:blipFill>
                  <pic:spPr bwMode="auto">
                    <a:xfrm>
                      <a:off x="0" y="0"/>
                      <a:ext cx="5236845" cy="1995170"/>
                    </a:xfrm>
                    <a:prstGeom prst="rect">
                      <a:avLst/>
                    </a:prstGeom>
                    <a:noFill/>
                    <a:ln w="9525">
                      <a:noFill/>
                      <a:miter lim="800000"/>
                      <a:headEnd/>
                      <a:tailEnd/>
                    </a:ln>
                  </pic:spPr>
                </pic:pic>
              </a:graphicData>
            </a:graphic>
          </wp:inline>
        </w:drawing>
      </w:r>
    </w:p>
    <w:p w:rsidR="00AB579A" w:rsidRPr="00FB76A2" w:rsidRDefault="00AB579A" w:rsidP="00AB579A">
      <w:pPr>
        <w:widowControl w:val="0"/>
        <w:ind w:firstLine="567"/>
        <w:jc w:val="center"/>
        <w:rPr>
          <w:rFonts w:cs="Times New Roman"/>
          <w:sz w:val="28"/>
          <w:szCs w:val="28"/>
          <w:shd w:val="clear" w:color="auto" w:fill="FFFFFF"/>
          <w:lang w:val="en-US"/>
        </w:rPr>
      </w:pPr>
      <w:r w:rsidRPr="00FB76A2">
        <w:rPr>
          <w:rFonts w:cs="Times New Roman"/>
          <w:sz w:val="28"/>
          <w:szCs w:val="28"/>
          <w:shd w:val="clear" w:color="auto" w:fill="FFFFFF"/>
          <w:lang w:val="en-US"/>
        </w:rPr>
        <w:t xml:space="preserve">Figure 1.2 – Interaction of demand and supply </w:t>
      </w:r>
    </w:p>
    <w:p w:rsidR="00AB579A" w:rsidRPr="00FB76A2" w:rsidRDefault="00AB579A" w:rsidP="00952470">
      <w:pPr>
        <w:widowControl w:val="0"/>
        <w:ind w:firstLine="567"/>
        <w:jc w:val="both"/>
        <w:rPr>
          <w:rFonts w:cs="Times New Roman"/>
          <w:sz w:val="28"/>
          <w:szCs w:val="28"/>
          <w:shd w:val="clear" w:color="auto" w:fill="FFFFFF"/>
          <w:lang w:val="en-US"/>
        </w:rPr>
      </w:pPr>
    </w:p>
    <w:p w:rsidR="00952470" w:rsidRPr="00FB76A2" w:rsidRDefault="00952470" w:rsidP="00952470">
      <w:pPr>
        <w:widowControl w:val="0"/>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4. To date, the acute problem of our country is its role in the economic system. Also worth a serious problem </w:t>
      </w:r>
      <w:r w:rsidR="00FA685D" w:rsidRPr="00FB76A2">
        <w:rPr>
          <w:rFonts w:cs="Times New Roman"/>
          <w:sz w:val="28"/>
          <w:szCs w:val="28"/>
          <w:shd w:val="clear" w:color="auto" w:fill="FFFFFF"/>
          <w:lang w:val="en-US"/>
        </w:rPr>
        <w:t>is</w:t>
      </w:r>
      <w:r w:rsidRPr="00FB76A2">
        <w:rPr>
          <w:rFonts w:cs="Times New Roman"/>
          <w:sz w:val="28"/>
          <w:szCs w:val="28"/>
          <w:shd w:val="clear" w:color="auto" w:fill="FFFFFF"/>
          <w:lang w:val="en-US"/>
        </w:rPr>
        <w:t xml:space="preserve"> the development and expansion of its market economy. </w:t>
      </w:r>
      <w:r w:rsidRPr="00FB76A2">
        <w:rPr>
          <w:rFonts w:cs="Times New Roman"/>
          <w:i/>
          <w:sz w:val="28"/>
          <w:szCs w:val="28"/>
          <w:shd w:val="clear" w:color="auto" w:fill="FFFFFF"/>
          <w:lang w:val="en-US"/>
        </w:rPr>
        <w:t>State regulation of the economy </w:t>
      </w:r>
      <w:r w:rsidR="00FA685D" w:rsidRPr="00FB76A2">
        <w:rPr>
          <w:rFonts w:cs="Times New Roman"/>
          <w:i/>
          <w:sz w:val="28"/>
          <w:szCs w:val="28"/>
          <w:shd w:val="clear" w:color="auto" w:fill="FFFFFF"/>
          <w:lang w:val="en-US"/>
        </w:rPr>
        <w:t>is</w:t>
      </w:r>
      <w:r w:rsidRPr="00FB76A2">
        <w:rPr>
          <w:rFonts w:cs="Times New Roman"/>
          <w:i/>
          <w:sz w:val="28"/>
          <w:szCs w:val="28"/>
          <w:shd w:val="clear" w:color="auto" w:fill="FFFFFF"/>
          <w:lang w:val="en-US"/>
        </w:rPr>
        <w:t xml:space="preserve"> a system of economic activities of the state, through which it can affect the socio- economic development of society.</w:t>
      </w:r>
      <w:r w:rsidRPr="00FB76A2">
        <w:rPr>
          <w:rFonts w:cs="Times New Roman"/>
          <w:sz w:val="28"/>
          <w:szCs w:val="28"/>
          <w:shd w:val="clear" w:color="auto" w:fill="FFFFFF"/>
          <w:lang w:val="en-US"/>
        </w:rPr>
        <w:t xml:space="preserve"> State regulation of the economy aimed at achieving the following objectives: </w:t>
      </w:r>
    </w:p>
    <w:p w:rsidR="00952470" w:rsidRPr="00FB76A2" w:rsidRDefault="00952470" w:rsidP="00FA685D">
      <w:pPr>
        <w:widowControl w:val="0"/>
        <w:tabs>
          <w:tab w:val="left" w:pos="851"/>
        </w:tabs>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xml:space="preserve">- Creation of normal conditions for the functioning of the market mechanism; </w:t>
      </w:r>
    </w:p>
    <w:p w:rsidR="00952470" w:rsidRPr="00FB76A2" w:rsidRDefault="00952470" w:rsidP="00FA685D">
      <w:pPr>
        <w:widowControl w:val="0"/>
        <w:tabs>
          <w:tab w:val="left" w:pos="851"/>
        </w:tabs>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xml:space="preserve">- Ensuring sustainable growth; </w:t>
      </w:r>
    </w:p>
    <w:p w:rsidR="00952470" w:rsidRPr="00FB76A2" w:rsidRDefault="00952470" w:rsidP="00FA685D">
      <w:pPr>
        <w:widowControl w:val="0"/>
        <w:tabs>
          <w:tab w:val="left" w:pos="851"/>
        </w:tabs>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xml:space="preserve">- Regulation of the structural changes in the economy caused by the requirements of modern scientific and technological revolution; </w:t>
      </w:r>
    </w:p>
    <w:p w:rsidR="00952470" w:rsidRPr="00FB76A2" w:rsidRDefault="00FA685D" w:rsidP="00FA685D">
      <w:pPr>
        <w:widowControl w:val="0"/>
        <w:tabs>
          <w:tab w:val="left" w:pos="851"/>
        </w:tabs>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w:t>
      </w:r>
      <w:r w:rsidR="00952470" w:rsidRPr="00FB76A2">
        <w:rPr>
          <w:rFonts w:cs="Times New Roman"/>
          <w:sz w:val="28"/>
          <w:szCs w:val="28"/>
          <w:shd w:val="clear" w:color="auto" w:fill="FFFFFF"/>
          <w:lang w:val="en-US"/>
        </w:rPr>
        <w:t xml:space="preserve">Ensuring social stability and social progress; </w:t>
      </w:r>
    </w:p>
    <w:p w:rsidR="00FA685D" w:rsidRPr="00FB76A2" w:rsidRDefault="00952470" w:rsidP="00FA685D">
      <w:pPr>
        <w:widowControl w:val="0"/>
        <w:tabs>
          <w:tab w:val="left" w:pos="851"/>
        </w:tabs>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w:t>
      </w:r>
      <w:r w:rsidR="00FA685D" w:rsidRPr="00FB76A2">
        <w:rPr>
          <w:rFonts w:cs="Times New Roman"/>
          <w:sz w:val="28"/>
          <w:szCs w:val="28"/>
          <w:shd w:val="clear" w:color="auto" w:fill="FFFFFF"/>
          <w:lang w:val="en-US"/>
        </w:rPr>
        <w:t>Solution</w:t>
      </w:r>
      <w:r w:rsidRPr="00FB76A2">
        <w:rPr>
          <w:rFonts w:cs="Times New Roman"/>
          <w:sz w:val="28"/>
          <w:szCs w:val="28"/>
          <w:shd w:val="clear" w:color="auto" w:fill="FFFFFF"/>
          <w:lang w:val="en-US"/>
        </w:rPr>
        <w:t xml:space="preserve"> of environmental problems. </w:t>
      </w:r>
    </w:p>
    <w:p w:rsidR="00952470" w:rsidRPr="00FB76A2" w:rsidRDefault="00952470" w:rsidP="00FA685D">
      <w:pPr>
        <w:widowControl w:val="0"/>
        <w:tabs>
          <w:tab w:val="left" w:pos="851"/>
        </w:tabs>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xml:space="preserve">State regulation of the economy includes various areas of economic activity of the state. The modern economy is extremely </w:t>
      </w:r>
      <w:r w:rsidR="00FA685D" w:rsidRPr="00FB76A2">
        <w:rPr>
          <w:rFonts w:cs="Times New Roman"/>
          <w:sz w:val="28"/>
          <w:szCs w:val="28"/>
          <w:shd w:val="clear" w:color="auto" w:fill="FFFFFF"/>
          <w:lang w:val="en-US"/>
        </w:rPr>
        <w:t>complex;</w:t>
      </w:r>
      <w:r w:rsidRPr="00FB76A2">
        <w:rPr>
          <w:rFonts w:cs="Times New Roman"/>
          <w:sz w:val="28"/>
          <w:szCs w:val="28"/>
          <w:shd w:val="clear" w:color="auto" w:fill="FFFFFF"/>
          <w:lang w:val="en-US"/>
        </w:rPr>
        <w:t xml:space="preserve"> it is designed to create the conditions for a wide variety of human activities. Depending on how well organized economy, the principles on which the organization is built, you can determine what tasks it is able to decide what the interests of society and it can satisfy. Kazakhstan's transition to a market economy makes us look more closely to economic life in other countries. Regulation of national socio-economic development is used in almost all developed countries with market economies. In this regard, a growing interest in international experience for the Study of the government economy. First of all it must be emphasized that the study and practice the scientific generalization of state regulation in other countries is not the task of its constant adaptations to our terms of socio-economic development. This is impossible because of the following objective </w:t>
      </w:r>
      <w:r w:rsidRPr="00FB76A2">
        <w:rPr>
          <w:rFonts w:cs="Times New Roman"/>
          <w:sz w:val="28"/>
          <w:szCs w:val="28"/>
          <w:shd w:val="clear" w:color="auto" w:fill="FFFFFF"/>
          <w:lang w:val="en-US"/>
        </w:rPr>
        <w:lastRenderedPageBreak/>
        <w:t xml:space="preserve">reasons: </w:t>
      </w:r>
    </w:p>
    <w:p w:rsidR="00952470" w:rsidRPr="00FB76A2" w:rsidRDefault="00952470" w:rsidP="00952470">
      <w:pPr>
        <w:widowControl w:val="0"/>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xml:space="preserve">- Republic differs from other political, natural and economic, socio-demographic, ethno-cultural and other characteristics; </w:t>
      </w:r>
    </w:p>
    <w:p w:rsidR="00952470" w:rsidRPr="00FB76A2" w:rsidRDefault="00FA685D" w:rsidP="00952470">
      <w:pPr>
        <w:widowControl w:val="0"/>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w:t>
      </w:r>
      <w:r w:rsidR="00952470" w:rsidRPr="00FB76A2">
        <w:rPr>
          <w:rFonts w:cs="Times New Roman"/>
          <w:sz w:val="28"/>
          <w:szCs w:val="28"/>
          <w:shd w:val="clear" w:color="auto" w:fill="FFFFFF"/>
          <w:lang w:val="en-US"/>
        </w:rPr>
        <w:t xml:space="preserve">In the context of Kazakhstan, we are dealing with the process of national economy and the transition from directive-planned to a market economic model, which is very difficult to find an analogy in the world economic history; </w:t>
      </w:r>
    </w:p>
    <w:p w:rsidR="00AB579A" w:rsidRPr="00FB76A2" w:rsidRDefault="00952470" w:rsidP="00952470">
      <w:pPr>
        <w:widowControl w:val="0"/>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xml:space="preserve">- A radical change in the management system and management largely occur without proper justification and </w:t>
      </w:r>
      <w:r w:rsidR="00371A1D" w:rsidRPr="00FB76A2">
        <w:rPr>
          <w:rFonts w:cs="Times New Roman"/>
          <w:sz w:val="28"/>
          <w:szCs w:val="28"/>
          <w:shd w:val="clear" w:color="auto" w:fill="FFFFFF"/>
          <w:lang w:val="en-US"/>
        </w:rPr>
        <w:t>have</w:t>
      </w:r>
      <w:r w:rsidRPr="00FB76A2">
        <w:rPr>
          <w:rFonts w:cs="Times New Roman"/>
          <w:sz w:val="28"/>
          <w:szCs w:val="28"/>
          <w:shd w:val="clear" w:color="auto" w:fill="FFFFFF"/>
          <w:lang w:val="en-US"/>
        </w:rPr>
        <w:t xml:space="preserve"> «revolutionary» character, whereas measures of state regulation in market economies are the «product» of their evolutionary development. </w:t>
      </w:r>
    </w:p>
    <w:p w:rsidR="00AB579A" w:rsidRPr="00FB76A2" w:rsidRDefault="00AB579A" w:rsidP="00952470">
      <w:pPr>
        <w:widowControl w:val="0"/>
        <w:ind w:firstLine="567"/>
        <w:jc w:val="both"/>
        <w:rPr>
          <w:rFonts w:cs="Times New Roman"/>
          <w:sz w:val="28"/>
          <w:szCs w:val="28"/>
          <w:shd w:val="clear" w:color="auto" w:fill="FFFFFF"/>
          <w:lang w:val="en-US"/>
        </w:rPr>
      </w:pPr>
    </w:p>
    <w:tbl>
      <w:tblPr>
        <w:tblStyle w:val="a9"/>
        <w:tblW w:w="0" w:type="auto"/>
        <w:tblLook w:val="04A0"/>
      </w:tblPr>
      <w:tblGrid>
        <w:gridCol w:w="9854"/>
      </w:tblGrid>
      <w:tr w:rsidR="00AB579A" w:rsidRPr="007948DA" w:rsidTr="00AB579A">
        <w:tc>
          <w:tcPr>
            <w:tcW w:w="9854" w:type="dxa"/>
          </w:tcPr>
          <w:p w:rsidR="00AB579A" w:rsidRPr="00FB76A2" w:rsidRDefault="00AB579A" w:rsidP="00AB579A">
            <w:pPr>
              <w:widowControl w:val="0"/>
              <w:ind w:firstLine="567"/>
              <w:jc w:val="both"/>
              <w:rPr>
                <w:rFonts w:cs="Times New Roman"/>
                <w:b/>
                <w:i/>
                <w:shd w:val="clear" w:color="auto" w:fill="FFFFFF"/>
                <w:lang w:val="en-US"/>
              </w:rPr>
            </w:pPr>
          </w:p>
          <w:p w:rsidR="00AB579A" w:rsidRPr="00FB76A2" w:rsidRDefault="00AB579A" w:rsidP="00AB579A">
            <w:pPr>
              <w:widowControl w:val="0"/>
              <w:ind w:firstLine="567"/>
              <w:jc w:val="both"/>
              <w:rPr>
                <w:rFonts w:cs="Times New Roman"/>
                <w:b/>
                <w:i/>
                <w:shd w:val="clear" w:color="auto" w:fill="FFFFFF"/>
                <w:lang w:val="en-US"/>
              </w:rPr>
            </w:pPr>
            <w:r w:rsidRPr="00FB76A2">
              <w:rPr>
                <w:rFonts w:cs="Times New Roman"/>
                <w:b/>
                <w:i/>
                <w:shd w:val="clear" w:color="auto" w:fill="FFFFFF"/>
                <w:lang w:val="en-US"/>
              </w:rPr>
              <w:t>Insert 1.1</w:t>
            </w:r>
          </w:p>
          <w:p w:rsidR="00AB579A" w:rsidRPr="00FB76A2" w:rsidRDefault="00AB579A" w:rsidP="00AB579A">
            <w:pPr>
              <w:widowControl w:val="0"/>
              <w:ind w:firstLine="567"/>
              <w:jc w:val="both"/>
              <w:rPr>
                <w:rFonts w:cs="Times New Roman"/>
                <w:i/>
                <w:shd w:val="clear" w:color="auto" w:fill="FFFFFF"/>
                <w:lang w:val="en-US"/>
              </w:rPr>
            </w:pPr>
            <w:r w:rsidRPr="00FB76A2">
              <w:rPr>
                <w:rFonts w:cs="Times New Roman"/>
                <w:i/>
                <w:shd w:val="clear" w:color="auto" w:fill="FFFFFF"/>
                <w:lang w:val="en-US"/>
              </w:rPr>
              <w:t xml:space="preserve">Studying the experience of state intervention in social and economic processes leads to the conclusion that in many countries as its main tools considered forecasting, long-range planning and development program for national economic objectives and priorities. This is due to the fact that to achieve science-based economic goals of the state constantly requires knowledge of historical perspectives. A characteristic feature of the initial programming period in the developed capitalist countries was the principle of cross-sectorial approach to economic management. In France, Sweden, Japan, Germany and other countries developed cross-sectorial programs cover all the crucial sectors of the economy and played an important and basic role in predicting its growth as a whole. But the implementation of these programs testified that requires increased activity of the state interagency coordination. Therefore, in the United States were created territorial branches of central government economies. France, Japan, Turkey and other countries of scientific -methodological and organizational aspects of the current and medium-term planning solve special state bodies. In France, the function performed by the General Commissariat for Planning in Japan - Economic Planning and Development Departments Integrated territory, etc. no accident concluded that the «strong» side of Japanese economic planning and management of the entire system is to develop long-term goals of economic development and appropriate structural policies in investment, as well as spatial distribution of production. In Turkey, the medium-term planning has begun with the development of the first five-year plan for 1963–1967, and since it is carried out systematically to meet the challenges of the planning period. Turkey's experience is worthy of detailed study primarily due to the fact that the medium-term plans is reflected very successful symbiosis of performance in the face of market relations. This symbiosis is becoming increasingly characteristic of state regulation and planning of the economy of France, Italy, England, China, etc.... Situation is somewhat different from the regulation of the economy in Germany, where much attention is paid to the protection of competition and the functioning of the market conditions, strengthen anti-monopoly of the state and its supervisory function to prohibit the merger prevailing market enterprises, expansion of social function developed plans and programs, and others. Summarizing the existing experience of planning in different countries allocates a number of its major benefits from the perspective of improving the marketing service: </w:t>
            </w:r>
          </w:p>
          <w:p w:rsidR="00AB579A" w:rsidRPr="00FB76A2" w:rsidRDefault="00AB579A" w:rsidP="00AB579A">
            <w:pPr>
              <w:widowControl w:val="0"/>
              <w:ind w:firstLine="567"/>
              <w:jc w:val="both"/>
              <w:rPr>
                <w:rFonts w:cs="Times New Roman"/>
                <w:i/>
                <w:shd w:val="clear" w:color="auto" w:fill="FFFFFF"/>
                <w:lang w:val="en-US"/>
              </w:rPr>
            </w:pPr>
            <w:r w:rsidRPr="00FB76A2">
              <w:rPr>
                <w:rFonts w:cs="Times New Roman"/>
                <w:i/>
                <w:shd w:val="clear" w:color="auto" w:fill="FFFFFF"/>
                <w:lang w:val="en-US"/>
              </w:rPr>
              <w:t xml:space="preserve">- encourages managers constantly look ahead; </w:t>
            </w:r>
          </w:p>
          <w:p w:rsidR="00AB579A" w:rsidRPr="00FB76A2" w:rsidRDefault="00AB579A" w:rsidP="00AB579A">
            <w:pPr>
              <w:widowControl w:val="0"/>
              <w:ind w:firstLine="567"/>
              <w:jc w:val="both"/>
              <w:rPr>
                <w:rFonts w:cs="Times New Roman"/>
                <w:i/>
                <w:shd w:val="clear" w:color="auto" w:fill="FFFFFF"/>
                <w:lang w:val="en-US"/>
              </w:rPr>
            </w:pPr>
            <w:r w:rsidRPr="00FB76A2">
              <w:rPr>
                <w:rFonts w:cs="Times New Roman"/>
                <w:i/>
                <w:shd w:val="clear" w:color="auto" w:fill="FFFFFF"/>
                <w:lang w:val="en-US"/>
              </w:rPr>
              <w:t xml:space="preserve">- leads to better coordination of efforts of the government and business entities; </w:t>
            </w:r>
          </w:p>
          <w:p w:rsidR="00AB579A" w:rsidRPr="00FB76A2" w:rsidRDefault="00AB579A" w:rsidP="00AB579A">
            <w:pPr>
              <w:widowControl w:val="0"/>
              <w:ind w:firstLine="567"/>
              <w:jc w:val="both"/>
              <w:rPr>
                <w:rFonts w:cs="Times New Roman"/>
                <w:i/>
                <w:shd w:val="clear" w:color="auto" w:fill="FFFFFF"/>
                <w:lang w:val="en-US"/>
              </w:rPr>
            </w:pPr>
            <w:r w:rsidRPr="00FB76A2">
              <w:rPr>
                <w:rFonts w:cs="Times New Roman"/>
                <w:i/>
                <w:shd w:val="clear" w:color="auto" w:fill="FFFFFF"/>
                <w:lang w:val="en-US"/>
              </w:rPr>
              <w:t xml:space="preserve">- leads to the establishment of performance indicators for subsequent monitoring of their implementation; </w:t>
            </w:r>
          </w:p>
          <w:p w:rsidR="00AB579A" w:rsidRPr="00FB76A2" w:rsidRDefault="00AB579A" w:rsidP="00AB579A">
            <w:pPr>
              <w:widowControl w:val="0"/>
              <w:ind w:firstLine="567"/>
              <w:jc w:val="both"/>
              <w:rPr>
                <w:rFonts w:cs="Times New Roman"/>
                <w:i/>
                <w:shd w:val="clear" w:color="auto" w:fill="FFFFFF"/>
                <w:lang w:val="en-US"/>
              </w:rPr>
            </w:pPr>
            <w:r w:rsidRPr="00FB76A2">
              <w:rPr>
                <w:rFonts w:cs="Times New Roman"/>
                <w:i/>
                <w:shd w:val="clear" w:color="auto" w:fill="FFFFFF"/>
                <w:lang w:val="en-US"/>
              </w:rPr>
              <w:t xml:space="preserve">- makes clearly define the objectives and policies; </w:t>
            </w:r>
          </w:p>
          <w:p w:rsidR="00AB579A" w:rsidRPr="00FB76A2" w:rsidRDefault="00AB579A" w:rsidP="00AB579A">
            <w:pPr>
              <w:widowControl w:val="0"/>
              <w:ind w:firstLine="567"/>
              <w:jc w:val="both"/>
              <w:rPr>
                <w:rFonts w:cs="Times New Roman"/>
                <w:i/>
                <w:shd w:val="clear" w:color="auto" w:fill="FFFFFF"/>
                <w:lang w:val="en-US"/>
              </w:rPr>
            </w:pPr>
            <w:r w:rsidRPr="00FB76A2">
              <w:rPr>
                <w:rFonts w:cs="Times New Roman"/>
                <w:i/>
                <w:shd w:val="clear" w:color="auto" w:fill="FFFFFF"/>
                <w:lang w:val="en-US"/>
              </w:rPr>
              <w:t>- makes it more prepared for sudden changes;</w:t>
            </w:r>
          </w:p>
          <w:p w:rsidR="00AB579A" w:rsidRPr="00FB76A2" w:rsidRDefault="00AB579A" w:rsidP="00AB579A">
            <w:pPr>
              <w:widowControl w:val="0"/>
              <w:ind w:firstLine="567"/>
              <w:jc w:val="both"/>
              <w:rPr>
                <w:rFonts w:cs="Times New Roman"/>
                <w:i/>
                <w:shd w:val="clear" w:color="auto" w:fill="FFFFFF"/>
                <w:lang w:val="en-US"/>
              </w:rPr>
            </w:pPr>
            <w:r w:rsidRPr="00FB76A2">
              <w:rPr>
                <w:rFonts w:cs="Times New Roman"/>
                <w:i/>
                <w:shd w:val="clear" w:color="auto" w:fill="FFFFFF"/>
                <w:lang w:val="en-US"/>
              </w:rPr>
              <w:t>- demonstrates the relationship responsibilities of all officials.</w:t>
            </w:r>
          </w:p>
          <w:p w:rsidR="00AB579A" w:rsidRPr="00FB76A2" w:rsidRDefault="00AB579A" w:rsidP="00AB579A">
            <w:pPr>
              <w:widowControl w:val="0"/>
              <w:ind w:firstLine="567"/>
              <w:jc w:val="both"/>
              <w:rPr>
                <w:rFonts w:cs="Times New Roman"/>
                <w:sz w:val="28"/>
                <w:szCs w:val="28"/>
                <w:shd w:val="clear" w:color="auto" w:fill="FFFFFF"/>
                <w:lang w:val="en-US"/>
              </w:rPr>
            </w:pPr>
          </w:p>
        </w:tc>
      </w:tr>
    </w:tbl>
    <w:p w:rsidR="005D5143" w:rsidRPr="00FB76A2" w:rsidRDefault="005D5143" w:rsidP="00952470">
      <w:pPr>
        <w:widowControl w:val="0"/>
        <w:ind w:firstLine="567"/>
        <w:jc w:val="both"/>
        <w:rPr>
          <w:rFonts w:cs="Times New Roman"/>
          <w:sz w:val="28"/>
          <w:szCs w:val="28"/>
          <w:shd w:val="clear" w:color="auto" w:fill="FFFFFF"/>
          <w:lang w:val="en-US"/>
        </w:rPr>
      </w:pPr>
    </w:p>
    <w:p w:rsidR="00AB579A" w:rsidRPr="00FB76A2" w:rsidRDefault="00952470" w:rsidP="00952470">
      <w:pPr>
        <w:widowControl w:val="0"/>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lastRenderedPageBreak/>
        <w:t>Experience the countries under review also indicates that, in the arsenal of powerful levers of state regulation of the economy takes its rightful place mechanism to use fiscal resources and collection of taxes. At first, through funding (grants, subsidies, subventions, expenditure framework) with policies addressing national economic priorities and the accelerated development of high-tech industries. For example, in Italy, Norway, Denmark, Sweden, Belgium and some other countries, the share of national income to be distributed through the state budget is more than 50 %, while in France, Austria, and Germany </w:t>
      </w:r>
      <w:r w:rsidR="00AB579A" w:rsidRPr="00FB76A2">
        <w:rPr>
          <w:rFonts w:cs="Times New Roman"/>
          <w:sz w:val="28"/>
          <w:szCs w:val="28"/>
          <w:shd w:val="clear" w:color="auto" w:fill="FFFFFF"/>
          <w:lang w:val="en-US"/>
        </w:rPr>
        <w:t>-</w:t>
      </w:r>
      <w:r w:rsidRPr="00FB76A2">
        <w:rPr>
          <w:rFonts w:cs="Times New Roman"/>
          <w:sz w:val="28"/>
          <w:szCs w:val="28"/>
          <w:shd w:val="clear" w:color="auto" w:fill="FFFFFF"/>
          <w:lang w:val="en-US"/>
        </w:rPr>
        <w:t xml:space="preserve"> about 50 %. This figure is the United States and Japan at 30 %. Secondly, the implementation of structural and investment policy important role taxation mechanism allows </w:t>
      </w:r>
      <w:r w:rsidR="00AB579A" w:rsidRPr="00FB76A2">
        <w:rPr>
          <w:rFonts w:cs="Times New Roman"/>
          <w:sz w:val="28"/>
          <w:szCs w:val="28"/>
          <w:shd w:val="clear" w:color="auto" w:fill="FFFFFF"/>
          <w:lang w:val="en-US"/>
        </w:rPr>
        <w:t>increasing the interest of economic entities in the accelerated development of manufacturing industries and production, providing production and importing</w:t>
      </w:r>
      <w:r w:rsidRPr="00FB76A2">
        <w:rPr>
          <w:rFonts w:cs="Times New Roman"/>
          <w:sz w:val="28"/>
          <w:szCs w:val="28"/>
          <w:shd w:val="clear" w:color="auto" w:fill="FFFFFF"/>
          <w:lang w:val="en-US"/>
        </w:rPr>
        <w:t xml:space="preserve"> replacing competitive products. It seems that the use of positive foreign experience of public adm</w:t>
      </w:r>
      <w:r w:rsidR="00AB579A" w:rsidRPr="00FB76A2">
        <w:rPr>
          <w:rFonts w:cs="Times New Roman"/>
          <w:sz w:val="28"/>
          <w:szCs w:val="28"/>
          <w:shd w:val="clear" w:color="auto" w:fill="FFFFFF"/>
          <w:lang w:val="en-US"/>
        </w:rPr>
        <w:t>inistration in terms of socio-</w:t>
      </w:r>
      <w:r w:rsidRPr="00FB76A2">
        <w:rPr>
          <w:rFonts w:cs="Times New Roman"/>
          <w:sz w:val="28"/>
          <w:szCs w:val="28"/>
          <w:shd w:val="clear" w:color="auto" w:fill="FFFFFF"/>
          <w:lang w:val="en-US"/>
        </w:rPr>
        <w:t xml:space="preserve">economic system of Kazakhstan will be much more difficult, if unrecorded while its two main features: </w:t>
      </w:r>
    </w:p>
    <w:p w:rsidR="00AB579A" w:rsidRPr="00FB76A2" w:rsidRDefault="00952470" w:rsidP="00952470">
      <w:pPr>
        <w:widowControl w:val="0"/>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xml:space="preserve">1) after the collapse of the Soviet Union as a single state receiving the Republican political and economic fundamentally new content purchased issues of formation and implementation foreign economic policy, objectively oriented to achieve and maintain its economic independence, and </w:t>
      </w:r>
    </w:p>
    <w:p w:rsidR="00952470" w:rsidRPr="00FB76A2" w:rsidRDefault="00952470" w:rsidP="00952470">
      <w:pPr>
        <w:widowControl w:val="0"/>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 xml:space="preserve">2) in the world economic history was not unique to what happened in 1992 and 1997. </w:t>
      </w:r>
      <w:r w:rsidR="00AB579A" w:rsidRPr="00FB76A2">
        <w:rPr>
          <w:rFonts w:cs="Times New Roman"/>
          <w:sz w:val="28"/>
          <w:szCs w:val="28"/>
          <w:shd w:val="clear" w:color="auto" w:fill="FFFFFF"/>
          <w:lang w:val="en-US"/>
        </w:rPr>
        <w:t xml:space="preserve">In </w:t>
      </w:r>
      <w:r w:rsidRPr="00FB76A2">
        <w:rPr>
          <w:rFonts w:cs="Times New Roman"/>
          <w:sz w:val="28"/>
          <w:szCs w:val="28"/>
          <w:shd w:val="clear" w:color="auto" w:fill="FFFFFF"/>
          <w:lang w:val="en-US"/>
        </w:rPr>
        <w:t>Kazakhstan the transition from the highly centralized planned model, characterized by a complete lack of economic and political independence, to a market economic model, where the latter mechanisms can only operate in a liberalized economy (within reason) and competition among market actors. Existing experience shows that ignoring these features often leads to bad decisions, the implementation of which causes the social life and economic and social psychological harm. For example, by historical standards, instant rejection of planning as the main mechanism of the centralized system of economic management in the absence of established market levers «machine» has resulted in significant loss of controllability of the economy, the emergence of a pseudo its elements deepening crisis due to falling production and prestige honest and productive work, the growth of economic crime and strengthening the so-called shadow economy, crime- specific part of farm and foreign economic relations, the lack of conditions for carrying out the decision</w:t>
      </w:r>
      <w:r w:rsidR="00AB579A" w:rsidRPr="00FB76A2">
        <w:rPr>
          <w:rFonts w:cs="Times New Roman"/>
          <w:sz w:val="28"/>
          <w:szCs w:val="28"/>
          <w:shd w:val="clear" w:color="auto" w:fill="FFFFFF"/>
          <w:lang w:val="en-US"/>
        </w:rPr>
        <w:t>s of higher authorities, etc</w:t>
      </w:r>
      <w:r w:rsidRPr="00FB76A2">
        <w:rPr>
          <w:rFonts w:cs="Times New Roman"/>
          <w:sz w:val="28"/>
          <w:szCs w:val="28"/>
          <w:shd w:val="clear" w:color="auto" w:fill="FFFFFF"/>
          <w:lang w:val="en-US"/>
        </w:rPr>
        <w:t>. And only now, following the general logic of the development of economic systems have to admit that we need to be very specific, carefully thought out to remember the role of the state, that is to introduce gradual levers of government influence, which are used in all countries. Economic practice convinces irrefutably well as in high performance flexible system of taxation, which is «born» the interests of stimulating the growth of the production of goods (services) and active entrepreneurs and business activities aimed at increasing the ex</w:t>
      </w:r>
      <w:r w:rsidR="00AB579A" w:rsidRPr="00FB76A2">
        <w:rPr>
          <w:rFonts w:cs="Times New Roman"/>
          <w:sz w:val="28"/>
          <w:szCs w:val="28"/>
          <w:shd w:val="clear" w:color="auto" w:fill="FFFFFF"/>
          <w:lang w:val="en-US"/>
        </w:rPr>
        <w:t>port potential of the country</w:t>
      </w:r>
      <w:r w:rsidRPr="00FB76A2">
        <w:rPr>
          <w:rFonts w:cs="Times New Roman"/>
          <w:sz w:val="28"/>
          <w:szCs w:val="28"/>
          <w:shd w:val="clear" w:color="auto" w:fill="FFFFFF"/>
          <w:lang w:val="en-US"/>
        </w:rPr>
        <w:t xml:space="preserve">. So far in our country is selected in this field rigid system that discourages natural and legal persons engaged in productive activity. In spring 1997, the President of Kazakhstan issued a series of decrees, laws on state support of entrepreneurship and small business in the industrial sector. The winter of 2011 was </w:t>
      </w:r>
      <w:r w:rsidRPr="00FB76A2">
        <w:rPr>
          <w:rFonts w:cs="Times New Roman"/>
          <w:sz w:val="28"/>
          <w:szCs w:val="28"/>
          <w:shd w:val="clear" w:color="auto" w:fill="FFFFFF"/>
          <w:lang w:val="en-US"/>
        </w:rPr>
        <w:lastRenderedPageBreak/>
        <w:t xml:space="preserve">adopted by the so-called «Employment Program 2020" in which entrepreneurs, including potential that plan to organize new jobs (this is important), entitled to receive preferential credit and training the basics of entrepreneurship. The world has accumulated sufficient experience in creating a favorable environment for innovation based on market demand, and opportunities to meet its priorities in the scientific, industrial and administrative spheres. In order to solve these problems in Kazakhstan also certain steps, is aimed to unite the work centers of education and science. The state has always advocated a special economic subject, anyway, participating in the economic life of society. Evaluation measures and the consequences of such participation have been and remains a contentious issue in dire economic science. </w:t>
      </w:r>
    </w:p>
    <w:p w:rsidR="00952470" w:rsidRPr="00FB76A2" w:rsidRDefault="00952470" w:rsidP="00B250CE">
      <w:pPr>
        <w:ind w:firstLine="709"/>
        <w:jc w:val="both"/>
        <w:rPr>
          <w:rFonts w:cs="Times New Roman"/>
          <w:b/>
          <w:bCs/>
          <w:sz w:val="28"/>
          <w:szCs w:val="28"/>
          <w:lang w:val="en-US"/>
        </w:rPr>
      </w:pPr>
    </w:p>
    <w:p w:rsidR="00B250CE" w:rsidRPr="00FB76A2" w:rsidRDefault="00B250CE" w:rsidP="00AB579A">
      <w:pPr>
        <w:ind w:firstLine="567"/>
        <w:jc w:val="both"/>
        <w:rPr>
          <w:rFonts w:cs="Times New Roman"/>
          <w:b/>
          <w:bCs/>
          <w:lang w:val="en-US"/>
        </w:rPr>
      </w:pPr>
      <w:r w:rsidRPr="00FB76A2">
        <w:rPr>
          <w:rFonts w:cs="Times New Roman"/>
          <w:b/>
          <w:bCs/>
          <w:lang w:val="en-US"/>
        </w:rPr>
        <w:t>CONTROL QUESTIONS</w:t>
      </w:r>
    </w:p>
    <w:p w:rsidR="00F147E6" w:rsidRPr="00FB76A2" w:rsidRDefault="007F3ED4" w:rsidP="00B225A1">
      <w:pPr>
        <w:tabs>
          <w:tab w:val="left" w:pos="851"/>
          <w:tab w:val="left" w:pos="993"/>
        </w:tabs>
        <w:ind w:firstLine="567"/>
        <w:jc w:val="both"/>
        <w:rPr>
          <w:lang w:val="en-US"/>
        </w:rPr>
      </w:pPr>
      <w:r w:rsidRPr="00FB76A2">
        <w:rPr>
          <w:lang w:val="en-US"/>
        </w:rPr>
        <w:t xml:space="preserve">1. What </w:t>
      </w:r>
      <w:r w:rsidR="00F147E6" w:rsidRPr="00FB76A2">
        <w:rPr>
          <w:lang w:val="en-US"/>
        </w:rPr>
        <w:t xml:space="preserve">are the </w:t>
      </w:r>
      <w:r w:rsidRPr="00FB76A2">
        <w:rPr>
          <w:lang w:val="en-US"/>
        </w:rPr>
        <w:t>phase</w:t>
      </w:r>
      <w:r w:rsidR="00F147E6" w:rsidRPr="00FB76A2">
        <w:rPr>
          <w:lang w:val="en-US"/>
        </w:rPr>
        <w:t>s</w:t>
      </w:r>
      <w:r w:rsidRPr="00FB76A2">
        <w:rPr>
          <w:lang w:val="en-US"/>
        </w:rPr>
        <w:t xml:space="preserve"> </w:t>
      </w:r>
      <w:r w:rsidR="00F147E6" w:rsidRPr="00FB76A2">
        <w:rPr>
          <w:lang w:val="en-US"/>
        </w:rPr>
        <w:t>of the industry development</w:t>
      </w:r>
      <w:r w:rsidRPr="00FB76A2">
        <w:rPr>
          <w:lang w:val="en-US"/>
        </w:rPr>
        <w:t>?</w:t>
      </w:r>
    </w:p>
    <w:p w:rsidR="00F147E6" w:rsidRPr="00FB76A2" w:rsidRDefault="007F3ED4" w:rsidP="00B225A1">
      <w:pPr>
        <w:tabs>
          <w:tab w:val="left" w:pos="851"/>
          <w:tab w:val="left" w:pos="993"/>
        </w:tabs>
        <w:ind w:firstLine="567"/>
        <w:jc w:val="both"/>
        <w:rPr>
          <w:lang w:val="en-US"/>
        </w:rPr>
      </w:pPr>
      <w:r w:rsidRPr="00FB76A2">
        <w:rPr>
          <w:lang w:val="en-US"/>
        </w:rPr>
        <w:t>2. What</w:t>
      </w:r>
      <w:r w:rsidR="0081385E" w:rsidRPr="00FB76A2">
        <w:rPr>
          <w:lang w:val="en-US"/>
        </w:rPr>
        <w:t xml:space="preserve"> are the branches </w:t>
      </w:r>
      <w:r w:rsidRPr="00FB76A2">
        <w:rPr>
          <w:lang w:val="en-US"/>
        </w:rPr>
        <w:t>unite</w:t>
      </w:r>
      <w:r w:rsidR="0081385E" w:rsidRPr="00FB76A2">
        <w:rPr>
          <w:lang w:val="en-US"/>
        </w:rPr>
        <w:t>d by</w:t>
      </w:r>
      <w:r w:rsidRPr="00FB76A2">
        <w:rPr>
          <w:lang w:val="en-US"/>
        </w:rPr>
        <w:t xml:space="preserve"> industry?</w:t>
      </w:r>
    </w:p>
    <w:p w:rsidR="00F147E6" w:rsidRPr="00FB76A2" w:rsidRDefault="007F3ED4" w:rsidP="00B225A1">
      <w:pPr>
        <w:tabs>
          <w:tab w:val="left" w:pos="851"/>
          <w:tab w:val="left" w:pos="993"/>
        </w:tabs>
        <w:ind w:firstLine="567"/>
        <w:jc w:val="both"/>
        <w:rPr>
          <w:lang w:val="en-US"/>
        </w:rPr>
      </w:pPr>
      <w:r w:rsidRPr="00FB76A2">
        <w:rPr>
          <w:lang w:val="en-US"/>
        </w:rPr>
        <w:t>3. Describe the industry as the leading sector of the economy.</w:t>
      </w:r>
    </w:p>
    <w:p w:rsidR="00F147E6" w:rsidRPr="00FB76A2" w:rsidRDefault="007F3ED4" w:rsidP="00B225A1">
      <w:pPr>
        <w:tabs>
          <w:tab w:val="left" w:pos="851"/>
          <w:tab w:val="left" w:pos="993"/>
        </w:tabs>
        <w:ind w:firstLine="567"/>
        <w:jc w:val="both"/>
        <w:rPr>
          <w:lang w:val="en-US"/>
        </w:rPr>
      </w:pPr>
      <w:r w:rsidRPr="00FB76A2">
        <w:rPr>
          <w:lang w:val="en-US"/>
        </w:rPr>
        <w:t>4. List the most important features of the classification of industries.</w:t>
      </w:r>
    </w:p>
    <w:p w:rsidR="00F04ADC" w:rsidRPr="00FB76A2" w:rsidRDefault="007F3ED4" w:rsidP="00B225A1">
      <w:pPr>
        <w:tabs>
          <w:tab w:val="left" w:pos="851"/>
          <w:tab w:val="left" w:pos="993"/>
        </w:tabs>
        <w:ind w:firstLine="567"/>
        <w:jc w:val="both"/>
        <w:rPr>
          <w:lang w:val="en-US"/>
        </w:rPr>
      </w:pPr>
      <w:r w:rsidRPr="00FB76A2">
        <w:rPr>
          <w:lang w:val="en-US"/>
        </w:rPr>
        <w:t xml:space="preserve">5. </w:t>
      </w:r>
      <w:r w:rsidR="00F04ADC" w:rsidRPr="00FB76A2">
        <w:rPr>
          <w:lang w:val="en-US"/>
        </w:rPr>
        <w:t>What is the difference of t</w:t>
      </w:r>
      <w:r w:rsidRPr="00FB76A2">
        <w:rPr>
          <w:lang w:val="en-US"/>
        </w:rPr>
        <w:t>he industry from other branches of material production?</w:t>
      </w:r>
    </w:p>
    <w:p w:rsidR="006E4ABB" w:rsidRPr="00FB76A2" w:rsidRDefault="007F3ED4" w:rsidP="00B225A1">
      <w:pPr>
        <w:tabs>
          <w:tab w:val="left" w:pos="851"/>
          <w:tab w:val="left" w:pos="993"/>
        </w:tabs>
        <w:ind w:firstLine="567"/>
        <w:jc w:val="both"/>
        <w:rPr>
          <w:lang w:val="en-US"/>
        </w:rPr>
      </w:pPr>
      <w:r w:rsidRPr="00FB76A2">
        <w:rPr>
          <w:lang w:val="en-US"/>
        </w:rPr>
        <w:t>6. What are the groups of indicators characterize the branch structure of the industry?</w:t>
      </w:r>
    </w:p>
    <w:p w:rsidR="006E4ABB" w:rsidRPr="00FB76A2" w:rsidRDefault="007F3ED4" w:rsidP="00B225A1">
      <w:pPr>
        <w:tabs>
          <w:tab w:val="left" w:pos="851"/>
          <w:tab w:val="left" w:pos="993"/>
        </w:tabs>
        <w:ind w:firstLine="567"/>
        <w:jc w:val="both"/>
        <w:rPr>
          <w:lang w:val="en-US"/>
        </w:rPr>
      </w:pPr>
      <w:r w:rsidRPr="00FB76A2">
        <w:rPr>
          <w:lang w:val="en-US"/>
        </w:rPr>
        <w:t>7. What is meant by the structure of the industrial sector?</w:t>
      </w:r>
    </w:p>
    <w:p w:rsidR="00AA1E9E" w:rsidRPr="00FB76A2" w:rsidRDefault="007F3ED4" w:rsidP="00B225A1">
      <w:pPr>
        <w:tabs>
          <w:tab w:val="left" w:pos="851"/>
          <w:tab w:val="left" w:pos="993"/>
        </w:tabs>
        <w:ind w:firstLine="567"/>
        <w:jc w:val="both"/>
        <w:rPr>
          <w:lang w:val="en-US"/>
        </w:rPr>
      </w:pPr>
      <w:r w:rsidRPr="00FB76A2">
        <w:rPr>
          <w:lang w:val="en-US"/>
        </w:rPr>
        <w:t xml:space="preserve">8. What </w:t>
      </w:r>
      <w:r w:rsidR="006E4ABB" w:rsidRPr="00FB76A2">
        <w:rPr>
          <w:lang w:val="en-US"/>
        </w:rPr>
        <w:t xml:space="preserve">are the </w:t>
      </w:r>
      <w:r w:rsidRPr="00FB76A2">
        <w:rPr>
          <w:lang w:val="en-US"/>
        </w:rPr>
        <w:t xml:space="preserve">features </w:t>
      </w:r>
      <w:r w:rsidR="002624B2" w:rsidRPr="00FB76A2">
        <w:rPr>
          <w:lang w:val="en-US"/>
        </w:rPr>
        <w:t xml:space="preserve">that </w:t>
      </w:r>
      <w:r w:rsidRPr="00FB76A2">
        <w:rPr>
          <w:lang w:val="en-US"/>
        </w:rPr>
        <w:t xml:space="preserve">characterize the social orientation of the </w:t>
      </w:r>
      <w:r w:rsidR="006E4ABB" w:rsidRPr="00FB76A2">
        <w:rPr>
          <w:lang w:val="en-US"/>
        </w:rPr>
        <w:t>industry development</w:t>
      </w:r>
      <w:r w:rsidRPr="00FB76A2">
        <w:rPr>
          <w:lang w:val="en-US"/>
        </w:rPr>
        <w:t>?</w:t>
      </w:r>
    </w:p>
    <w:p w:rsidR="00AA1E9E" w:rsidRPr="00FB76A2" w:rsidRDefault="007F3ED4" w:rsidP="00B225A1">
      <w:pPr>
        <w:tabs>
          <w:tab w:val="left" w:pos="851"/>
          <w:tab w:val="left" w:pos="993"/>
        </w:tabs>
        <w:ind w:firstLine="567"/>
        <w:jc w:val="both"/>
        <w:rPr>
          <w:lang w:val="en-US"/>
        </w:rPr>
      </w:pPr>
      <w:r w:rsidRPr="00FB76A2">
        <w:rPr>
          <w:lang w:val="en-US"/>
        </w:rPr>
        <w:t>9. The value of industrial development to enhance the technical level of other industries and the development of social sphere.</w:t>
      </w:r>
    </w:p>
    <w:p w:rsidR="00AA1E9E" w:rsidRPr="00FB76A2" w:rsidRDefault="007F3ED4" w:rsidP="00B225A1">
      <w:pPr>
        <w:tabs>
          <w:tab w:val="left" w:pos="851"/>
          <w:tab w:val="left" w:pos="993"/>
        </w:tabs>
        <w:ind w:firstLine="567"/>
        <w:jc w:val="both"/>
        <w:rPr>
          <w:lang w:val="en-US"/>
        </w:rPr>
      </w:pPr>
      <w:r w:rsidRPr="00FB76A2">
        <w:rPr>
          <w:lang w:val="en-US"/>
        </w:rPr>
        <w:t>10. What are the characteristic structural changes in the country's industry?</w:t>
      </w:r>
    </w:p>
    <w:p w:rsidR="008578C4" w:rsidRPr="00FB76A2" w:rsidRDefault="007F3ED4" w:rsidP="00B225A1">
      <w:pPr>
        <w:tabs>
          <w:tab w:val="left" w:pos="851"/>
          <w:tab w:val="left" w:pos="993"/>
        </w:tabs>
        <w:ind w:firstLine="567"/>
        <w:jc w:val="both"/>
        <w:rPr>
          <w:rFonts w:cs="Times New Roman"/>
          <w:b/>
          <w:bCs/>
          <w:lang w:val="en-US"/>
        </w:rPr>
      </w:pPr>
      <w:r w:rsidRPr="00FB76A2">
        <w:rPr>
          <w:lang w:val="en-US"/>
        </w:rPr>
        <w:t xml:space="preserve">11. Characteristics of </w:t>
      </w:r>
      <w:r w:rsidR="00AA1E9E" w:rsidRPr="00FB76A2">
        <w:rPr>
          <w:lang w:val="en-US"/>
        </w:rPr>
        <w:t xml:space="preserve">interbranch </w:t>
      </w:r>
      <w:r w:rsidR="00A26A5E" w:rsidRPr="00FB76A2">
        <w:rPr>
          <w:lang w:val="en-US"/>
        </w:rPr>
        <w:t xml:space="preserve">complexes of </w:t>
      </w:r>
      <w:r w:rsidRPr="00FB76A2">
        <w:rPr>
          <w:lang w:val="en-US"/>
        </w:rPr>
        <w:t>national economy.</w:t>
      </w:r>
    </w:p>
    <w:p w:rsidR="00A26A5E" w:rsidRPr="00FB76A2" w:rsidRDefault="00A26A5E" w:rsidP="00AB579A">
      <w:pPr>
        <w:ind w:firstLine="567"/>
        <w:jc w:val="both"/>
        <w:rPr>
          <w:rFonts w:cs="Times New Roman"/>
          <w:b/>
          <w:bCs/>
          <w:lang w:val="en-US"/>
        </w:rPr>
      </w:pPr>
    </w:p>
    <w:p w:rsidR="008578C4" w:rsidRPr="00FB76A2" w:rsidRDefault="00AB579A" w:rsidP="00AB579A">
      <w:pPr>
        <w:ind w:firstLine="567"/>
        <w:jc w:val="both"/>
        <w:rPr>
          <w:rFonts w:cs="Times New Roman"/>
          <w:b/>
          <w:bCs/>
          <w:lang w:val="en-US"/>
        </w:rPr>
      </w:pPr>
      <w:r w:rsidRPr="00A90233">
        <w:rPr>
          <w:rFonts w:cs="Times New Roman"/>
          <w:b/>
          <w:bCs/>
          <w:lang w:val="en-US"/>
        </w:rPr>
        <w:t xml:space="preserve">Literature: </w:t>
      </w:r>
      <w:r w:rsidR="00A90233" w:rsidRPr="00A90233">
        <w:rPr>
          <w:rFonts w:cs="Times New Roman"/>
          <w:bCs/>
          <w:lang w:val="en-US"/>
        </w:rPr>
        <w:t>1-8, 16, 22-23</w:t>
      </w:r>
      <w:r w:rsidR="00420168">
        <w:rPr>
          <w:rFonts w:cs="Times New Roman"/>
          <w:bCs/>
          <w:lang w:val="en-US"/>
        </w:rPr>
        <w:t>, 46-48.</w:t>
      </w:r>
    </w:p>
    <w:p w:rsidR="00B250CE" w:rsidRPr="00FB76A2" w:rsidRDefault="00B250CE" w:rsidP="00B250CE">
      <w:pPr>
        <w:ind w:firstLine="709"/>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955282" w:rsidRDefault="00955282" w:rsidP="00AB579A">
      <w:pPr>
        <w:ind w:firstLine="567"/>
        <w:jc w:val="both"/>
        <w:rPr>
          <w:rFonts w:cs="Times New Roman"/>
          <w:b/>
          <w:bCs/>
          <w:sz w:val="28"/>
          <w:szCs w:val="28"/>
          <w:lang w:val="en-US"/>
        </w:rPr>
      </w:pPr>
    </w:p>
    <w:p w:rsidR="00B250CE" w:rsidRPr="00FB76A2" w:rsidRDefault="00B250CE" w:rsidP="00AB579A">
      <w:pPr>
        <w:ind w:firstLine="567"/>
        <w:jc w:val="both"/>
        <w:rPr>
          <w:b/>
          <w:sz w:val="28"/>
          <w:szCs w:val="28"/>
          <w:lang w:val="en-US"/>
        </w:rPr>
      </w:pPr>
      <w:r w:rsidRPr="00FB76A2">
        <w:rPr>
          <w:rFonts w:cs="Times New Roman"/>
          <w:b/>
          <w:bCs/>
          <w:sz w:val="28"/>
          <w:szCs w:val="28"/>
          <w:lang w:val="en-US"/>
        </w:rPr>
        <w:lastRenderedPageBreak/>
        <w:t>THEME 2. THE ENTERPRISE AS THE OBJECT OF ECONOMY</w:t>
      </w:r>
    </w:p>
    <w:p w:rsidR="008578C4" w:rsidRPr="00955282" w:rsidRDefault="008578C4" w:rsidP="006B0D9D">
      <w:pPr>
        <w:numPr>
          <w:ilvl w:val="0"/>
          <w:numId w:val="3"/>
        </w:numPr>
        <w:tabs>
          <w:tab w:val="left" w:pos="1843"/>
        </w:tabs>
        <w:ind w:left="1701" w:firstLine="0"/>
        <w:jc w:val="both"/>
        <w:rPr>
          <w:i/>
          <w:lang w:val="en-US"/>
        </w:rPr>
      </w:pPr>
      <w:r w:rsidRPr="00955282">
        <w:rPr>
          <w:rFonts w:cs="Times New Roman"/>
          <w:i/>
          <w:lang w:val="en-US"/>
        </w:rPr>
        <w:t>Characteristic features, tasks and functions of the enterprise.</w:t>
      </w:r>
    </w:p>
    <w:p w:rsidR="008578C4" w:rsidRPr="00955282" w:rsidRDefault="008578C4" w:rsidP="006B0D9D">
      <w:pPr>
        <w:numPr>
          <w:ilvl w:val="0"/>
          <w:numId w:val="3"/>
        </w:numPr>
        <w:tabs>
          <w:tab w:val="left" w:pos="1843"/>
        </w:tabs>
        <w:ind w:left="1701" w:firstLine="0"/>
        <w:jc w:val="both"/>
        <w:rPr>
          <w:i/>
          <w:lang w:val="en-US"/>
        </w:rPr>
      </w:pPr>
      <w:r w:rsidRPr="00955282">
        <w:rPr>
          <w:rFonts w:cs="Times New Roman"/>
          <w:i/>
          <w:lang w:val="en-US"/>
        </w:rPr>
        <w:t>Classification of the enterprises.</w:t>
      </w:r>
    </w:p>
    <w:p w:rsidR="008578C4" w:rsidRPr="00955282" w:rsidRDefault="008578C4" w:rsidP="006B0D9D">
      <w:pPr>
        <w:numPr>
          <w:ilvl w:val="0"/>
          <w:numId w:val="3"/>
        </w:numPr>
        <w:tabs>
          <w:tab w:val="left" w:pos="1843"/>
        </w:tabs>
        <w:ind w:left="1701" w:firstLine="0"/>
        <w:jc w:val="both"/>
        <w:rPr>
          <w:i/>
          <w:lang w:val="en-US"/>
        </w:rPr>
      </w:pPr>
      <w:r w:rsidRPr="00955282">
        <w:rPr>
          <w:rFonts w:cs="Times New Roman"/>
          <w:i/>
          <w:color w:val="000000"/>
          <w:lang w:val="en-US"/>
        </w:rPr>
        <w:t>Organizational and production structure of the enterprise</w:t>
      </w:r>
      <w:r w:rsidRPr="00955282">
        <w:rPr>
          <w:rFonts w:cs="Times New Roman"/>
          <w:i/>
          <w:lang w:val="en-US"/>
        </w:rPr>
        <w:t>.</w:t>
      </w:r>
    </w:p>
    <w:p w:rsidR="008578C4" w:rsidRPr="00955282" w:rsidRDefault="008578C4" w:rsidP="006B0D9D">
      <w:pPr>
        <w:numPr>
          <w:ilvl w:val="0"/>
          <w:numId w:val="3"/>
        </w:numPr>
        <w:tabs>
          <w:tab w:val="left" w:pos="1843"/>
        </w:tabs>
        <w:ind w:left="1701" w:firstLine="0"/>
        <w:jc w:val="both"/>
        <w:rPr>
          <w:i/>
          <w:lang w:val="en-US"/>
        </w:rPr>
      </w:pPr>
      <w:r w:rsidRPr="00955282">
        <w:rPr>
          <w:rFonts w:cs="Times New Roman"/>
          <w:i/>
          <w:lang w:val="en-US"/>
        </w:rPr>
        <w:t>Management and restructuring of the enterprise during the crisis and bankruptcy.</w:t>
      </w:r>
    </w:p>
    <w:p w:rsidR="008D7095" w:rsidRPr="00FB76A2" w:rsidRDefault="008D7095" w:rsidP="00AB579A">
      <w:pPr>
        <w:ind w:firstLine="567"/>
        <w:rPr>
          <w:rFonts w:cs="Times New Roman"/>
          <w:i/>
          <w:sz w:val="28"/>
          <w:szCs w:val="28"/>
          <w:lang w:val="en-US"/>
        </w:rPr>
      </w:pPr>
    </w:p>
    <w:p w:rsidR="00E20A84" w:rsidRPr="00FB76A2" w:rsidRDefault="000C64BF" w:rsidP="00AB579A">
      <w:pPr>
        <w:tabs>
          <w:tab w:val="left" w:pos="567"/>
          <w:tab w:val="left" w:pos="993"/>
        </w:tabs>
        <w:ind w:firstLine="567"/>
        <w:jc w:val="both"/>
        <w:rPr>
          <w:rFonts w:cs="Times New Roman"/>
          <w:sz w:val="28"/>
          <w:szCs w:val="28"/>
          <w:lang w:val="en-US"/>
        </w:rPr>
      </w:pPr>
      <w:r w:rsidRPr="00FB76A2">
        <w:rPr>
          <w:rFonts w:eastAsia="Calibri"/>
          <w:color w:val="000000"/>
          <w:sz w:val="28"/>
          <w:szCs w:val="28"/>
          <w:lang w:val="en-US"/>
        </w:rPr>
        <w:t xml:space="preserve">1. </w:t>
      </w:r>
      <w:r w:rsidR="00667CC1" w:rsidRPr="00FB76A2">
        <w:rPr>
          <w:rFonts w:cs="Times New Roman"/>
          <w:sz w:val="28"/>
          <w:szCs w:val="28"/>
          <w:lang w:val="en-US"/>
        </w:rPr>
        <w:t>In market conditions, the company is a major part of the whole economy, since it is at this level to create the right products to society, to provide the necessary services.</w:t>
      </w:r>
    </w:p>
    <w:p w:rsidR="00667CC1" w:rsidRPr="00FB76A2" w:rsidRDefault="00667CC1" w:rsidP="00AB579A">
      <w:pPr>
        <w:tabs>
          <w:tab w:val="left" w:pos="567"/>
          <w:tab w:val="left" w:pos="993"/>
        </w:tabs>
        <w:ind w:firstLine="567"/>
        <w:jc w:val="both"/>
        <w:rPr>
          <w:rFonts w:cs="Times New Roman"/>
          <w:i/>
          <w:sz w:val="28"/>
          <w:szCs w:val="28"/>
          <w:lang w:val="en-US"/>
        </w:rPr>
      </w:pPr>
      <w:r w:rsidRPr="00FB76A2">
        <w:rPr>
          <w:rFonts w:cs="Times New Roman"/>
          <w:i/>
          <w:sz w:val="28"/>
          <w:szCs w:val="28"/>
          <w:lang w:val="en-US"/>
        </w:rPr>
        <w:t>The company is an independent, institutional separate business entity, which manufactures and sells products, performs works of industrial character or provide paid services.</w:t>
      </w:r>
    </w:p>
    <w:p w:rsidR="00667CC1" w:rsidRPr="00FB76A2" w:rsidRDefault="00667CC1" w:rsidP="00AB579A">
      <w:pPr>
        <w:tabs>
          <w:tab w:val="left" w:pos="567"/>
          <w:tab w:val="left" w:pos="993"/>
        </w:tabs>
        <w:ind w:firstLine="567"/>
        <w:jc w:val="both"/>
        <w:rPr>
          <w:rFonts w:cs="Times New Roman"/>
          <w:sz w:val="28"/>
          <w:szCs w:val="28"/>
          <w:lang w:val="en-US"/>
        </w:rPr>
      </w:pPr>
      <w:r w:rsidRPr="00FB76A2">
        <w:rPr>
          <w:rFonts w:cs="Times New Roman"/>
          <w:sz w:val="28"/>
          <w:szCs w:val="28"/>
          <w:lang w:val="en-US"/>
        </w:rPr>
        <w:t>Any enterprise is a legal entity, has a complete system of accounting and reporting, an independent balance sheet, current and other accounts, seal with its own name and trademark (brand).</w:t>
      </w:r>
    </w:p>
    <w:p w:rsidR="00667CC1" w:rsidRPr="00FB76A2" w:rsidRDefault="00667CC1" w:rsidP="00AB579A">
      <w:pPr>
        <w:tabs>
          <w:tab w:val="left" w:pos="567"/>
          <w:tab w:val="left" w:pos="993"/>
        </w:tabs>
        <w:ind w:firstLine="567"/>
        <w:jc w:val="both"/>
        <w:rPr>
          <w:rFonts w:cs="Times New Roman"/>
          <w:sz w:val="28"/>
          <w:szCs w:val="28"/>
        </w:rPr>
      </w:pPr>
      <w:r w:rsidRPr="00FB76A2">
        <w:rPr>
          <w:rFonts w:cs="Times New Roman"/>
          <w:sz w:val="28"/>
          <w:szCs w:val="28"/>
          <w:lang w:val="en-US"/>
        </w:rPr>
        <w:t>According to the purpose and nature of the activities there are two kinds of enterprises: entrepreneurial (commercial) and non-entrepreneurial (non-commercial), the existence of which is provided by the state budget financing.</w:t>
      </w:r>
      <w:r w:rsidRPr="00FB76A2">
        <w:rPr>
          <w:rFonts w:cs="Times New Roman"/>
          <w:sz w:val="28"/>
          <w:szCs w:val="28"/>
          <w:lang w:val="en-US"/>
        </w:rPr>
        <w:br/>
        <w:t xml:space="preserve">There are various factors, in accordance with which enterprises are divided into groups. </w:t>
      </w:r>
      <w:r w:rsidRPr="00FB76A2">
        <w:rPr>
          <w:rFonts w:cs="Times New Roman"/>
          <w:sz w:val="28"/>
          <w:szCs w:val="28"/>
        </w:rPr>
        <w:t>The most important are the following factors of classifications:</w:t>
      </w:r>
    </w:p>
    <w:p w:rsidR="000569E4" w:rsidRDefault="000569E4" w:rsidP="000279E7">
      <w:pPr>
        <w:numPr>
          <w:ilvl w:val="0"/>
          <w:numId w:val="41"/>
        </w:numPr>
        <w:tabs>
          <w:tab w:val="left" w:pos="567"/>
          <w:tab w:val="left" w:pos="709"/>
          <w:tab w:val="left" w:pos="993"/>
        </w:tabs>
        <w:suppressAutoHyphens w:val="0"/>
        <w:ind w:left="0" w:firstLine="567"/>
        <w:jc w:val="both"/>
        <w:rPr>
          <w:rFonts w:cs="Times New Roman"/>
          <w:sz w:val="28"/>
          <w:szCs w:val="28"/>
        </w:rPr>
        <w:sectPr w:rsidR="000569E4" w:rsidSect="00E27FE5">
          <w:footerReference w:type="default" r:id="rId13"/>
          <w:pgSz w:w="11906" w:h="16838"/>
          <w:pgMar w:top="1134" w:right="567" w:bottom="1134" w:left="1701" w:header="709" w:footer="709" w:gutter="0"/>
          <w:pgNumType w:start="1"/>
          <w:cols w:space="708"/>
          <w:docGrid w:linePitch="360"/>
        </w:sectPr>
      </w:pPr>
    </w:p>
    <w:p w:rsidR="00667CC1" w:rsidRPr="00FB76A2" w:rsidRDefault="00667CC1" w:rsidP="000279E7">
      <w:pPr>
        <w:numPr>
          <w:ilvl w:val="0"/>
          <w:numId w:val="41"/>
        </w:numPr>
        <w:tabs>
          <w:tab w:val="left" w:pos="567"/>
          <w:tab w:val="left" w:pos="709"/>
          <w:tab w:val="left" w:pos="993"/>
        </w:tabs>
        <w:suppressAutoHyphens w:val="0"/>
        <w:ind w:left="0" w:firstLine="567"/>
        <w:jc w:val="both"/>
        <w:rPr>
          <w:rFonts w:cs="Times New Roman"/>
          <w:sz w:val="28"/>
          <w:szCs w:val="28"/>
        </w:rPr>
      </w:pPr>
      <w:r w:rsidRPr="00FB76A2">
        <w:rPr>
          <w:rFonts w:cs="Times New Roman"/>
          <w:sz w:val="28"/>
          <w:szCs w:val="28"/>
        </w:rPr>
        <w:lastRenderedPageBreak/>
        <w:t>used resources,</w:t>
      </w:r>
    </w:p>
    <w:p w:rsidR="00667CC1" w:rsidRPr="00FB76A2" w:rsidRDefault="00667CC1" w:rsidP="000279E7">
      <w:pPr>
        <w:numPr>
          <w:ilvl w:val="0"/>
          <w:numId w:val="41"/>
        </w:numPr>
        <w:tabs>
          <w:tab w:val="left" w:pos="567"/>
          <w:tab w:val="left" w:pos="709"/>
          <w:tab w:val="left" w:pos="993"/>
        </w:tabs>
        <w:suppressAutoHyphens w:val="0"/>
        <w:ind w:left="0" w:firstLine="567"/>
        <w:jc w:val="both"/>
        <w:rPr>
          <w:rFonts w:cs="Times New Roman"/>
          <w:sz w:val="28"/>
          <w:szCs w:val="28"/>
        </w:rPr>
      </w:pPr>
      <w:r w:rsidRPr="00FB76A2">
        <w:rPr>
          <w:rFonts w:cs="Times New Roman"/>
          <w:sz w:val="28"/>
          <w:szCs w:val="28"/>
        </w:rPr>
        <w:t>industry affiliation,</w:t>
      </w:r>
    </w:p>
    <w:p w:rsidR="00667CC1" w:rsidRPr="00FB76A2" w:rsidRDefault="00667CC1" w:rsidP="000279E7">
      <w:pPr>
        <w:numPr>
          <w:ilvl w:val="0"/>
          <w:numId w:val="41"/>
        </w:numPr>
        <w:tabs>
          <w:tab w:val="left" w:pos="567"/>
          <w:tab w:val="left" w:pos="709"/>
          <w:tab w:val="left" w:pos="993"/>
        </w:tabs>
        <w:suppressAutoHyphens w:val="0"/>
        <w:ind w:left="0" w:firstLine="567"/>
        <w:jc w:val="both"/>
        <w:rPr>
          <w:rFonts w:cs="Times New Roman"/>
          <w:sz w:val="28"/>
          <w:szCs w:val="28"/>
        </w:rPr>
      </w:pPr>
      <w:r w:rsidRPr="00FB76A2">
        <w:rPr>
          <w:rFonts w:cs="Times New Roman"/>
          <w:sz w:val="28"/>
          <w:szCs w:val="28"/>
        </w:rPr>
        <w:t>location</w:t>
      </w:r>
    </w:p>
    <w:p w:rsidR="00667CC1" w:rsidRPr="00FB76A2" w:rsidRDefault="00667CC1" w:rsidP="000279E7">
      <w:pPr>
        <w:numPr>
          <w:ilvl w:val="0"/>
          <w:numId w:val="41"/>
        </w:numPr>
        <w:tabs>
          <w:tab w:val="left" w:pos="567"/>
          <w:tab w:val="left" w:pos="709"/>
          <w:tab w:val="left" w:pos="993"/>
        </w:tabs>
        <w:suppressAutoHyphens w:val="0"/>
        <w:ind w:left="0" w:firstLine="567"/>
        <w:jc w:val="both"/>
        <w:rPr>
          <w:rFonts w:cs="Times New Roman"/>
          <w:sz w:val="28"/>
          <w:szCs w:val="28"/>
        </w:rPr>
      </w:pPr>
      <w:r w:rsidRPr="00FB76A2">
        <w:rPr>
          <w:rFonts w:cs="Times New Roman"/>
          <w:sz w:val="28"/>
          <w:szCs w:val="28"/>
        </w:rPr>
        <w:lastRenderedPageBreak/>
        <w:t>size of the enterprise,</w:t>
      </w:r>
    </w:p>
    <w:p w:rsidR="00667CC1" w:rsidRPr="00FB76A2" w:rsidRDefault="00667CC1" w:rsidP="000279E7">
      <w:pPr>
        <w:numPr>
          <w:ilvl w:val="0"/>
          <w:numId w:val="41"/>
        </w:numPr>
        <w:tabs>
          <w:tab w:val="left" w:pos="567"/>
          <w:tab w:val="left" w:pos="709"/>
          <w:tab w:val="left" w:pos="993"/>
        </w:tabs>
        <w:suppressAutoHyphens w:val="0"/>
        <w:ind w:left="0" w:firstLine="567"/>
        <w:jc w:val="both"/>
        <w:rPr>
          <w:rFonts w:cs="Times New Roman"/>
          <w:sz w:val="28"/>
          <w:szCs w:val="28"/>
        </w:rPr>
      </w:pPr>
      <w:r w:rsidRPr="00FB76A2">
        <w:rPr>
          <w:rFonts w:cs="Times New Roman"/>
          <w:sz w:val="28"/>
          <w:szCs w:val="28"/>
        </w:rPr>
        <w:t>type of ownership,</w:t>
      </w:r>
    </w:p>
    <w:p w:rsidR="00667CC1" w:rsidRPr="00FB76A2" w:rsidRDefault="00667CC1" w:rsidP="000279E7">
      <w:pPr>
        <w:numPr>
          <w:ilvl w:val="0"/>
          <w:numId w:val="41"/>
        </w:numPr>
        <w:tabs>
          <w:tab w:val="left" w:pos="567"/>
          <w:tab w:val="left" w:pos="709"/>
          <w:tab w:val="left" w:pos="993"/>
        </w:tabs>
        <w:suppressAutoHyphens w:val="0"/>
        <w:ind w:left="0" w:firstLine="567"/>
        <w:jc w:val="both"/>
        <w:rPr>
          <w:rFonts w:cs="Times New Roman"/>
          <w:sz w:val="28"/>
          <w:szCs w:val="28"/>
        </w:rPr>
      </w:pPr>
      <w:r w:rsidRPr="00FB76A2">
        <w:rPr>
          <w:rFonts w:cs="Times New Roman"/>
          <w:sz w:val="28"/>
          <w:szCs w:val="28"/>
        </w:rPr>
        <w:t>legal form.</w:t>
      </w:r>
    </w:p>
    <w:p w:rsidR="000569E4" w:rsidRDefault="000569E4" w:rsidP="00AB579A">
      <w:pPr>
        <w:ind w:firstLine="567"/>
        <w:jc w:val="both"/>
        <w:rPr>
          <w:rFonts w:cs="Times New Roman"/>
          <w:sz w:val="28"/>
          <w:szCs w:val="28"/>
          <w:lang w:val="en-US" w:eastAsia="ru-RU"/>
        </w:rPr>
        <w:sectPr w:rsidR="000569E4" w:rsidSect="000569E4">
          <w:type w:val="continuous"/>
          <w:pgSz w:w="11906" w:h="16838"/>
          <w:pgMar w:top="1134" w:right="567" w:bottom="1134" w:left="1701" w:header="709" w:footer="709" w:gutter="0"/>
          <w:pgNumType w:start="1"/>
          <w:cols w:num="2" w:space="708"/>
          <w:docGrid w:linePitch="360"/>
        </w:sectPr>
      </w:pPr>
    </w:p>
    <w:p w:rsidR="009D0814" w:rsidRPr="00FB76A2" w:rsidRDefault="007F3E5F" w:rsidP="00AB579A">
      <w:pPr>
        <w:ind w:firstLine="567"/>
        <w:jc w:val="both"/>
        <w:rPr>
          <w:rFonts w:cs="Times New Roman"/>
          <w:sz w:val="28"/>
          <w:szCs w:val="28"/>
          <w:lang w:val="en-US" w:eastAsia="ru-RU"/>
        </w:rPr>
      </w:pPr>
      <w:r w:rsidRPr="00FB76A2">
        <w:rPr>
          <w:rFonts w:cs="Times New Roman"/>
          <w:sz w:val="28"/>
          <w:szCs w:val="28"/>
          <w:lang w:val="en-US" w:eastAsia="ru-RU"/>
        </w:rPr>
        <w:lastRenderedPageBreak/>
        <w:t>The choice of the enterprise’s location is determined based on the following criteria:</w:t>
      </w:r>
    </w:p>
    <w:p w:rsidR="009D0814" w:rsidRPr="00FB76A2" w:rsidRDefault="007F3E5F" w:rsidP="000279E7">
      <w:pPr>
        <w:numPr>
          <w:ilvl w:val="0"/>
          <w:numId w:val="42"/>
        </w:numPr>
        <w:tabs>
          <w:tab w:val="left" w:pos="0"/>
        </w:tabs>
        <w:ind w:left="0" w:firstLine="567"/>
        <w:jc w:val="both"/>
        <w:rPr>
          <w:rFonts w:cs="Times New Roman"/>
          <w:sz w:val="28"/>
          <w:szCs w:val="28"/>
          <w:lang w:val="en-US" w:eastAsia="ru-RU"/>
        </w:rPr>
      </w:pPr>
      <w:r w:rsidRPr="00FB76A2">
        <w:rPr>
          <w:rFonts w:cs="Times New Roman"/>
          <w:i/>
          <w:sz w:val="28"/>
          <w:szCs w:val="28"/>
          <w:lang w:val="en-US" w:eastAsia="ru-RU"/>
        </w:rPr>
        <w:t>Focus on materials</w:t>
      </w:r>
      <w:r w:rsidRPr="00FB76A2">
        <w:rPr>
          <w:rFonts w:cs="Times New Roman"/>
          <w:sz w:val="28"/>
          <w:szCs w:val="28"/>
          <w:lang w:val="en-US" w:eastAsia="ru-RU"/>
        </w:rPr>
        <w:t xml:space="preserve"> - in order to reduce transport costs for materials, it is especially important for material-intensive enterprises.</w:t>
      </w:r>
    </w:p>
    <w:p w:rsidR="009D0814" w:rsidRPr="00FB76A2" w:rsidRDefault="007F3E5F" w:rsidP="000279E7">
      <w:pPr>
        <w:numPr>
          <w:ilvl w:val="0"/>
          <w:numId w:val="42"/>
        </w:numPr>
        <w:tabs>
          <w:tab w:val="left" w:pos="0"/>
        </w:tabs>
        <w:ind w:left="0" w:firstLine="567"/>
        <w:jc w:val="both"/>
        <w:rPr>
          <w:rFonts w:cs="Times New Roman"/>
          <w:sz w:val="28"/>
          <w:szCs w:val="28"/>
          <w:lang w:val="en-US" w:eastAsia="ru-RU"/>
        </w:rPr>
      </w:pPr>
      <w:r w:rsidRPr="00FB76A2">
        <w:rPr>
          <w:rFonts w:cs="Times New Roman"/>
          <w:i/>
          <w:sz w:val="28"/>
          <w:szCs w:val="28"/>
          <w:lang w:val="en-US" w:eastAsia="ru-RU"/>
        </w:rPr>
        <w:t>Focus on human resources</w:t>
      </w:r>
      <w:r w:rsidRPr="00FB76A2">
        <w:rPr>
          <w:rFonts w:cs="Times New Roman"/>
          <w:sz w:val="28"/>
          <w:szCs w:val="28"/>
          <w:lang w:val="en-US" w:eastAsia="ru-RU"/>
        </w:rPr>
        <w:t xml:space="preserve"> - are taken into account two factors: the amount of labor resources in the region and the price of labor.</w:t>
      </w:r>
    </w:p>
    <w:p w:rsidR="009D0814" w:rsidRPr="00FB76A2" w:rsidRDefault="007F3E5F" w:rsidP="000279E7">
      <w:pPr>
        <w:numPr>
          <w:ilvl w:val="0"/>
          <w:numId w:val="42"/>
        </w:numPr>
        <w:tabs>
          <w:tab w:val="left" w:pos="0"/>
        </w:tabs>
        <w:ind w:left="0" w:firstLine="567"/>
        <w:jc w:val="both"/>
        <w:rPr>
          <w:rFonts w:cs="Times New Roman"/>
          <w:sz w:val="28"/>
          <w:szCs w:val="28"/>
          <w:lang w:val="en-US" w:eastAsia="ru-RU"/>
        </w:rPr>
      </w:pPr>
      <w:r w:rsidRPr="00FB76A2">
        <w:rPr>
          <w:rFonts w:cs="Times New Roman"/>
          <w:i/>
          <w:sz w:val="28"/>
          <w:szCs w:val="28"/>
          <w:lang w:val="en-US" w:eastAsia="ru-RU"/>
        </w:rPr>
        <w:t>Focus on the sale of goods and taxes</w:t>
      </w:r>
      <w:r w:rsidRPr="00FB76A2">
        <w:rPr>
          <w:rFonts w:cs="Times New Roman"/>
          <w:sz w:val="28"/>
          <w:szCs w:val="28"/>
          <w:lang w:val="en-US" w:eastAsia="ru-RU"/>
        </w:rPr>
        <w:t xml:space="preserve"> - in cases where in different regions are different tax system, financial support, tax policy. The company is located where the conditions are most favorable.</w:t>
      </w:r>
    </w:p>
    <w:p w:rsidR="009D0814" w:rsidRPr="00FB76A2" w:rsidRDefault="007F3E5F" w:rsidP="000279E7">
      <w:pPr>
        <w:numPr>
          <w:ilvl w:val="0"/>
          <w:numId w:val="42"/>
        </w:numPr>
        <w:tabs>
          <w:tab w:val="left" w:pos="0"/>
        </w:tabs>
        <w:ind w:left="0" w:firstLine="567"/>
        <w:jc w:val="both"/>
        <w:rPr>
          <w:rFonts w:cs="Times New Roman"/>
          <w:sz w:val="28"/>
          <w:szCs w:val="28"/>
          <w:lang w:val="en-US" w:eastAsia="ru-RU"/>
        </w:rPr>
      </w:pPr>
      <w:r w:rsidRPr="00FB76A2">
        <w:rPr>
          <w:rFonts w:cs="Times New Roman"/>
          <w:i/>
          <w:sz w:val="28"/>
          <w:szCs w:val="28"/>
          <w:lang w:val="en-US" w:eastAsia="ru-RU"/>
        </w:rPr>
        <w:t>Focus on vehicles</w:t>
      </w:r>
      <w:r w:rsidRPr="00FB76A2">
        <w:rPr>
          <w:rFonts w:cs="Times New Roman"/>
          <w:sz w:val="28"/>
          <w:szCs w:val="28"/>
          <w:lang w:val="en-US" w:eastAsia="ru-RU"/>
        </w:rPr>
        <w:t xml:space="preserve"> - the choice of the location, which provide the most favorable guaranteed transport services.</w:t>
      </w:r>
    </w:p>
    <w:p w:rsidR="009D0814" w:rsidRPr="00FB76A2" w:rsidRDefault="007F3E5F" w:rsidP="000279E7">
      <w:pPr>
        <w:numPr>
          <w:ilvl w:val="0"/>
          <w:numId w:val="42"/>
        </w:numPr>
        <w:tabs>
          <w:tab w:val="left" w:pos="0"/>
        </w:tabs>
        <w:ind w:left="0" w:firstLine="567"/>
        <w:jc w:val="both"/>
        <w:rPr>
          <w:rFonts w:cs="Times New Roman"/>
          <w:sz w:val="28"/>
          <w:szCs w:val="28"/>
          <w:lang w:val="en-US" w:eastAsia="ru-RU"/>
        </w:rPr>
      </w:pPr>
      <w:r w:rsidRPr="00FB76A2">
        <w:rPr>
          <w:rFonts w:cs="Times New Roman"/>
          <w:i/>
          <w:sz w:val="28"/>
          <w:szCs w:val="28"/>
          <w:lang w:val="en-US" w:eastAsia="ru-RU"/>
        </w:rPr>
        <w:t>Focus on sources of energy</w:t>
      </w:r>
      <w:r w:rsidRPr="00FB76A2">
        <w:rPr>
          <w:rFonts w:cs="Times New Roman"/>
          <w:sz w:val="28"/>
          <w:szCs w:val="28"/>
          <w:lang w:val="en-US" w:eastAsia="ru-RU"/>
        </w:rPr>
        <w:t>, which is especially important for energy-intensive enterprises. However, currently this is not so important, as before, due to the increased use of electric power.</w:t>
      </w:r>
    </w:p>
    <w:p w:rsidR="009D0814" w:rsidRPr="00FB76A2" w:rsidRDefault="007F3E5F" w:rsidP="000279E7">
      <w:pPr>
        <w:numPr>
          <w:ilvl w:val="0"/>
          <w:numId w:val="42"/>
        </w:numPr>
        <w:tabs>
          <w:tab w:val="left" w:pos="0"/>
        </w:tabs>
        <w:ind w:left="0" w:firstLine="567"/>
        <w:jc w:val="both"/>
        <w:rPr>
          <w:rFonts w:cs="Times New Roman"/>
          <w:sz w:val="28"/>
          <w:szCs w:val="28"/>
          <w:lang w:val="en-US" w:eastAsia="ru-RU"/>
        </w:rPr>
      </w:pPr>
      <w:r w:rsidRPr="00FB76A2">
        <w:rPr>
          <w:rFonts w:cs="Times New Roman"/>
          <w:i/>
          <w:sz w:val="28"/>
          <w:szCs w:val="28"/>
          <w:lang w:val="en-US" w:eastAsia="ru-RU"/>
        </w:rPr>
        <w:t>Focus on the environment</w:t>
      </w:r>
      <w:r w:rsidRPr="00FB76A2">
        <w:rPr>
          <w:rFonts w:cs="Times New Roman"/>
          <w:sz w:val="28"/>
          <w:szCs w:val="28"/>
          <w:lang w:val="en-US" w:eastAsia="ru-RU"/>
        </w:rPr>
        <w:t xml:space="preserve"> has become increasingly important, and makes it impossible to build some businesses in certain areas because of environmental security.</w:t>
      </w:r>
    </w:p>
    <w:p w:rsidR="009D0814" w:rsidRPr="00FB76A2" w:rsidRDefault="007F3E5F" w:rsidP="000279E7">
      <w:pPr>
        <w:numPr>
          <w:ilvl w:val="0"/>
          <w:numId w:val="42"/>
        </w:numPr>
        <w:tabs>
          <w:tab w:val="left" w:pos="0"/>
        </w:tabs>
        <w:ind w:left="0" w:firstLine="567"/>
        <w:jc w:val="both"/>
        <w:rPr>
          <w:rFonts w:cs="Times New Roman"/>
          <w:sz w:val="28"/>
          <w:szCs w:val="28"/>
          <w:lang w:val="en-US" w:eastAsia="ru-RU"/>
        </w:rPr>
      </w:pPr>
      <w:r w:rsidRPr="00FB76A2">
        <w:rPr>
          <w:rFonts w:cs="Times New Roman"/>
          <w:i/>
          <w:sz w:val="28"/>
          <w:szCs w:val="28"/>
          <w:lang w:val="en-US" w:eastAsia="ru-RU"/>
        </w:rPr>
        <w:t>Focus on customer</w:t>
      </w:r>
      <w:r w:rsidRPr="00FB76A2">
        <w:rPr>
          <w:rFonts w:cs="Times New Roman"/>
          <w:sz w:val="28"/>
          <w:szCs w:val="28"/>
          <w:lang w:val="en-US" w:eastAsia="ru-RU"/>
        </w:rPr>
        <w:t xml:space="preserve"> is especially important for commercial enterprises.</w:t>
      </w:r>
    </w:p>
    <w:p w:rsidR="00D83D34" w:rsidRDefault="007F3E5F" w:rsidP="000279E7">
      <w:pPr>
        <w:numPr>
          <w:ilvl w:val="0"/>
          <w:numId w:val="42"/>
        </w:numPr>
        <w:tabs>
          <w:tab w:val="left" w:pos="0"/>
        </w:tabs>
        <w:ind w:left="0" w:firstLine="567"/>
        <w:jc w:val="both"/>
        <w:rPr>
          <w:rFonts w:cs="Times New Roman"/>
          <w:sz w:val="28"/>
          <w:szCs w:val="28"/>
          <w:lang w:val="en-US" w:eastAsia="ru-RU"/>
        </w:rPr>
      </w:pPr>
      <w:r w:rsidRPr="00D83D34">
        <w:rPr>
          <w:rFonts w:cs="Times New Roman"/>
          <w:i/>
          <w:sz w:val="28"/>
          <w:szCs w:val="28"/>
          <w:lang w:val="en-US" w:eastAsia="ru-RU"/>
        </w:rPr>
        <w:t>Focus on the features of the area</w:t>
      </w:r>
      <w:r w:rsidRPr="00D83D34">
        <w:rPr>
          <w:rFonts w:cs="Times New Roman"/>
          <w:sz w:val="28"/>
          <w:szCs w:val="28"/>
          <w:lang w:val="en-US" w:eastAsia="ru-RU"/>
        </w:rPr>
        <w:t xml:space="preserve"> plays an important role for the transport companies, which must take into account the peculiarities of the terrain and climate.</w:t>
      </w:r>
    </w:p>
    <w:p w:rsidR="007F3E5F" w:rsidRPr="00D83D34" w:rsidRDefault="007F3E5F" w:rsidP="000279E7">
      <w:pPr>
        <w:numPr>
          <w:ilvl w:val="0"/>
          <w:numId w:val="42"/>
        </w:numPr>
        <w:tabs>
          <w:tab w:val="left" w:pos="0"/>
        </w:tabs>
        <w:ind w:left="0" w:firstLine="567"/>
        <w:jc w:val="both"/>
        <w:rPr>
          <w:rFonts w:cs="Times New Roman"/>
          <w:sz w:val="28"/>
          <w:szCs w:val="28"/>
          <w:lang w:val="en-US" w:eastAsia="ru-RU"/>
        </w:rPr>
      </w:pPr>
      <w:r w:rsidRPr="00D83D34">
        <w:rPr>
          <w:rFonts w:cs="Times New Roman"/>
          <w:i/>
          <w:sz w:val="28"/>
          <w:szCs w:val="28"/>
          <w:lang w:val="en-US" w:eastAsia="ru-RU"/>
        </w:rPr>
        <w:lastRenderedPageBreak/>
        <w:t>Focus on foreign partners</w:t>
      </w:r>
      <w:r w:rsidRPr="00D83D34">
        <w:rPr>
          <w:rFonts w:cs="Times New Roman"/>
          <w:sz w:val="28"/>
          <w:szCs w:val="28"/>
          <w:lang w:val="en-US" w:eastAsia="ru-RU"/>
        </w:rPr>
        <w:t xml:space="preserve"> - in cases where the company is directly related to foreign suppliers or customers.</w:t>
      </w:r>
    </w:p>
    <w:p w:rsidR="00D7155A" w:rsidRPr="00FB76A2" w:rsidRDefault="00D7155A" w:rsidP="00AB579A">
      <w:pPr>
        <w:ind w:firstLine="567"/>
        <w:jc w:val="both"/>
        <w:rPr>
          <w:rFonts w:cs="Times New Roman"/>
          <w:sz w:val="28"/>
          <w:szCs w:val="28"/>
          <w:lang w:val="en-US" w:eastAsia="ru-RU"/>
        </w:rPr>
      </w:pPr>
      <w:r w:rsidRPr="00FB76A2">
        <w:rPr>
          <w:rFonts w:cs="Times New Roman"/>
          <w:i/>
          <w:sz w:val="28"/>
          <w:szCs w:val="28"/>
          <w:lang w:val="en-US" w:eastAsia="ru-RU"/>
        </w:rPr>
        <w:t>The main purpose (mission) of the enterprise</w:t>
      </w:r>
      <w:r w:rsidRPr="00FB76A2">
        <w:rPr>
          <w:rFonts w:cs="Times New Roman"/>
          <w:sz w:val="28"/>
          <w:szCs w:val="28"/>
          <w:lang w:val="en-US" w:eastAsia="ru-RU"/>
        </w:rPr>
        <w:t xml:space="preserve"> creation and operation is to obtain the highest possible profits through sale to consumers of products (works, services) on the basis that satisfy social and economic needs of the staff and the owners of the means of production.</w:t>
      </w:r>
    </w:p>
    <w:p w:rsidR="00D7155A" w:rsidRPr="00FB76A2" w:rsidRDefault="00D7155A" w:rsidP="00AB579A">
      <w:pPr>
        <w:ind w:firstLine="567"/>
        <w:jc w:val="both"/>
        <w:rPr>
          <w:rFonts w:cs="Times New Roman"/>
          <w:sz w:val="28"/>
          <w:szCs w:val="28"/>
          <w:lang w:val="en-US" w:eastAsia="ru-RU"/>
        </w:rPr>
      </w:pPr>
      <w:r w:rsidRPr="00FB76A2">
        <w:rPr>
          <w:rFonts w:cs="Times New Roman"/>
          <w:sz w:val="28"/>
          <w:szCs w:val="28"/>
          <w:lang w:val="en-US" w:eastAsia="ru-RU"/>
        </w:rPr>
        <w:t>On the basis of the overall mission of the company are formed and established firmwide goals that determined by the interests of the owner, the amount of capital, the situation within the company, the environment and must meet the following requirements: be specific and measurable, oriented in time, be achieved and mutually supported.</w:t>
      </w:r>
    </w:p>
    <w:p w:rsidR="00C57388" w:rsidRPr="00FB76A2" w:rsidRDefault="00C57388" w:rsidP="00AB579A">
      <w:pPr>
        <w:autoSpaceDE w:val="0"/>
        <w:autoSpaceDN w:val="0"/>
        <w:adjustRightInd w:val="0"/>
        <w:ind w:firstLine="567"/>
        <w:jc w:val="both"/>
        <w:rPr>
          <w:rFonts w:eastAsia="Calibri"/>
          <w:color w:val="000000"/>
          <w:sz w:val="28"/>
          <w:szCs w:val="28"/>
          <w:lang w:val="en-US"/>
        </w:rPr>
      </w:pPr>
      <w:r w:rsidRPr="00FB76A2">
        <w:rPr>
          <w:rFonts w:eastAsia="Calibri"/>
          <w:i/>
          <w:color w:val="000000"/>
          <w:sz w:val="28"/>
          <w:szCs w:val="28"/>
          <w:lang w:val="en-US"/>
        </w:rPr>
        <w:t>The modern enterprise</w:t>
      </w:r>
      <w:r w:rsidRPr="00FB76A2">
        <w:rPr>
          <w:rFonts w:eastAsia="Calibri"/>
          <w:color w:val="000000"/>
          <w:sz w:val="28"/>
          <w:szCs w:val="28"/>
          <w:lang w:val="en-US"/>
        </w:rPr>
        <w:t xml:space="preserve"> is a complex organizing structure. In condition of market economy the importance of three main trends of the industrial enterprise organization increases:</w:t>
      </w:r>
    </w:p>
    <w:p w:rsidR="00C57388" w:rsidRPr="00FB76A2" w:rsidRDefault="00C57388" w:rsidP="00AB579A">
      <w:pPr>
        <w:autoSpaceDE w:val="0"/>
        <w:autoSpaceDN w:val="0"/>
        <w:adjustRightInd w:val="0"/>
        <w:ind w:firstLine="567"/>
        <w:jc w:val="both"/>
        <w:rPr>
          <w:rFonts w:eastAsia="Calibri"/>
          <w:color w:val="000000"/>
          <w:sz w:val="28"/>
          <w:szCs w:val="28"/>
          <w:lang w:val="en-US"/>
        </w:rPr>
      </w:pPr>
      <w:r w:rsidRPr="00FB76A2">
        <w:rPr>
          <w:rFonts w:eastAsia="Calibri"/>
          <w:color w:val="000000"/>
          <w:sz w:val="28"/>
          <w:szCs w:val="28"/>
          <w:lang w:val="en-US"/>
        </w:rPr>
        <w:t>- scientific organization of production;</w:t>
      </w:r>
    </w:p>
    <w:p w:rsidR="00C57388" w:rsidRPr="00FB76A2" w:rsidRDefault="00C57388" w:rsidP="00AB579A">
      <w:pPr>
        <w:autoSpaceDE w:val="0"/>
        <w:autoSpaceDN w:val="0"/>
        <w:adjustRightInd w:val="0"/>
        <w:ind w:firstLine="567"/>
        <w:jc w:val="both"/>
        <w:rPr>
          <w:rFonts w:eastAsia="Calibri"/>
          <w:color w:val="000000"/>
          <w:sz w:val="28"/>
          <w:szCs w:val="28"/>
          <w:lang w:val="en-US"/>
        </w:rPr>
      </w:pPr>
      <w:r w:rsidRPr="00FB76A2">
        <w:rPr>
          <w:rFonts w:eastAsia="Calibri"/>
          <w:color w:val="000000"/>
          <w:sz w:val="28"/>
          <w:szCs w:val="28"/>
          <w:lang w:val="en-US"/>
        </w:rPr>
        <w:t>- scientific organization of the labour;</w:t>
      </w:r>
    </w:p>
    <w:p w:rsidR="00C57388" w:rsidRPr="00FB76A2" w:rsidRDefault="00C57388" w:rsidP="00AB579A">
      <w:pPr>
        <w:autoSpaceDE w:val="0"/>
        <w:autoSpaceDN w:val="0"/>
        <w:adjustRightInd w:val="0"/>
        <w:ind w:firstLine="567"/>
        <w:jc w:val="both"/>
        <w:rPr>
          <w:rFonts w:eastAsia="Calibri"/>
          <w:color w:val="000000"/>
          <w:sz w:val="28"/>
          <w:szCs w:val="28"/>
          <w:lang w:val="en-US"/>
        </w:rPr>
      </w:pPr>
      <w:r w:rsidRPr="00FB76A2">
        <w:rPr>
          <w:rFonts w:eastAsia="Calibri"/>
          <w:color w:val="000000"/>
          <w:sz w:val="28"/>
          <w:szCs w:val="28"/>
          <w:lang w:val="en-US"/>
        </w:rPr>
        <w:t>- scientific organization of management.</w:t>
      </w:r>
    </w:p>
    <w:p w:rsidR="00C57388" w:rsidRPr="00FB76A2" w:rsidRDefault="00C57388" w:rsidP="00AB579A">
      <w:pPr>
        <w:autoSpaceDE w:val="0"/>
        <w:autoSpaceDN w:val="0"/>
        <w:adjustRightInd w:val="0"/>
        <w:ind w:firstLine="567"/>
        <w:jc w:val="both"/>
        <w:rPr>
          <w:rFonts w:eastAsia="Calibri"/>
          <w:color w:val="000000"/>
          <w:sz w:val="28"/>
          <w:szCs w:val="28"/>
          <w:lang w:val="en-US"/>
        </w:rPr>
      </w:pPr>
      <w:r w:rsidRPr="00FB76A2">
        <w:rPr>
          <w:rFonts w:eastAsia="Calibri"/>
          <w:color w:val="000000"/>
          <w:sz w:val="28"/>
          <w:szCs w:val="28"/>
          <w:lang w:val="en-US"/>
        </w:rPr>
        <w:t xml:space="preserve">The purpose of </w:t>
      </w:r>
      <w:r w:rsidRPr="00FB76A2">
        <w:rPr>
          <w:rFonts w:eastAsia="Calibri"/>
          <w:i/>
          <w:color w:val="000000"/>
          <w:sz w:val="28"/>
          <w:szCs w:val="28"/>
          <w:lang w:val="en-US"/>
        </w:rPr>
        <w:t>scientific organization of production</w:t>
      </w:r>
      <w:r w:rsidRPr="00FB76A2">
        <w:rPr>
          <w:rFonts w:eastAsia="Calibri"/>
          <w:color w:val="000000"/>
          <w:sz w:val="28"/>
          <w:szCs w:val="28"/>
          <w:lang w:val="en-US"/>
        </w:rPr>
        <w:t xml:space="preserve"> is creation of optimum technician-technological system on enterprise: safely and effectively functioning production equipment and technology, well-regulated technician-organizing relationship of workmen.</w:t>
      </w:r>
    </w:p>
    <w:p w:rsidR="00C57388" w:rsidRPr="00FB76A2" w:rsidRDefault="00C57388" w:rsidP="00AB579A">
      <w:pPr>
        <w:autoSpaceDE w:val="0"/>
        <w:autoSpaceDN w:val="0"/>
        <w:adjustRightInd w:val="0"/>
        <w:ind w:firstLine="567"/>
        <w:jc w:val="both"/>
        <w:rPr>
          <w:rFonts w:eastAsia="Calibri"/>
          <w:color w:val="000000"/>
          <w:sz w:val="28"/>
          <w:szCs w:val="28"/>
          <w:lang w:val="en-US"/>
        </w:rPr>
      </w:pPr>
      <w:r w:rsidRPr="00FB76A2">
        <w:rPr>
          <w:rFonts w:eastAsia="Calibri"/>
          <w:color w:val="000000"/>
          <w:sz w:val="28"/>
          <w:szCs w:val="28"/>
          <w:lang w:val="en-US"/>
        </w:rPr>
        <w:t xml:space="preserve">The problem of </w:t>
      </w:r>
      <w:r w:rsidRPr="00FB76A2">
        <w:rPr>
          <w:rFonts w:eastAsia="Calibri"/>
          <w:i/>
          <w:color w:val="000000"/>
          <w:sz w:val="28"/>
          <w:szCs w:val="28"/>
          <w:lang w:val="en-US"/>
        </w:rPr>
        <w:t>scientific organization of the labour</w:t>
      </w:r>
      <w:r w:rsidRPr="00FB76A2">
        <w:rPr>
          <w:rFonts w:eastAsia="Calibri"/>
          <w:color w:val="000000"/>
          <w:sz w:val="28"/>
          <w:szCs w:val="28"/>
          <w:lang w:val="en-US"/>
        </w:rPr>
        <w:t xml:space="preserve"> is building of the sound normal relations in group: includes the system of measures on making conditions for large powered, efficient creative labour.</w:t>
      </w:r>
    </w:p>
    <w:p w:rsidR="00C57388" w:rsidRPr="00FB76A2" w:rsidRDefault="00C57388" w:rsidP="00AB579A">
      <w:pPr>
        <w:autoSpaceDE w:val="0"/>
        <w:autoSpaceDN w:val="0"/>
        <w:adjustRightInd w:val="0"/>
        <w:ind w:firstLine="567"/>
        <w:jc w:val="both"/>
        <w:rPr>
          <w:rFonts w:eastAsia="Calibri"/>
          <w:color w:val="000000"/>
          <w:sz w:val="28"/>
          <w:szCs w:val="28"/>
          <w:lang w:val="en-US"/>
        </w:rPr>
      </w:pPr>
      <w:r w:rsidRPr="00FB76A2">
        <w:rPr>
          <w:rFonts w:eastAsia="Calibri"/>
          <w:i/>
          <w:color w:val="000000"/>
          <w:sz w:val="28"/>
          <w:szCs w:val="28"/>
          <w:lang w:val="en-US"/>
        </w:rPr>
        <w:t>The scientific organization of management</w:t>
      </w:r>
      <w:r w:rsidRPr="00FB76A2">
        <w:rPr>
          <w:rFonts w:eastAsia="Calibri"/>
          <w:color w:val="000000"/>
          <w:sz w:val="28"/>
          <w:szCs w:val="28"/>
          <w:lang w:val="en-US"/>
        </w:rPr>
        <w:t xml:space="preserve"> is a system of technical, economic and humanitarian facilities that provide of influence on material and human subsystems of the enterprise; promotes their interaction in purpose of morally-technological and economic effect best achievement.</w:t>
      </w:r>
    </w:p>
    <w:p w:rsidR="00C57388" w:rsidRPr="00FB76A2" w:rsidRDefault="00C57388" w:rsidP="00AB579A">
      <w:pPr>
        <w:autoSpaceDE w:val="0"/>
        <w:autoSpaceDN w:val="0"/>
        <w:adjustRightInd w:val="0"/>
        <w:ind w:firstLine="567"/>
        <w:jc w:val="both"/>
        <w:rPr>
          <w:sz w:val="28"/>
          <w:szCs w:val="28"/>
          <w:lang w:val="en-US"/>
        </w:rPr>
      </w:pPr>
    </w:p>
    <w:p w:rsidR="00BE7830" w:rsidRPr="00FB76A2" w:rsidRDefault="00831584" w:rsidP="00AB579A">
      <w:pPr>
        <w:autoSpaceDE w:val="0"/>
        <w:autoSpaceDN w:val="0"/>
        <w:adjustRightInd w:val="0"/>
        <w:ind w:firstLine="567"/>
        <w:jc w:val="both"/>
        <w:rPr>
          <w:rFonts w:cs="Times New Roman"/>
          <w:sz w:val="28"/>
          <w:szCs w:val="28"/>
          <w:lang w:val="en-US" w:eastAsia="ru-RU"/>
        </w:rPr>
      </w:pPr>
      <w:r w:rsidRPr="00FB76A2">
        <w:rPr>
          <w:rFonts w:cs="Times New Roman"/>
          <w:sz w:val="28"/>
          <w:szCs w:val="28"/>
          <w:lang w:val="en-US" w:eastAsia="ru-RU"/>
        </w:rPr>
        <w:t xml:space="preserve">2. </w:t>
      </w:r>
      <w:r w:rsidR="00BE7830" w:rsidRPr="00FB76A2">
        <w:rPr>
          <w:rFonts w:cs="Times New Roman"/>
          <w:sz w:val="28"/>
          <w:szCs w:val="28"/>
          <w:lang w:val="en-US" w:eastAsia="ru-RU"/>
        </w:rPr>
        <w:t>Enterprises can be classified as small, medium or large, depending on the following factors: the number of employees, annual turnover, share capital, number of jobs, labor costs, and use of raw materials.</w:t>
      </w:r>
    </w:p>
    <w:p w:rsidR="00BE7830" w:rsidRPr="00FB76A2" w:rsidRDefault="00BE7830" w:rsidP="00AB579A">
      <w:pPr>
        <w:tabs>
          <w:tab w:val="left" w:pos="567"/>
          <w:tab w:val="left" w:pos="993"/>
        </w:tabs>
        <w:ind w:firstLine="567"/>
        <w:jc w:val="both"/>
        <w:rPr>
          <w:rFonts w:cs="Times New Roman"/>
          <w:sz w:val="28"/>
          <w:szCs w:val="28"/>
          <w:lang w:val="en-US"/>
        </w:rPr>
      </w:pPr>
      <w:r w:rsidRPr="00FB76A2">
        <w:rPr>
          <w:rFonts w:cs="Times New Roman"/>
          <w:sz w:val="28"/>
          <w:szCs w:val="28"/>
          <w:lang w:val="en-US"/>
        </w:rPr>
        <w:t>In accordance with the used resource the enterprises can be:</w:t>
      </w:r>
    </w:p>
    <w:p w:rsidR="00BE7830" w:rsidRPr="00FB76A2" w:rsidRDefault="00BE7830" w:rsidP="000279E7">
      <w:pPr>
        <w:numPr>
          <w:ilvl w:val="0"/>
          <w:numId w:val="20"/>
        </w:numPr>
        <w:tabs>
          <w:tab w:val="left" w:pos="567"/>
          <w:tab w:val="left" w:pos="993"/>
        </w:tabs>
        <w:suppressAutoHyphens w:val="0"/>
        <w:ind w:left="0" w:firstLine="567"/>
        <w:jc w:val="both"/>
        <w:rPr>
          <w:rFonts w:cs="Times New Roman"/>
          <w:sz w:val="28"/>
          <w:szCs w:val="28"/>
          <w:lang w:val="en-US"/>
        </w:rPr>
      </w:pPr>
      <w:r w:rsidRPr="00FB76A2">
        <w:rPr>
          <w:rFonts w:cs="Times New Roman"/>
          <w:sz w:val="28"/>
          <w:szCs w:val="28"/>
          <w:lang w:val="en-US"/>
        </w:rPr>
        <w:t>using mostly labor resources (labor-intensive)</w:t>
      </w:r>
    </w:p>
    <w:p w:rsidR="00BE7830" w:rsidRPr="00FB76A2" w:rsidRDefault="00BE7830" w:rsidP="000279E7">
      <w:pPr>
        <w:numPr>
          <w:ilvl w:val="0"/>
          <w:numId w:val="20"/>
        </w:numPr>
        <w:tabs>
          <w:tab w:val="left" w:pos="567"/>
          <w:tab w:val="left" w:pos="993"/>
        </w:tabs>
        <w:suppressAutoHyphens w:val="0"/>
        <w:ind w:left="0" w:firstLine="567"/>
        <w:jc w:val="both"/>
        <w:rPr>
          <w:rFonts w:cs="Times New Roman"/>
          <w:sz w:val="28"/>
          <w:szCs w:val="28"/>
          <w:lang w:val="en-US"/>
        </w:rPr>
      </w:pPr>
      <w:r w:rsidRPr="00FB76A2">
        <w:rPr>
          <w:rFonts w:cs="Times New Roman"/>
          <w:sz w:val="28"/>
          <w:szCs w:val="28"/>
          <w:lang w:val="en-US"/>
        </w:rPr>
        <w:t>using intensively means of production (capital-intensive)</w:t>
      </w:r>
    </w:p>
    <w:p w:rsidR="00BE7830" w:rsidRPr="00FB76A2" w:rsidRDefault="00BE7830" w:rsidP="000279E7">
      <w:pPr>
        <w:numPr>
          <w:ilvl w:val="0"/>
          <w:numId w:val="20"/>
        </w:numPr>
        <w:tabs>
          <w:tab w:val="left" w:pos="567"/>
          <w:tab w:val="left" w:pos="993"/>
        </w:tabs>
        <w:suppressAutoHyphens w:val="0"/>
        <w:ind w:left="0" w:firstLine="567"/>
        <w:jc w:val="both"/>
        <w:rPr>
          <w:rFonts w:cs="Times New Roman"/>
          <w:sz w:val="28"/>
          <w:szCs w:val="28"/>
        </w:rPr>
      </w:pPr>
      <w:r w:rsidRPr="00FB76A2">
        <w:rPr>
          <w:rFonts w:cs="Times New Roman"/>
          <w:sz w:val="28"/>
          <w:szCs w:val="28"/>
        </w:rPr>
        <w:t>material-intensive (resource-intensive).</w:t>
      </w:r>
    </w:p>
    <w:p w:rsidR="00BE7830" w:rsidRPr="00FB76A2" w:rsidRDefault="00BE7830" w:rsidP="00AB579A">
      <w:pPr>
        <w:tabs>
          <w:tab w:val="left" w:pos="567"/>
          <w:tab w:val="left" w:pos="993"/>
        </w:tabs>
        <w:autoSpaceDE w:val="0"/>
        <w:autoSpaceDN w:val="0"/>
        <w:adjustRightInd w:val="0"/>
        <w:ind w:firstLine="567"/>
        <w:jc w:val="both"/>
        <w:rPr>
          <w:rFonts w:eastAsia="Calibri"/>
          <w:color w:val="000000"/>
          <w:sz w:val="28"/>
          <w:szCs w:val="28"/>
          <w:lang w:val="en-US"/>
        </w:rPr>
      </w:pPr>
      <w:r w:rsidRPr="00FB76A2">
        <w:rPr>
          <w:rFonts w:cs="Times New Roman"/>
          <w:i/>
          <w:sz w:val="28"/>
          <w:szCs w:val="28"/>
          <w:lang w:val="en-US"/>
        </w:rPr>
        <w:t>Labor-intensive enterprises</w:t>
      </w:r>
      <w:r w:rsidRPr="00FB76A2">
        <w:rPr>
          <w:rFonts w:cs="Times New Roman"/>
          <w:sz w:val="28"/>
          <w:szCs w:val="28"/>
          <w:lang w:val="en-US"/>
        </w:rPr>
        <w:t xml:space="preserve"> are characterized by a high proportion of labor costs in total production costs. These companies tend to have a high degree of division of labor. The division of labor has positive and negative effects.</w:t>
      </w:r>
    </w:p>
    <w:p w:rsidR="00BE7830" w:rsidRPr="00FB76A2" w:rsidRDefault="00BE7830" w:rsidP="00E27FE5">
      <w:pPr>
        <w:ind w:firstLine="567"/>
        <w:jc w:val="both"/>
        <w:rPr>
          <w:rFonts w:cs="Times New Roman"/>
          <w:sz w:val="28"/>
          <w:szCs w:val="28"/>
          <w:lang w:val="en-US" w:eastAsia="ru-RU"/>
        </w:rPr>
      </w:pPr>
      <w:r w:rsidRPr="00FB76A2">
        <w:rPr>
          <w:rFonts w:cs="Times New Roman"/>
          <w:i/>
          <w:sz w:val="28"/>
          <w:szCs w:val="28"/>
          <w:lang w:val="en-US" w:eastAsia="ru-RU"/>
        </w:rPr>
        <w:t>Capital-intensive enterprises</w:t>
      </w:r>
      <w:r w:rsidRPr="00FB76A2">
        <w:rPr>
          <w:rFonts w:cs="Times New Roman"/>
          <w:sz w:val="28"/>
          <w:szCs w:val="28"/>
          <w:lang w:val="en-US" w:eastAsia="ru-RU"/>
        </w:rPr>
        <w:t xml:space="preserve"> have a particularly large number of the means of production. A large part of production costs is depreciation. Technological progress leads to specialization, mechanization and automation of production. Mechanization involves the replacement of manual labor by machine. Automation is in the case of use of computers for process control. With a high degree of mechanization and</w:t>
      </w:r>
      <w:r w:rsidR="009B4904">
        <w:rPr>
          <w:rFonts w:cs="Times New Roman"/>
          <w:sz w:val="28"/>
          <w:szCs w:val="28"/>
          <w:lang w:val="en-US" w:eastAsia="ru-RU"/>
        </w:rPr>
        <w:t xml:space="preserve"> </w:t>
      </w:r>
      <w:r w:rsidRPr="00FB76A2">
        <w:rPr>
          <w:rFonts w:cs="Times New Roman"/>
          <w:sz w:val="28"/>
          <w:szCs w:val="28"/>
          <w:lang w:val="en-US" w:eastAsia="ru-RU"/>
        </w:rPr>
        <w:lastRenderedPageBreak/>
        <w:t>automation of production means the production process becomes too rigid, increasing production costs and the company has to solve the problem of the most efficient use of the means of production.</w:t>
      </w:r>
    </w:p>
    <w:p w:rsidR="00BE7830" w:rsidRPr="00FB76A2" w:rsidRDefault="00BE7830" w:rsidP="00AB579A">
      <w:pPr>
        <w:autoSpaceDE w:val="0"/>
        <w:autoSpaceDN w:val="0"/>
        <w:adjustRightInd w:val="0"/>
        <w:ind w:firstLine="567"/>
        <w:jc w:val="both"/>
        <w:rPr>
          <w:rFonts w:eastAsia="Calibri"/>
          <w:color w:val="000000"/>
          <w:sz w:val="28"/>
          <w:szCs w:val="28"/>
          <w:lang w:val="en-US"/>
        </w:rPr>
      </w:pPr>
      <w:r w:rsidRPr="00FB76A2">
        <w:rPr>
          <w:rFonts w:cs="Times New Roman"/>
          <w:i/>
          <w:sz w:val="28"/>
          <w:szCs w:val="28"/>
          <w:lang w:val="en-US" w:eastAsia="ru-RU"/>
        </w:rPr>
        <w:t>Material-intensive enterprises</w:t>
      </w:r>
      <w:r w:rsidRPr="00FB76A2">
        <w:rPr>
          <w:rFonts w:cs="Times New Roman"/>
          <w:sz w:val="28"/>
          <w:szCs w:val="28"/>
          <w:lang w:val="en-US" w:eastAsia="ru-RU"/>
        </w:rPr>
        <w:t xml:space="preserve"> have high amounts of overhead. These businesses have to solve the problem of efficient use of resources and environmental problems associated with the disposal of industrial waste.</w:t>
      </w:r>
    </w:p>
    <w:p w:rsidR="00BE7830" w:rsidRPr="00FB76A2" w:rsidRDefault="00BE7830" w:rsidP="00AB579A">
      <w:pPr>
        <w:ind w:firstLine="567"/>
        <w:jc w:val="both"/>
        <w:rPr>
          <w:rFonts w:cs="Times New Roman"/>
          <w:sz w:val="28"/>
          <w:szCs w:val="28"/>
          <w:lang w:val="en-US" w:eastAsia="ru-RU"/>
        </w:rPr>
      </w:pPr>
      <w:r w:rsidRPr="00FB76A2">
        <w:rPr>
          <w:rFonts w:cs="Times New Roman"/>
          <w:sz w:val="28"/>
          <w:szCs w:val="28"/>
          <w:lang w:val="en-US" w:eastAsia="ru-RU"/>
        </w:rPr>
        <w:t>In accordance with the sectoral affiliation of enterprises are divided into:</w:t>
      </w:r>
    </w:p>
    <w:p w:rsidR="00BE7830" w:rsidRPr="00FB76A2" w:rsidRDefault="00BE7830" w:rsidP="00AB579A">
      <w:pPr>
        <w:ind w:firstLine="567"/>
        <w:jc w:val="both"/>
        <w:rPr>
          <w:rFonts w:cs="Times New Roman"/>
          <w:sz w:val="28"/>
          <w:szCs w:val="28"/>
          <w:lang w:val="en-US" w:eastAsia="ru-RU"/>
        </w:rPr>
      </w:pPr>
      <w:r w:rsidRPr="00FB76A2">
        <w:rPr>
          <w:rFonts w:cs="Times New Roman"/>
          <w:sz w:val="28"/>
          <w:szCs w:val="28"/>
          <w:lang w:val="en-US" w:eastAsia="ru-RU"/>
        </w:rPr>
        <w:t>1) industrial enterprises, which carry out the extraction and processing of minerals, and the production of goods;</w:t>
      </w:r>
    </w:p>
    <w:p w:rsidR="00BE7830" w:rsidRPr="00FB76A2" w:rsidRDefault="00BE7830" w:rsidP="00AB579A">
      <w:pPr>
        <w:ind w:firstLine="567"/>
        <w:jc w:val="both"/>
        <w:rPr>
          <w:rFonts w:cs="Times New Roman"/>
          <w:sz w:val="28"/>
          <w:szCs w:val="28"/>
          <w:lang w:val="en-US" w:eastAsia="ru-RU"/>
        </w:rPr>
      </w:pPr>
      <w:r w:rsidRPr="00FB76A2">
        <w:rPr>
          <w:rFonts w:cs="Times New Roman"/>
          <w:sz w:val="28"/>
          <w:szCs w:val="28"/>
          <w:lang w:val="en-US" w:eastAsia="ru-RU"/>
        </w:rPr>
        <w:t>2) commercial enterprises that do not produce goods, but perform distribution functions;</w:t>
      </w:r>
    </w:p>
    <w:p w:rsidR="00BE7830" w:rsidRPr="00FB76A2" w:rsidRDefault="00BE7830" w:rsidP="00AB579A">
      <w:pPr>
        <w:ind w:firstLine="567"/>
        <w:jc w:val="both"/>
        <w:rPr>
          <w:rFonts w:cs="Times New Roman"/>
          <w:sz w:val="28"/>
          <w:szCs w:val="28"/>
          <w:lang w:val="en-US" w:eastAsia="ru-RU"/>
        </w:rPr>
      </w:pPr>
      <w:r w:rsidRPr="00FB76A2">
        <w:rPr>
          <w:rFonts w:cs="Times New Roman"/>
          <w:sz w:val="28"/>
          <w:szCs w:val="28"/>
          <w:lang w:val="en-US" w:eastAsia="ru-RU"/>
        </w:rPr>
        <w:t>3) banks that collect funds and grant loans;</w:t>
      </w:r>
    </w:p>
    <w:p w:rsidR="00BE7830" w:rsidRPr="00FB76A2" w:rsidRDefault="00BE7830" w:rsidP="00AB579A">
      <w:pPr>
        <w:ind w:firstLine="567"/>
        <w:jc w:val="both"/>
        <w:rPr>
          <w:rFonts w:cs="Times New Roman"/>
          <w:sz w:val="28"/>
          <w:szCs w:val="28"/>
          <w:lang w:val="en-US" w:eastAsia="ru-RU"/>
        </w:rPr>
      </w:pPr>
      <w:r w:rsidRPr="00FB76A2">
        <w:rPr>
          <w:rFonts w:cs="Times New Roman"/>
          <w:sz w:val="28"/>
          <w:szCs w:val="28"/>
          <w:lang w:val="en-US" w:eastAsia="ru-RU"/>
        </w:rPr>
        <w:t>4) transport companies that are engaged in transportation, using a variety of vehicles;</w:t>
      </w:r>
    </w:p>
    <w:p w:rsidR="00BE7830" w:rsidRPr="00FB76A2" w:rsidRDefault="00BE7830" w:rsidP="00AB579A">
      <w:pPr>
        <w:ind w:firstLine="567"/>
        <w:jc w:val="both"/>
        <w:rPr>
          <w:rFonts w:cs="Times New Roman"/>
          <w:sz w:val="28"/>
          <w:szCs w:val="28"/>
          <w:lang w:val="en-US" w:eastAsia="ru-RU"/>
        </w:rPr>
      </w:pPr>
      <w:r w:rsidRPr="00FB76A2">
        <w:rPr>
          <w:rFonts w:cs="Times New Roman"/>
          <w:sz w:val="28"/>
          <w:szCs w:val="28"/>
          <w:lang w:val="en-US" w:eastAsia="ru-RU"/>
        </w:rPr>
        <w:t>5) insurance companies, which carry out different types of insurance risks;</w:t>
      </w:r>
    </w:p>
    <w:p w:rsidR="00BE7830" w:rsidRPr="00FB76A2" w:rsidRDefault="00BE7830" w:rsidP="00AB579A">
      <w:pPr>
        <w:ind w:firstLine="567"/>
        <w:jc w:val="both"/>
        <w:rPr>
          <w:rFonts w:cs="Times New Roman"/>
          <w:sz w:val="28"/>
          <w:szCs w:val="28"/>
          <w:lang w:val="en-US" w:eastAsia="ru-RU"/>
        </w:rPr>
      </w:pPr>
      <w:r w:rsidRPr="00FB76A2">
        <w:rPr>
          <w:rFonts w:cs="Times New Roman"/>
          <w:sz w:val="28"/>
          <w:szCs w:val="28"/>
          <w:lang w:val="en-US" w:eastAsia="ru-RU"/>
        </w:rPr>
        <w:t>6) companies in the service sector, such as hotels, consulting firms and others.</w:t>
      </w:r>
    </w:p>
    <w:p w:rsidR="00BE7830" w:rsidRPr="00FB76A2" w:rsidRDefault="00BE7830" w:rsidP="00AB579A">
      <w:pPr>
        <w:ind w:firstLine="567"/>
        <w:jc w:val="both"/>
        <w:rPr>
          <w:rFonts w:cs="Times New Roman"/>
          <w:sz w:val="28"/>
          <w:szCs w:val="28"/>
          <w:lang w:val="en-US" w:eastAsia="ru-RU"/>
        </w:rPr>
      </w:pPr>
      <w:r w:rsidRPr="00FB76A2">
        <w:rPr>
          <w:rFonts w:cs="Times New Roman"/>
          <w:sz w:val="28"/>
          <w:szCs w:val="28"/>
          <w:lang w:val="en-US" w:eastAsia="ru-RU"/>
        </w:rPr>
        <w:t>The most convenient location is such that ensures the greatest possible profit and profitability, ceteris paribus. At the same time we must not forget the environmental principle of the enterprise activity.</w:t>
      </w:r>
    </w:p>
    <w:p w:rsidR="00B60F2D" w:rsidRPr="00FB76A2" w:rsidRDefault="00B60F2D" w:rsidP="00AB579A">
      <w:pPr>
        <w:ind w:firstLine="567"/>
        <w:jc w:val="both"/>
        <w:rPr>
          <w:rFonts w:cs="Times New Roman"/>
          <w:sz w:val="28"/>
          <w:szCs w:val="28"/>
          <w:lang w:val="en-US" w:eastAsia="ru-RU"/>
        </w:rPr>
      </w:pPr>
      <w:r w:rsidRPr="00FB76A2">
        <w:rPr>
          <w:rFonts w:cs="Times New Roman"/>
          <w:sz w:val="28"/>
          <w:szCs w:val="28"/>
          <w:lang w:val="en-US" w:eastAsia="ru-RU"/>
        </w:rPr>
        <w:t>Every enterprise is a complex production and economic system with a multi-faceted activity. Most clearly distinguished areas, which should be attributed to the principal:</w:t>
      </w:r>
    </w:p>
    <w:p w:rsidR="00B60F2D" w:rsidRPr="00FB76A2" w:rsidRDefault="00B60F2D" w:rsidP="00AB579A">
      <w:pPr>
        <w:ind w:firstLine="567"/>
        <w:jc w:val="both"/>
        <w:rPr>
          <w:rFonts w:cs="Times New Roman"/>
          <w:sz w:val="28"/>
          <w:szCs w:val="28"/>
          <w:lang w:val="en-US" w:eastAsia="ru-RU"/>
        </w:rPr>
      </w:pPr>
      <w:r w:rsidRPr="00FB76A2">
        <w:rPr>
          <w:rFonts w:cs="Times New Roman"/>
          <w:sz w:val="28"/>
          <w:szCs w:val="28"/>
          <w:lang w:val="en-US" w:eastAsia="ru-RU"/>
        </w:rPr>
        <w:t>1) comprehensive market research (marketing efforts);</w:t>
      </w:r>
    </w:p>
    <w:p w:rsidR="00B60F2D" w:rsidRPr="00FB76A2" w:rsidRDefault="00B60F2D" w:rsidP="00AB579A">
      <w:pPr>
        <w:ind w:firstLine="567"/>
        <w:jc w:val="both"/>
        <w:rPr>
          <w:rFonts w:cs="Times New Roman"/>
          <w:sz w:val="28"/>
          <w:szCs w:val="28"/>
          <w:lang w:val="en-US" w:eastAsia="ru-RU"/>
        </w:rPr>
      </w:pPr>
      <w:r w:rsidRPr="00FB76A2">
        <w:rPr>
          <w:rFonts w:cs="Times New Roman"/>
          <w:sz w:val="28"/>
          <w:szCs w:val="28"/>
          <w:lang w:val="en-US" w:eastAsia="ru-RU"/>
        </w:rPr>
        <w:t>2) innovation (research and development activities, technological, organizational, administrative and other innovations in production);</w:t>
      </w:r>
    </w:p>
    <w:p w:rsidR="00B60F2D" w:rsidRPr="00FB76A2" w:rsidRDefault="00B60F2D" w:rsidP="00AB579A">
      <w:pPr>
        <w:ind w:firstLine="567"/>
        <w:jc w:val="both"/>
        <w:rPr>
          <w:rFonts w:cs="Times New Roman"/>
          <w:sz w:val="28"/>
          <w:szCs w:val="28"/>
          <w:lang w:val="en-US" w:eastAsia="ru-RU"/>
        </w:rPr>
      </w:pPr>
      <w:r w:rsidRPr="00FB76A2">
        <w:rPr>
          <w:rFonts w:cs="Times New Roman"/>
          <w:sz w:val="28"/>
          <w:szCs w:val="28"/>
          <w:lang w:val="en-US" w:eastAsia="ru-RU"/>
        </w:rPr>
        <w:t>3) production activities (manufacturing of products, works and services, development of the range and the range of adequate market demand);</w:t>
      </w:r>
    </w:p>
    <w:p w:rsidR="00B60F2D" w:rsidRPr="00FB76A2" w:rsidRDefault="00B60F2D" w:rsidP="00AB579A">
      <w:pPr>
        <w:ind w:firstLine="567"/>
        <w:jc w:val="both"/>
        <w:rPr>
          <w:rFonts w:cs="Times New Roman"/>
          <w:sz w:val="28"/>
          <w:szCs w:val="28"/>
          <w:lang w:val="en-US" w:eastAsia="ru-RU"/>
        </w:rPr>
      </w:pPr>
      <w:r w:rsidRPr="00FB76A2">
        <w:rPr>
          <w:rFonts w:cs="Times New Roman"/>
          <w:sz w:val="28"/>
          <w:szCs w:val="28"/>
          <w:lang w:val="en-US" w:eastAsia="ru-RU"/>
        </w:rPr>
        <w:t>4) The commercial activities of the company in the market (organization and sales promotion of products, services, effective advertising);</w:t>
      </w:r>
    </w:p>
    <w:p w:rsidR="00B60F2D" w:rsidRPr="00FB76A2" w:rsidRDefault="00B60F2D" w:rsidP="00AB579A">
      <w:pPr>
        <w:ind w:firstLine="567"/>
        <w:jc w:val="both"/>
        <w:rPr>
          <w:rFonts w:cs="Times New Roman"/>
          <w:sz w:val="28"/>
          <w:szCs w:val="28"/>
          <w:lang w:val="en-US" w:eastAsia="ru-RU"/>
        </w:rPr>
      </w:pPr>
      <w:r w:rsidRPr="00FB76A2">
        <w:rPr>
          <w:rFonts w:cs="Times New Roman"/>
          <w:sz w:val="28"/>
          <w:szCs w:val="28"/>
          <w:lang w:val="en-US" w:eastAsia="ru-RU"/>
        </w:rPr>
        <w:t>5) the logistics of the production (supply of raw materials, components, providing all kinds of energy, machinery, equipment, packaging, etc.);</w:t>
      </w:r>
    </w:p>
    <w:p w:rsidR="00B60F2D" w:rsidRPr="00FB76A2" w:rsidRDefault="00B60F2D" w:rsidP="00AB579A">
      <w:pPr>
        <w:ind w:firstLine="567"/>
        <w:jc w:val="both"/>
        <w:rPr>
          <w:rFonts w:cs="Times New Roman"/>
          <w:sz w:val="28"/>
          <w:szCs w:val="28"/>
          <w:lang w:val="en-US" w:eastAsia="ru-RU"/>
        </w:rPr>
      </w:pPr>
      <w:r w:rsidRPr="00FB76A2">
        <w:rPr>
          <w:rFonts w:cs="Times New Roman"/>
          <w:sz w:val="28"/>
          <w:szCs w:val="28"/>
          <w:lang w:val="en-US" w:eastAsia="ru-RU"/>
        </w:rPr>
        <w:t>6) economic activity of the enterprise (all types of planning, pricing, accounting, organization and remuneration of labor, business analysis, etc.);</w:t>
      </w:r>
    </w:p>
    <w:p w:rsidR="00B60F2D" w:rsidRPr="00FB76A2" w:rsidRDefault="00B60F2D" w:rsidP="00AB579A">
      <w:pPr>
        <w:ind w:firstLine="567"/>
        <w:jc w:val="both"/>
        <w:rPr>
          <w:rFonts w:cs="Times New Roman"/>
          <w:sz w:val="28"/>
          <w:szCs w:val="28"/>
          <w:lang w:val="en-US" w:eastAsia="ru-RU"/>
        </w:rPr>
      </w:pPr>
      <w:r w:rsidRPr="00FB76A2">
        <w:rPr>
          <w:rFonts w:cs="Times New Roman"/>
          <w:sz w:val="28"/>
          <w:szCs w:val="28"/>
          <w:lang w:val="en-US" w:eastAsia="ru-RU"/>
        </w:rPr>
        <w:t>7) after-sales service of products for industrial and consumer use (commissioning, warranty service, supply of spare parts for repairs, etc.);</w:t>
      </w:r>
    </w:p>
    <w:p w:rsidR="00BE7830" w:rsidRPr="00FB76A2" w:rsidRDefault="00B60F2D" w:rsidP="00AB579A">
      <w:pPr>
        <w:autoSpaceDE w:val="0"/>
        <w:autoSpaceDN w:val="0"/>
        <w:adjustRightInd w:val="0"/>
        <w:ind w:firstLine="567"/>
        <w:jc w:val="both"/>
        <w:rPr>
          <w:rFonts w:cs="Times New Roman"/>
          <w:sz w:val="28"/>
          <w:szCs w:val="28"/>
          <w:lang w:val="en-US" w:eastAsia="ru-RU"/>
        </w:rPr>
      </w:pPr>
      <w:r w:rsidRPr="00FB76A2">
        <w:rPr>
          <w:rFonts w:cs="Times New Roman"/>
          <w:sz w:val="28"/>
          <w:szCs w:val="28"/>
          <w:lang w:val="en-US" w:eastAsia="ru-RU"/>
        </w:rPr>
        <w:t>8) social activities (maintenance of an appropriate level of living and working conditions of the staff, the establishment of enterprises of social infrastructure, including their own homes, canteens, medical and health and kindergartens, vocational schools, etc.).</w:t>
      </w:r>
    </w:p>
    <w:p w:rsidR="00831584" w:rsidRPr="00FB76A2" w:rsidRDefault="00831584" w:rsidP="00AB579A">
      <w:pPr>
        <w:autoSpaceDE w:val="0"/>
        <w:autoSpaceDN w:val="0"/>
        <w:adjustRightInd w:val="0"/>
        <w:ind w:firstLine="567"/>
        <w:jc w:val="both"/>
        <w:rPr>
          <w:rFonts w:cs="Times New Roman"/>
          <w:sz w:val="28"/>
          <w:szCs w:val="28"/>
          <w:lang w:val="en-US" w:eastAsia="ru-RU"/>
        </w:rPr>
      </w:pPr>
    </w:p>
    <w:p w:rsidR="00510144" w:rsidRPr="00FB76A2" w:rsidRDefault="00510144" w:rsidP="00AB579A">
      <w:pPr>
        <w:pStyle w:val="2"/>
        <w:spacing w:before="0" w:after="0"/>
        <w:ind w:firstLine="567"/>
        <w:jc w:val="both"/>
        <w:rPr>
          <w:rFonts w:ascii="Times New Roman" w:hAnsi="Times New Roman"/>
          <w:b w:val="0"/>
          <w:i w:val="0"/>
          <w:lang w:val="en-US"/>
        </w:rPr>
      </w:pPr>
      <w:r w:rsidRPr="00FB76A2">
        <w:rPr>
          <w:rFonts w:ascii="Times New Roman" w:hAnsi="Times New Roman"/>
          <w:b w:val="0"/>
          <w:i w:val="0"/>
          <w:lang w:val="en-US"/>
        </w:rPr>
        <w:t>3.</w:t>
      </w:r>
      <w:r w:rsidRPr="00FB76A2">
        <w:rPr>
          <w:rFonts w:ascii="Times New Roman" w:hAnsi="Times New Roman"/>
          <w:b w:val="0"/>
          <w:lang w:val="en-US"/>
        </w:rPr>
        <w:t xml:space="preserve"> General structure of the enterprise</w:t>
      </w:r>
      <w:r w:rsidRPr="00FB76A2">
        <w:rPr>
          <w:rFonts w:ascii="Times New Roman" w:hAnsi="Times New Roman"/>
          <w:b w:val="0"/>
          <w:i w:val="0"/>
          <w:lang w:val="en-US"/>
        </w:rPr>
        <w:t xml:space="preserve"> is a set of production units serving households, organizations, governments and social institutions.</w:t>
      </w:r>
    </w:p>
    <w:p w:rsidR="00510144" w:rsidRPr="00FB76A2" w:rsidRDefault="00510144" w:rsidP="00AB579A">
      <w:pPr>
        <w:pStyle w:val="2"/>
        <w:spacing w:before="0" w:after="0"/>
        <w:ind w:firstLine="567"/>
        <w:jc w:val="both"/>
        <w:rPr>
          <w:rFonts w:ascii="Times New Roman" w:hAnsi="Times New Roman"/>
          <w:b w:val="0"/>
          <w:i w:val="0"/>
          <w:lang w:val="en-US"/>
        </w:rPr>
      </w:pPr>
      <w:r w:rsidRPr="00FB76A2">
        <w:rPr>
          <w:rFonts w:ascii="Times New Roman" w:hAnsi="Times New Roman"/>
          <w:b w:val="0"/>
          <w:lang w:val="en-US"/>
        </w:rPr>
        <w:t>Production structure</w:t>
      </w:r>
      <w:r w:rsidRPr="00FB76A2">
        <w:rPr>
          <w:rFonts w:ascii="Times New Roman" w:hAnsi="Times New Roman"/>
          <w:b w:val="0"/>
          <w:i w:val="0"/>
          <w:lang w:val="en-US"/>
        </w:rPr>
        <w:t xml:space="preserve"> is communication between departments and divisions themselves together. It determines the level of labor productivity, costs of production, </w:t>
      </w:r>
      <w:r w:rsidRPr="00FB76A2">
        <w:rPr>
          <w:rFonts w:ascii="Times New Roman" w:hAnsi="Times New Roman"/>
          <w:b w:val="0"/>
          <w:i w:val="0"/>
          <w:lang w:val="en-US"/>
        </w:rPr>
        <w:lastRenderedPageBreak/>
        <w:t>capital efficiency and information flows. There are shops of main production structures having certain technological cycle and group equipment. The shop is different from the lack of a legal entity factory. Types of plants: main (procuring, assembling, processing, testing), auxiliary (instrumental, non standard equipment, repair, model), side (waste management, consumer goods). In the workshops are the main and auxiliary sections, main and auxiliary workers.</w:t>
      </w:r>
    </w:p>
    <w:p w:rsidR="00831584" w:rsidRPr="00FB76A2" w:rsidRDefault="00510144" w:rsidP="00AB579A">
      <w:pPr>
        <w:autoSpaceDE w:val="0"/>
        <w:autoSpaceDN w:val="0"/>
        <w:adjustRightInd w:val="0"/>
        <w:ind w:firstLine="567"/>
        <w:jc w:val="both"/>
        <w:rPr>
          <w:rFonts w:cs="Times New Roman"/>
          <w:sz w:val="28"/>
          <w:szCs w:val="28"/>
          <w:lang w:val="en-US" w:eastAsia="ru-RU"/>
        </w:rPr>
      </w:pPr>
      <w:r w:rsidRPr="00FB76A2">
        <w:rPr>
          <w:rFonts w:cs="Times New Roman"/>
          <w:sz w:val="28"/>
          <w:szCs w:val="28"/>
          <w:lang w:val="en-US"/>
        </w:rPr>
        <w:t>Types of industrial structure:</w:t>
      </w:r>
      <w:r w:rsidRPr="00FB76A2">
        <w:rPr>
          <w:rFonts w:cs="Times New Roman"/>
          <w:i/>
          <w:sz w:val="28"/>
          <w:szCs w:val="28"/>
          <w:lang w:val="en-US"/>
        </w:rPr>
        <w:t xml:space="preserve"> </w:t>
      </w:r>
      <w:r w:rsidRPr="00FB76A2">
        <w:rPr>
          <w:sz w:val="28"/>
          <w:szCs w:val="28"/>
          <w:lang w:val="en-US"/>
        </w:rPr>
        <w:t>subject</w:t>
      </w:r>
      <w:r w:rsidRPr="00FB76A2">
        <w:rPr>
          <w:rFonts w:cs="Times New Roman"/>
          <w:sz w:val="28"/>
          <w:szCs w:val="28"/>
          <w:lang w:val="en-US"/>
        </w:rPr>
        <w:t xml:space="preserve"> (in large scale and mass production) involves the production of similar products in large quantities with a high level of automation, technology (foundry and blacksmith shops), mixed </w:t>
      </w:r>
      <w:r w:rsidRPr="00FB76A2">
        <w:rPr>
          <w:sz w:val="28"/>
          <w:szCs w:val="28"/>
          <w:lang w:val="en-US"/>
        </w:rPr>
        <w:t>-</w:t>
      </w:r>
      <w:r w:rsidRPr="00FB76A2">
        <w:rPr>
          <w:rFonts w:cs="Times New Roman"/>
          <w:sz w:val="28"/>
          <w:szCs w:val="28"/>
          <w:lang w:val="en-US"/>
        </w:rPr>
        <w:t xml:space="preserve"> </w:t>
      </w:r>
      <w:r w:rsidRPr="00FB76A2">
        <w:rPr>
          <w:sz w:val="28"/>
          <w:szCs w:val="28"/>
          <w:lang w:val="en-US"/>
        </w:rPr>
        <w:t>subject</w:t>
      </w:r>
      <w:r w:rsidRPr="00FB76A2">
        <w:rPr>
          <w:rFonts w:cs="Times New Roman"/>
          <w:sz w:val="28"/>
          <w:szCs w:val="28"/>
          <w:lang w:val="en-US"/>
        </w:rPr>
        <w:t>-technology (</w:t>
      </w:r>
      <w:r w:rsidRPr="00FB76A2">
        <w:rPr>
          <w:rStyle w:val="hps"/>
          <w:rFonts w:cs="Times New Roman"/>
          <w:sz w:val="28"/>
          <w:szCs w:val="28"/>
          <w:lang w:val="en-US"/>
        </w:rPr>
        <w:t>station</w:t>
      </w:r>
      <w:r w:rsidRPr="00FB76A2">
        <w:rPr>
          <w:rStyle w:val="hps"/>
          <w:sz w:val="28"/>
          <w:szCs w:val="28"/>
          <w:lang w:val="en-US"/>
        </w:rPr>
        <w:t xml:space="preserve"> of </w:t>
      </w:r>
      <w:r w:rsidRPr="00FB76A2">
        <w:rPr>
          <w:rStyle w:val="hps"/>
          <w:rFonts w:cs="Times New Roman"/>
          <w:sz w:val="28"/>
          <w:szCs w:val="28"/>
          <w:lang w:val="en-US"/>
        </w:rPr>
        <w:t>blades</w:t>
      </w:r>
      <w:r w:rsidRPr="00FB76A2">
        <w:rPr>
          <w:rStyle w:val="shorttext"/>
          <w:rFonts w:cs="Times New Roman"/>
          <w:sz w:val="28"/>
          <w:szCs w:val="28"/>
          <w:lang w:val="en-US"/>
        </w:rPr>
        <w:t xml:space="preserve"> </w:t>
      </w:r>
      <w:r w:rsidRPr="00FB76A2">
        <w:rPr>
          <w:rStyle w:val="hps"/>
          <w:rFonts w:cs="Times New Roman"/>
          <w:sz w:val="28"/>
          <w:szCs w:val="28"/>
          <w:lang w:val="en-US"/>
        </w:rPr>
        <w:t>casting</w:t>
      </w:r>
      <w:r w:rsidRPr="00FB76A2">
        <w:rPr>
          <w:sz w:val="28"/>
          <w:szCs w:val="28"/>
          <w:lang w:val="en-US"/>
        </w:rPr>
        <w:t xml:space="preserve">, </w:t>
      </w:r>
      <w:r w:rsidRPr="00FB76A2">
        <w:rPr>
          <w:rFonts w:cs="Times New Roman"/>
          <w:sz w:val="28"/>
          <w:szCs w:val="28"/>
          <w:lang w:val="en-US"/>
        </w:rPr>
        <w:t>housings</w:t>
      </w:r>
      <w:r w:rsidRPr="00FB76A2">
        <w:rPr>
          <w:sz w:val="28"/>
          <w:szCs w:val="28"/>
          <w:lang w:val="en-US"/>
        </w:rPr>
        <w:t xml:space="preserve"> </w:t>
      </w:r>
      <w:r w:rsidRPr="00FB76A2">
        <w:rPr>
          <w:rFonts w:cs="Times New Roman"/>
          <w:sz w:val="28"/>
          <w:szCs w:val="28"/>
          <w:lang w:val="en-US"/>
        </w:rPr>
        <w:t xml:space="preserve">welding, </w:t>
      </w:r>
      <w:r w:rsidRPr="00FB76A2">
        <w:rPr>
          <w:rStyle w:val="hps"/>
          <w:rFonts w:cs="Times New Roman"/>
          <w:sz w:val="28"/>
          <w:szCs w:val="28"/>
          <w:lang w:val="en-US"/>
        </w:rPr>
        <w:t>unit</w:t>
      </w:r>
      <w:r w:rsidRPr="00FB76A2">
        <w:rPr>
          <w:rStyle w:val="shorttext"/>
          <w:rFonts w:cs="Times New Roman"/>
          <w:sz w:val="28"/>
          <w:szCs w:val="28"/>
          <w:lang w:val="en-US"/>
        </w:rPr>
        <w:t xml:space="preserve"> </w:t>
      </w:r>
      <w:r w:rsidRPr="00FB76A2">
        <w:rPr>
          <w:rStyle w:val="hps"/>
          <w:rFonts w:cs="Times New Roman"/>
          <w:sz w:val="28"/>
          <w:szCs w:val="28"/>
          <w:lang w:val="en-US"/>
        </w:rPr>
        <w:t>assembl</w:t>
      </w:r>
      <w:r w:rsidRPr="00FB76A2">
        <w:rPr>
          <w:rStyle w:val="hps"/>
          <w:sz w:val="28"/>
          <w:szCs w:val="28"/>
          <w:lang w:val="en-US"/>
        </w:rPr>
        <w:t xml:space="preserve">ing of </w:t>
      </w:r>
      <w:r w:rsidRPr="00FB76A2">
        <w:rPr>
          <w:rFonts w:cs="Times New Roman"/>
          <w:sz w:val="28"/>
          <w:szCs w:val="28"/>
          <w:lang w:val="en-US"/>
        </w:rPr>
        <w:t>compressor)</w:t>
      </w:r>
      <w:r w:rsidRPr="00FB76A2">
        <w:rPr>
          <w:sz w:val="28"/>
          <w:szCs w:val="28"/>
          <w:lang w:val="en-US"/>
        </w:rPr>
        <w:t>.</w:t>
      </w:r>
    </w:p>
    <w:p w:rsidR="00CC7442" w:rsidRPr="00FB76A2" w:rsidRDefault="00CC7442" w:rsidP="00AB579A">
      <w:pPr>
        <w:pStyle w:val="af1"/>
        <w:spacing w:after="0"/>
        <w:ind w:left="0" w:firstLine="567"/>
        <w:jc w:val="both"/>
        <w:rPr>
          <w:sz w:val="28"/>
          <w:szCs w:val="28"/>
          <w:lang w:val="en-US"/>
        </w:rPr>
      </w:pPr>
      <w:r w:rsidRPr="00FB76A2">
        <w:rPr>
          <w:sz w:val="28"/>
          <w:szCs w:val="28"/>
          <w:lang w:val="en-US"/>
        </w:rPr>
        <w:t>The type of organization of production is affected by a number of factors: level of specialization of shops, scale of production, complexity and stability of the product range, size and repeatability of production.</w:t>
      </w:r>
    </w:p>
    <w:p w:rsidR="00CC7442" w:rsidRPr="00FB76A2" w:rsidRDefault="00CC7442" w:rsidP="00AB579A">
      <w:pPr>
        <w:pStyle w:val="af1"/>
        <w:spacing w:after="0"/>
        <w:ind w:left="0" w:firstLine="567"/>
        <w:jc w:val="both"/>
        <w:rPr>
          <w:sz w:val="28"/>
          <w:szCs w:val="28"/>
          <w:lang w:val="en-US"/>
        </w:rPr>
      </w:pPr>
      <w:r w:rsidRPr="00FB76A2">
        <w:rPr>
          <w:sz w:val="28"/>
          <w:szCs w:val="28"/>
          <w:lang w:val="en-US"/>
        </w:rPr>
        <w:t>There are three main types of production: single, serial and mass.</w:t>
      </w:r>
    </w:p>
    <w:p w:rsidR="00CC7442" w:rsidRPr="00FB76A2" w:rsidRDefault="00CC7442" w:rsidP="00AB579A">
      <w:pPr>
        <w:pStyle w:val="af1"/>
        <w:spacing w:after="0"/>
        <w:ind w:left="0" w:firstLine="567"/>
        <w:jc w:val="both"/>
        <w:rPr>
          <w:sz w:val="28"/>
          <w:szCs w:val="28"/>
          <w:lang w:val="en-US"/>
        </w:rPr>
      </w:pPr>
      <w:r w:rsidRPr="00FB76A2">
        <w:rPr>
          <w:i/>
          <w:sz w:val="28"/>
          <w:szCs w:val="28"/>
          <w:lang w:val="en-US"/>
        </w:rPr>
        <w:t>A single piece production</w:t>
      </w:r>
      <w:r w:rsidRPr="00FB76A2">
        <w:rPr>
          <w:sz w:val="28"/>
          <w:szCs w:val="28"/>
          <w:lang w:val="en-US"/>
        </w:rPr>
        <w:t xml:space="preserve"> provides for the piece release of </w:t>
      </w:r>
      <w:r w:rsidRPr="00FB76A2">
        <w:rPr>
          <w:rStyle w:val="hps"/>
          <w:sz w:val="28"/>
          <w:szCs w:val="28"/>
          <w:lang w:val="en-US"/>
        </w:rPr>
        <w:t>diverse and</w:t>
      </w:r>
      <w:r w:rsidRPr="00FB76A2">
        <w:rPr>
          <w:rStyle w:val="shorttext"/>
          <w:sz w:val="28"/>
          <w:szCs w:val="28"/>
          <w:lang w:val="en-US"/>
        </w:rPr>
        <w:t xml:space="preserve"> </w:t>
      </w:r>
      <w:r w:rsidRPr="00FB76A2">
        <w:rPr>
          <w:rStyle w:val="hps"/>
          <w:sz w:val="28"/>
          <w:szCs w:val="28"/>
          <w:lang w:val="en-US"/>
        </w:rPr>
        <w:t>unstable</w:t>
      </w:r>
      <w:r w:rsidRPr="00FB76A2">
        <w:rPr>
          <w:rStyle w:val="shorttext"/>
          <w:sz w:val="28"/>
          <w:szCs w:val="28"/>
          <w:lang w:val="en-US"/>
        </w:rPr>
        <w:t xml:space="preserve"> </w:t>
      </w:r>
      <w:r w:rsidRPr="00FB76A2">
        <w:rPr>
          <w:rStyle w:val="hps"/>
          <w:sz w:val="28"/>
          <w:szCs w:val="28"/>
          <w:lang w:val="en-US"/>
        </w:rPr>
        <w:t>nomenclature</w:t>
      </w:r>
      <w:r w:rsidRPr="00FB76A2">
        <w:rPr>
          <w:rStyle w:val="shorttext"/>
          <w:sz w:val="28"/>
          <w:szCs w:val="28"/>
          <w:lang w:val="en-US"/>
        </w:rPr>
        <w:t xml:space="preserve"> </w:t>
      </w:r>
      <w:r w:rsidRPr="00FB76A2">
        <w:rPr>
          <w:rStyle w:val="hps"/>
          <w:sz w:val="28"/>
          <w:szCs w:val="28"/>
          <w:lang w:val="en-US"/>
        </w:rPr>
        <w:t>of limited</w:t>
      </w:r>
      <w:r w:rsidRPr="00FB76A2">
        <w:rPr>
          <w:rStyle w:val="shorttext"/>
          <w:sz w:val="28"/>
          <w:szCs w:val="28"/>
          <w:lang w:val="en-US"/>
        </w:rPr>
        <w:t xml:space="preserve"> </w:t>
      </w:r>
      <w:r w:rsidRPr="00FB76A2">
        <w:rPr>
          <w:rStyle w:val="hps"/>
          <w:sz w:val="28"/>
          <w:szCs w:val="28"/>
          <w:lang w:val="en-US"/>
        </w:rPr>
        <w:t>use</w:t>
      </w:r>
      <w:r w:rsidRPr="00FB76A2">
        <w:rPr>
          <w:sz w:val="28"/>
          <w:szCs w:val="28"/>
          <w:lang w:val="en-US"/>
        </w:rPr>
        <w:t xml:space="preserve"> (rolling mills, blooming mills, unique heavy equipment). The peculiarity of this type of production is diversified products, organization of workplaces with workers skilled in the technological specialization (welding station, casting, assembling), use of universal equipment and tooling, long duration of the production cycle, relatively high cost of living labor. </w:t>
      </w:r>
    </w:p>
    <w:p w:rsidR="00003F84" w:rsidRPr="00FB76A2" w:rsidRDefault="00DC71B4" w:rsidP="00AB579A">
      <w:pPr>
        <w:autoSpaceDE w:val="0"/>
        <w:autoSpaceDN w:val="0"/>
        <w:adjustRightInd w:val="0"/>
        <w:ind w:firstLine="567"/>
        <w:jc w:val="both"/>
        <w:rPr>
          <w:rFonts w:cs="Times New Roman"/>
          <w:sz w:val="28"/>
          <w:szCs w:val="28"/>
          <w:lang w:val="en-US"/>
        </w:rPr>
      </w:pPr>
      <w:r w:rsidRPr="00FB76A2">
        <w:rPr>
          <w:i/>
          <w:sz w:val="28"/>
          <w:szCs w:val="28"/>
          <w:lang w:val="en-US"/>
        </w:rPr>
        <w:t>Serial</w:t>
      </w:r>
      <w:r w:rsidRPr="00FB76A2">
        <w:rPr>
          <w:rFonts w:cs="Times New Roman"/>
          <w:i/>
          <w:sz w:val="28"/>
          <w:szCs w:val="28"/>
          <w:lang w:val="en-US"/>
        </w:rPr>
        <w:t xml:space="preserve"> production </w:t>
      </w:r>
      <w:r w:rsidRPr="00FB76A2">
        <w:rPr>
          <w:rFonts w:cs="Times New Roman"/>
          <w:sz w:val="28"/>
          <w:szCs w:val="28"/>
          <w:lang w:val="en-US"/>
        </w:rPr>
        <w:t>involves the simultaneous production</w:t>
      </w:r>
      <w:r w:rsidRPr="00FB76A2">
        <w:rPr>
          <w:sz w:val="28"/>
          <w:szCs w:val="28"/>
          <w:lang w:val="en-US"/>
        </w:rPr>
        <w:t xml:space="preserve"> by series</w:t>
      </w:r>
      <w:r w:rsidRPr="00FB76A2">
        <w:rPr>
          <w:rFonts w:cs="Times New Roman"/>
          <w:sz w:val="28"/>
          <w:szCs w:val="28"/>
          <w:lang w:val="en-US"/>
        </w:rPr>
        <w:t xml:space="preserve"> of a w</w:t>
      </w:r>
      <w:r w:rsidRPr="00FB76A2">
        <w:rPr>
          <w:sz w:val="28"/>
          <w:szCs w:val="28"/>
          <w:lang w:val="en-US"/>
        </w:rPr>
        <w:t>ide range of similar products</w:t>
      </w:r>
      <w:r w:rsidRPr="00FB76A2">
        <w:rPr>
          <w:rFonts w:cs="Times New Roman"/>
          <w:sz w:val="28"/>
          <w:szCs w:val="28"/>
          <w:lang w:val="en-US"/>
        </w:rPr>
        <w:t xml:space="preserve">, the release of which continues over an extended period (aircraft engines, ships, airplanes, etc.). </w:t>
      </w:r>
      <w:r w:rsidRPr="00FB76A2">
        <w:rPr>
          <w:sz w:val="28"/>
          <w:szCs w:val="28"/>
          <w:lang w:val="en-US"/>
        </w:rPr>
        <w:t>S</w:t>
      </w:r>
      <w:r w:rsidRPr="00FB76A2">
        <w:rPr>
          <w:rFonts w:cs="Times New Roman"/>
          <w:sz w:val="28"/>
          <w:szCs w:val="28"/>
          <w:lang w:val="en-US"/>
        </w:rPr>
        <w:t xml:space="preserve">eries is release of a number of structurally similar products launched into production </w:t>
      </w:r>
      <w:r w:rsidRPr="00FB76A2">
        <w:rPr>
          <w:sz w:val="28"/>
          <w:szCs w:val="28"/>
          <w:lang w:val="en-US"/>
        </w:rPr>
        <w:t xml:space="preserve">with </w:t>
      </w:r>
      <w:r w:rsidRPr="00FB76A2">
        <w:rPr>
          <w:rFonts w:cs="Times New Roman"/>
          <w:sz w:val="28"/>
          <w:szCs w:val="28"/>
          <w:lang w:val="en-US"/>
        </w:rPr>
        <w:t xml:space="preserve">batches simultaneously or sequentially during the planning period (ten years). Features of the serial production process organization are the specialization of </w:t>
      </w:r>
      <w:r w:rsidRPr="00FB76A2">
        <w:rPr>
          <w:sz w:val="28"/>
          <w:szCs w:val="28"/>
          <w:lang w:val="en-US"/>
        </w:rPr>
        <w:t>workplaces with</w:t>
      </w:r>
      <w:r w:rsidRPr="00FB76A2">
        <w:rPr>
          <w:rFonts w:cs="Times New Roman"/>
          <w:sz w:val="28"/>
          <w:szCs w:val="28"/>
          <w:lang w:val="en-US"/>
        </w:rPr>
        <w:t xml:space="preserve"> semi-skilled</w:t>
      </w:r>
      <w:r w:rsidRPr="00FB76A2">
        <w:rPr>
          <w:sz w:val="28"/>
          <w:szCs w:val="28"/>
          <w:lang w:val="en-US"/>
        </w:rPr>
        <w:t xml:space="preserve"> workers</w:t>
      </w:r>
      <w:r w:rsidRPr="00FB76A2">
        <w:rPr>
          <w:rFonts w:cs="Times New Roman"/>
          <w:sz w:val="28"/>
          <w:szCs w:val="28"/>
          <w:lang w:val="en-US"/>
        </w:rPr>
        <w:t xml:space="preserve">, processing batches </w:t>
      </w:r>
      <w:r w:rsidRPr="00FB76A2">
        <w:rPr>
          <w:sz w:val="28"/>
          <w:szCs w:val="28"/>
          <w:lang w:val="en-US"/>
        </w:rPr>
        <w:t>by</w:t>
      </w:r>
      <w:r w:rsidRPr="00FB76A2">
        <w:rPr>
          <w:rFonts w:cs="Times New Roman"/>
          <w:sz w:val="28"/>
          <w:szCs w:val="28"/>
          <w:lang w:val="en-US"/>
        </w:rPr>
        <w:t xml:space="preserve"> parts (breadboard), predominance of special equipment and machinery, calculated on the product, small length of the production</w:t>
      </w:r>
      <w:r w:rsidRPr="00FB76A2">
        <w:rPr>
          <w:sz w:val="28"/>
          <w:szCs w:val="28"/>
          <w:lang w:val="en-US"/>
        </w:rPr>
        <w:t xml:space="preserve"> cycle (high mechanization),</w:t>
      </w:r>
      <w:r w:rsidRPr="00FB76A2">
        <w:rPr>
          <w:rFonts w:cs="Times New Roman"/>
          <w:sz w:val="28"/>
          <w:szCs w:val="28"/>
          <w:lang w:val="en-US"/>
        </w:rPr>
        <w:t xml:space="preserve"> centralization of operational and production planning and control the movement of details, application of statistical methods for product quality control (recurring operations), unification and typing constructs</w:t>
      </w:r>
      <w:r w:rsidRPr="00FB76A2">
        <w:rPr>
          <w:sz w:val="28"/>
          <w:szCs w:val="28"/>
          <w:lang w:val="en-US"/>
        </w:rPr>
        <w:t xml:space="preserve"> of</w:t>
      </w:r>
      <w:r w:rsidRPr="00FB76A2">
        <w:rPr>
          <w:rFonts w:cs="Times New Roman"/>
          <w:sz w:val="28"/>
          <w:szCs w:val="28"/>
          <w:lang w:val="en-US"/>
        </w:rPr>
        <w:t xml:space="preserve"> products and processes (eg, aircraft and engine of the airline).</w:t>
      </w:r>
    </w:p>
    <w:p w:rsidR="00DC71B4" w:rsidRPr="00FB76A2" w:rsidRDefault="00EE15BD" w:rsidP="00AB579A">
      <w:pPr>
        <w:autoSpaceDE w:val="0"/>
        <w:autoSpaceDN w:val="0"/>
        <w:adjustRightInd w:val="0"/>
        <w:ind w:firstLine="567"/>
        <w:jc w:val="both"/>
        <w:rPr>
          <w:rFonts w:cs="Times New Roman"/>
          <w:sz w:val="28"/>
          <w:szCs w:val="28"/>
          <w:lang w:val="en-US"/>
        </w:rPr>
      </w:pPr>
      <w:r w:rsidRPr="00FB76A2">
        <w:rPr>
          <w:rFonts w:cs="Times New Roman"/>
          <w:i/>
          <w:sz w:val="28"/>
          <w:szCs w:val="28"/>
          <w:lang w:val="en-US"/>
        </w:rPr>
        <w:t>Mass production</w:t>
      </w:r>
      <w:r w:rsidRPr="00FB76A2">
        <w:rPr>
          <w:rFonts w:cs="Times New Roman"/>
          <w:sz w:val="28"/>
          <w:szCs w:val="28"/>
          <w:lang w:val="en-US"/>
        </w:rPr>
        <w:t xml:space="preserve"> is characterized by continuity and a relatively long period of manufacturing </w:t>
      </w:r>
      <w:r w:rsidRPr="00FB76A2">
        <w:rPr>
          <w:sz w:val="28"/>
          <w:szCs w:val="28"/>
          <w:lang w:val="en-US"/>
        </w:rPr>
        <w:t xml:space="preserve">of </w:t>
      </w:r>
      <w:r w:rsidRPr="00FB76A2">
        <w:rPr>
          <w:rFonts w:cs="Times New Roman"/>
          <w:sz w:val="28"/>
          <w:szCs w:val="28"/>
          <w:lang w:val="en-US"/>
        </w:rPr>
        <w:t xml:space="preserve">limited range </w:t>
      </w:r>
      <w:r w:rsidRPr="00FB76A2">
        <w:rPr>
          <w:sz w:val="28"/>
          <w:szCs w:val="28"/>
          <w:lang w:val="en-US"/>
        </w:rPr>
        <w:t>in</w:t>
      </w:r>
      <w:r w:rsidRPr="00FB76A2">
        <w:rPr>
          <w:rFonts w:cs="Times New Roman"/>
          <w:sz w:val="28"/>
          <w:szCs w:val="28"/>
          <w:lang w:val="en-US"/>
        </w:rPr>
        <w:t xml:space="preserve"> huge amount</w:t>
      </w:r>
      <w:r w:rsidRPr="00FB76A2">
        <w:rPr>
          <w:sz w:val="28"/>
          <w:szCs w:val="28"/>
          <w:lang w:val="en-US"/>
        </w:rPr>
        <w:t xml:space="preserve">, </w:t>
      </w:r>
      <w:r w:rsidRPr="00FB76A2">
        <w:rPr>
          <w:rFonts w:cs="Times New Roman"/>
          <w:sz w:val="28"/>
          <w:szCs w:val="28"/>
          <w:lang w:val="en-US"/>
        </w:rPr>
        <w:t xml:space="preserve">specialization of </w:t>
      </w:r>
      <w:r w:rsidRPr="00FB76A2">
        <w:rPr>
          <w:sz w:val="28"/>
          <w:szCs w:val="28"/>
          <w:lang w:val="en-US"/>
        </w:rPr>
        <w:t>workplaces</w:t>
      </w:r>
      <w:r w:rsidRPr="00FB76A2">
        <w:rPr>
          <w:rFonts w:cs="Times New Roman"/>
          <w:sz w:val="28"/>
          <w:szCs w:val="28"/>
          <w:lang w:val="en-US"/>
        </w:rPr>
        <w:t>, as a rule, for one fixed operation, places are loca</w:t>
      </w:r>
      <w:r w:rsidRPr="00FB76A2">
        <w:rPr>
          <w:sz w:val="28"/>
          <w:szCs w:val="28"/>
          <w:lang w:val="en-US"/>
        </w:rPr>
        <w:t>ted in the order of operations</w:t>
      </w:r>
      <w:r w:rsidRPr="00FB76A2">
        <w:rPr>
          <w:rFonts w:cs="Times New Roman"/>
          <w:sz w:val="28"/>
          <w:szCs w:val="28"/>
          <w:lang w:val="en-US"/>
        </w:rPr>
        <w:t>, a large proportion of specialized equipment</w:t>
      </w:r>
      <w:r w:rsidRPr="00FB76A2">
        <w:rPr>
          <w:sz w:val="28"/>
          <w:szCs w:val="28"/>
          <w:lang w:val="en-US"/>
        </w:rPr>
        <w:t>,</w:t>
      </w:r>
      <w:r w:rsidRPr="00FB76A2">
        <w:rPr>
          <w:rFonts w:cs="Times New Roman"/>
          <w:sz w:val="28"/>
          <w:szCs w:val="28"/>
          <w:lang w:val="en-US"/>
        </w:rPr>
        <w:t xml:space="preserve"> drastic reduction of hand finishing work, employment of low-skilled workers, centralization of management and mass production planning (timely delivery of parts on a conveyor, the rhythmic performance of all operations), continuous remote dispatch system (control) </w:t>
      </w:r>
      <w:r w:rsidRPr="00FB76A2">
        <w:rPr>
          <w:sz w:val="28"/>
          <w:szCs w:val="28"/>
          <w:lang w:val="en-US"/>
        </w:rPr>
        <w:t xml:space="preserve">and </w:t>
      </w:r>
      <w:r w:rsidRPr="00FB76A2">
        <w:rPr>
          <w:rFonts w:cs="Times New Roman"/>
          <w:sz w:val="28"/>
          <w:szCs w:val="28"/>
          <w:lang w:val="en-US"/>
        </w:rPr>
        <w:t>a high level of quality control automation.</w:t>
      </w:r>
    </w:p>
    <w:p w:rsidR="00EE15BD" w:rsidRPr="00FB76A2" w:rsidRDefault="00C629F0"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xml:space="preserve">The company in the process of design, construction and development </w:t>
      </w:r>
      <w:r w:rsidRPr="00FB76A2">
        <w:rPr>
          <w:sz w:val="28"/>
          <w:szCs w:val="28"/>
          <w:lang w:val="en-US"/>
        </w:rPr>
        <w:t xml:space="preserve">is </w:t>
      </w:r>
      <w:r w:rsidRPr="00FB76A2">
        <w:rPr>
          <w:rFonts w:cs="Times New Roman"/>
          <w:sz w:val="28"/>
          <w:szCs w:val="28"/>
          <w:lang w:val="en-US"/>
        </w:rPr>
        <w:t>displayed on the master plan</w:t>
      </w:r>
      <w:r w:rsidRPr="00FB76A2">
        <w:rPr>
          <w:sz w:val="28"/>
          <w:szCs w:val="28"/>
          <w:lang w:val="en-US"/>
        </w:rPr>
        <w:t>, which is</w:t>
      </w:r>
      <w:r w:rsidRPr="00FB76A2">
        <w:rPr>
          <w:rFonts w:cs="Times New Roman"/>
          <w:sz w:val="28"/>
          <w:szCs w:val="28"/>
          <w:lang w:val="en-US"/>
        </w:rPr>
        <w:t xml:space="preserve"> one of the most important parts of the industrial plant project. The master plan includes a comprehensive solution of issues of planning, placement of buildings, transport, communications, utilities, household </w:t>
      </w:r>
      <w:r w:rsidRPr="00FB76A2">
        <w:rPr>
          <w:rFonts w:cs="Times New Roman"/>
          <w:sz w:val="28"/>
          <w:szCs w:val="28"/>
          <w:lang w:val="en-US"/>
        </w:rPr>
        <w:lastRenderedPageBreak/>
        <w:t>maintenance, landscaping, enterprises</w:t>
      </w:r>
      <w:r w:rsidRPr="00FB76A2">
        <w:rPr>
          <w:sz w:val="28"/>
          <w:szCs w:val="28"/>
          <w:lang w:val="en-US"/>
        </w:rPr>
        <w:t>’</w:t>
      </w:r>
      <w:r w:rsidRPr="00FB76A2">
        <w:rPr>
          <w:rFonts w:cs="Times New Roman"/>
          <w:sz w:val="28"/>
          <w:szCs w:val="28"/>
          <w:lang w:val="en-US"/>
        </w:rPr>
        <w:t xml:space="preserve"> located in the industrial area. </w:t>
      </w:r>
      <w:r w:rsidRPr="00FB76A2">
        <w:rPr>
          <w:sz w:val="28"/>
          <w:szCs w:val="28"/>
          <w:lang w:val="en-US"/>
        </w:rPr>
        <w:t>R</w:t>
      </w:r>
      <w:r w:rsidRPr="00FB76A2">
        <w:rPr>
          <w:rFonts w:cs="Times New Roman"/>
          <w:sz w:val="28"/>
          <w:szCs w:val="28"/>
          <w:lang w:val="en-US"/>
        </w:rPr>
        <w:t>equirements</w:t>
      </w:r>
      <w:r w:rsidRPr="00FB76A2">
        <w:rPr>
          <w:sz w:val="28"/>
          <w:szCs w:val="28"/>
          <w:lang w:val="en-US"/>
        </w:rPr>
        <w:t xml:space="preserve"> </w:t>
      </w:r>
      <w:r w:rsidRPr="00FB76A2">
        <w:rPr>
          <w:rFonts w:cs="Times New Roman"/>
          <w:sz w:val="28"/>
          <w:szCs w:val="28"/>
          <w:lang w:val="en-US"/>
        </w:rPr>
        <w:t>to the general plan</w:t>
      </w:r>
      <w:r w:rsidRPr="00FB76A2">
        <w:rPr>
          <w:sz w:val="28"/>
          <w:szCs w:val="28"/>
          <w:lang w:val="en-US"/>
        </w:rPr>
        <w:t xml:space="preserve"> are</w:t>
      </w:r>
      <w:r w:rsidRPr="00FB76A2">
        <w:rPr>
          <w:rFonts w:cs="Times New Roman"/>
          <w:sz w:val="28"/>
          <w:szCs w:val="28"/>
          <w:lang w:val="en-US"/>
        </w:rPr>
        <w:t>: location of production units in the course of the process, placing the auxiliary sections near the main production plants, rational arrangement of railway tracks and roads within the enterprise, large enterprises in the shops it is advisable to combine housing, compact construction, the rational organization of freight traffic.</w:t>
      </w:r>
    </w:p>
    <w:p w:rsidR="002247F4" w:rsidRPr="00FB76A2" w:rsidRDefault="00635A88" w:rsidP="00AB579A">
      <w:pPr>
        <w:pStyle w:val="2"/>
        <w:spacing w:before="0" w:after="0"/>
        <w:ind w:firstLine="567"/>
        <w:jc w:val="both"/>
        <w:rPr>
          <w:rFonts w:ascii="Times New Roman" w:hAnsi="Times New Roman"/>
          <w:b w:val="0"/>
          <w:i w:val="0"/>
          <w:lang w:val="en-US"/>
        </w:rPr>
      </w:pPr>
      <w:r w:rsidRPr="00FB76A2">
        <w:rPr>
          <w:rFonts w:ascii="Times New Roman" w:hAnsi="Times New Roman"/>
          <w:b w:val="0"/>
          <w:i w:val="0"/>
          <w:lang w:val="en-US"/>
        </w:rPr>
        <w:t xml:space="preserve">For the construction of company is selected the place near to the transport links, the area is about three times larger than the shops’ area. </w:t>
      </w:r>
      <w:r w:rsidRPr="00FB76A2">
        <w:rPr>
          <w:rStyle w:val="hps"/>
          <w:rFonts w:ascii="Times New Roman" w:hAnsi="Times New Roman"/>
          <w:b w:val="0"/>
          <w:i w:val="0"/>
          <w:lang w:val="en-US"/>
        </w:rPr>
        <w:t>Wherein</w:t>
      </w:r>
      <w:r w:rsidRPr="00FB76A2">
        <w:rPr>
          <w:rStyle w:val="hps"/>
          <w:lang w:val="en-US"/>
        </w:rPr>
        <w:t xml:space="preserve"> </w:t>
      </w:r>
      <w:r w:rsidRPr="00FB76A2">
        <w:rPr>
          <w:rStyle w:val="hps"/>
          <w:rFonts w:ascii="Times New Roman" w:hAnsi="Times New Roman"/>
          <w:b w:val="0"/>
          <w:i w:val="0"/>
          <w:lang w:val="en-US"/>
        </w:rPr>
        <w:t>is</w:t>
      </w:r>
      <w:r w:rsidRPr="00FB76A2">
        <w:rPr>
          <w:rFonts w:ascii="Times New Roman" w:hAnsi="Times New Roman"/>
          <w:b w:val="0"/>
          <w:i w:val="0"/>
          <w:lang w:val="en-US"/>
        </w:rPr>
        <w:t xml:space="preserve"> provided a sequence of </w:t>
      </w:r>
      <w:r w:rsidRPr="00FB76A2">
        <w:rPr>
          <w:rStyle w:val="hps"/>
          <w:rFonts w:ascii="Times New Roman" w:hAnsi="Times New Roman"/>
          <w:b w:val="0"/>
          <w:i w:val="0"/>
          <w:lang w:val="en-US"/>
        </w:rPr>
        <w:t>procuring</w:t>
      </w:r>
      <w:r w:rsidRPr="00FB76A2">
        <w:rPr>
          <w:rFonts w:ascii="Times New Roman" w:hAnsi="Times New Roman"/>
          <w:b w:val="0"/>
          <w:i w:val="0"/>
          <w:lang w:val="en-US"/>
        </w:rPr>
        <w:t>, machining, assembling and testing facilities in the course of the process. Near facilities are located their subsidiary plots. On the territory of the enterprise may also be arranged tool manufacture, repair and servicing and ancillary units. At the same time observed savings of electric length, transport communications, create additional space for expansion. On the territory of the enterprise, as well as outside warehousing is located.</w:t>
      </w:r>
    </w:p>
    <w:p w:rsidR="002247F4" w:rsidRPr="00FB76A2" w:rsidRDefault="002247F4" w:rsidP="00AB579A">
      <w:pPr>
        <w:pStyle w:val="2"/>
        <w:spacing w:before="0" w:after="0"/>
        <w:ind w:firstLine="567"/>
        <w:jc w:val="both"/>
        <w:rPr>
          <w:rFonts w:ascii="Times New Roman" w:hAnsi="Times New Roman"/>
          <w:b w:val="0"/>
          <w:lang w:val="en-US"/>
        </w:rPr>
      </w:pPr>
      <w:r w:rsidRPr="00FB76A2">
        <w:rPr>
          <w:rFonts w:ascii="Times New Roman" w:hAnsi="Times New Roman"/>
          <w:b w:val="0"/>
          <w:lang w:val="en-US"/>
        </w:rPr>
        <w:t>Ways of improving the production structure:</w:t>
      </w:r>
    </w:p>
    <w:p w:rsidR="002247F4" w:rsidRPr="00FB76A2" w:rsidRDefault="002247F4" w:rsidP="000279E7">
      <w:pPr>
        <w:pStyle w:val="2"/>
        <w:numPr>
          <w:ilvl w:val="1"/>
          <w:numId w:val="40"/>
        </w:numPr>
        <w:tabs>
          <w:tab w:val="left" w:pos="709"/>
          <w:tab w:val="left" w:pos="851"/>
        </w:tabs>
        <w:spacing w:before="0" w:after="0"/>
        <w:ind w:left="0" w:firstLine="567"/>
        <w:jc w:val="both"/>
        <w:rPr>
          <w:rFonts w:ascii="Times New Roman" w:hAnsi="Times New Roman"/>
          <w:b w:val="0"/>
          <w:i w:val="0"/>
          <w:lang w:val="en-US"/>
        </w:rPr>
      </w:pPr>
      <w:r w:rsidRPr="00FB76A2">
        <w:rPr>
          <w:rStyle w:val="hps"/>
          <w:rFonts w:ascii="Times New Roman" w:hAnsi="Times New Roman"/>
          <w:b w:val="0"/>
          <w:i w:val="0"/>
          <w:lang w:val="en-US"/>
        </w:rPr>
        <w:t>Industry affiliation</w:t>
      </w:r>
      <w:r w:rsidRPr="00FB76A2">
        <w:rPr>
          <w:rFonts w:ascii="Times New Roman" w:hAnsi="Times New Roman"/>
          <w:b w:val="0"/>
          <w:i w:val="0"/>
          <w:lang w:val="en-US"/>
        </w:rPr>
        <w:t xml:space="preserve"> of the enterprise (heavy engineering, instrument-making).</w:t>
      </w:r>
    </w:p>
    <w:p w:rsidR="002247F4" w:rsidRPr="00FB76A2" w:rsidRDefault="002247F4" w:rsidP="000279E7">
      <w:pPr>
        <w:pStyle w:val="2"/>
        <w:numPr>
          <w:ilvl w:val="1"/>
          <w:numId w:val="40"/>
        </w:numPr>
        <w:tabs>
          <w:tab w:val="left" w:pos="709"/>
          <w:tab w:val="left" w:pos="851"/>
        </w:tabs>
        <w:spacing w:before="0" w:after="0"/>
        <w:ind w:left="0" w:firstLine="567"/>
        <w:jc w:val="both"/>
        <w:rPr>
          <w:rFonts w:ascii="Times New Roman" w:hAnsi="Times New Roman"/>
          <w:b w:val="0"/>
          <w:i w:val="0"/>
          <w:lang w:val="en-US"/>
        </w:rPr>
      </w:pPr>
      <w:r w:rsidRPr="00FB76A2">
        <w:rPr>
          <w:rFonts w:ascii="Times New Roman" w:hAnsi="Times New Roman"/>
          <w:b w:val="0"/>
          <w:i w:val="0"/>
          <w:lang w:val="en-US"/>
        </w:rPr>
        <w:t>The range of the products, its design features, materials, methods of preparation and processing of work pieces.</w:t>
      </w:r>
    </w:p>
    <w:p w:rsidR="002247F4" w:rsidRPr="00FB76A2" w:rsidRDefault="002247F4" w:rsidP="000279E7">
      <w:pPr>
        <w:pStyle w:val="2"/>
        <w:numPr>
          <w:ilvl w:val="1"/>
          <w:numId w:val="40"/>
        </w:numPr>
        <w:tabs>
          <w:tab w:val="left" w:pos="709"/>
          <w:tab w:val="left" w:pos="851"/>
        </w:tabs>
        <w:spacing w:before="0" w:after="0"/>
        <w:ind w:left="0" w:firstLine="567"/>
        <w:jc w:val="both"/>
        <w:rPr>
          <w:rFonts w:ascii="Times New Roman" w:hAnsi="Times New Roman"/>
          <w:b w:val="0"/>
          <w:i w:val="0"/>
          <w:lang w:val="en-US"/>
        </w:rPr>
      </w:pPr>
      <w:r w:rsidRPr="00FB76A2">
        <w:rPr>
          <w:rFonts w:ascii="Times New Roman" w:hAnsi="Times New Roman"/>
          <w:b w:val="0"/>
          <w:i w:val="0"/>
          <w:lang w:val="en-US"/>
        </w:rPr>
        <w:t>The level of the requirements for product quality.</w:t>
      </w:r>
    </w:p>
    <w:p w:rsidR="002247F4" w:rsidRPr="00FB76A2" w:rsidRDefault="002247F4" w:rsidP="000279E7">
      <w:pPr>
        <w:pStyle w:val="2"/>
        <w:numPr>
          <w:ilvl w:val="1"/>
          <w:numId w:val="40"/>
        </w:numPr>
        <w:tabs>
          <w:tab w:val="left" w:pos="709"/>
          <w:tab w:val="left" w:pos="851"/>
        </w:tabs>
        <w:spacing w:before="0" w:after="0"/>
        <w:ind w:left="0" w:firstLine="567"/>
        <w:jc w:val="both"/>
        <w:rPr>
          <w:rFonts w:ascii="Times New Roman" w:hAnsi="Times New Roman"/>
          <w:b w:val="0"/>
          <w:i w:val="0"/>
          <w:lang w:val="en-US"/>
        </w:rPr>
      </w:pPr>
      <w:r w:rsidRPr="00FB76A2">
        <w:rPr>
          <w:rFonts w:ascii="Times New Roman" w:hAnsi="Times New Roman"/>
          <w:b w:val="0"/>
          <w:i w:val="0"/>
          <w:lang w:val="en-US"/>
        </w:rPr>
        <w:t>Type of production, level of specialization and cooperation (the company produces for itself all the tools and components or purchase).</w:t>
      </w:r>
    </w:p>
    <w:p w:rsidR="002247F4" w:rsidRPr="00FB76A2" w:rsidRDefault="002247F4" w:rsidP="000279E7">
      <w:pPr>
        <w:pStyle w:val="2"/>
        <w:numPr>
          <w:ilvl w:val="1"/>
          <w:numId w:val="40"/>
        </w:numPr>
        <w:tabs>
          <w:tab w:val="left" w:pos="709"/>
          <w:tab w:val="left" w:pos="851"/>
        </w:tabs>
        <w:spacing w:before="0" w:after="0"/>
        <w:ind w:left="0" w:firstLine="567"/>
        <w:jc w:val="both"/>
        <w:rPr>
          <w:rFonts w:ascii="Times New Roman" w:hAnsi="Times New Roman"/>
          <w:b w:val="0"/>
          <w:i w:val="0"/>
          <w:lang w:val="en-US"/>
        </w:rPr>
      </w:pPr>
      <w:r w:rsidRPr="00FB76A2">
        <w:rPr>
          <w:rFonts w:ascii="Times New Roman" w:hAnsi="Times New Roman"/>
          <w:b w:val="0"/>
          <w:i w:val="0"/>
          <w:lang w:val="en-US"/>
        </w:rPr>
        <w:t>Composition of equipment and tooling, equipment maintenance system, timing of pre-production.</w:t>
      </w:r>
    </w:p>
    <w:p w:rsidR="00C629F0" w:rsidRPr="00FB76A2" w:rsidRDefault="00C629F0" w:rsidP="00AB579A">
      <w:pPr>
        <w:autoSpaceDE w:val="0"/>
        <w:autoSpaceDN w:val="0"/>
        <w:adjustRightInd w:val="0"/>
        <w:ind w:firstLine="567"/>
        <w:jc w:val="both"/>
        <w:rPr>
          <w:rFonts w:cs="Times New Roman"/>
          <w:i/>
          <w:sz w:val="28"/>
          <w:szCs w:val="28"/>
          <w:lang w:val="en-US"/>
        </w:rPr>
      </w:pP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 xml:space="preserve">4. </w:t>
      </w:r>
      <w:r w:rsidR="00AB579A" w:rsidRPr="00FB76A2">
        <w:rPr>
          <w:sz w:val="28"/>
          <w:szCs w:val="28"/>
          <w:lang w:val="en-US"/>
        </w:rPr>
        <w:t xml:space="preserve">Market </w:t>
      </w:r>
      <w:r w:rsidRPr="00FB76A2">
        <w:rPr>
          <w:sz w:val="28"/>
          <w:szCs w:val="28"/>
          <w:lang w:val="en-US"/>
        </w:rPr>
        <w:t>economy operates according to certain rules and provides opportunities for companies to become prosperous. A market economy does not have a place for companies that lag behind. Formal adherence to market criterion of resolving crisis situations in an organization which is usually the elimination of all insolvent institutions will inevitably lead to mass unemployment, lowering living standards and increasing income differentiation. All this leads to an increase of social tension and presents insurmountable obstacles to economic growth.</w:t>
      </w:r>
    </w:p>
    <w:p w:rsidR="005D132C" w:rsidRDefault="005D132C" w:rsidP="00AB579A">
      <w:pPr>
        <w:pStyle w:val="a6"/>
        <w:spacing w:before="0" w:after="0"/>
        <w:ind w:firstLine="567"/>
        <w:jc w:val="both"/>
        <w:rPr>
          <w:sz w:val="28"/>
          <w:szCs w:val="28"/>
          <w:lang w:val="en-US"/>
        </w:rPr>
      </w:pPr>
      <w:r w:rsidRPr="00FB76A2">
        <w:rPr>
          <w:sz w:val="28"/>
          <w:szCs w:val="28"/>
          <w:lang w:val="en-US"/>
        </w:rPr>
        <w:t>An alternate solution to crises is the institute of bankruptcy. It restores the viability of the organization by helping the company overcoming financial difficulties. Furthermore, the institute of bankruptcy eliminates non-viable elements of the market.</w:t>
      </w:r>
    </w:p>
    <w:p w:rsidR="000569E4" w:rsidRPr="00FB76A2" w:rsidRDefault="000569E4" w:rsidP="00AB579A">
      <w:pPr>
        <w:pStyle w:val="a6"/>
        <w:spacing w:before="0" w:after="0"/>
        <w:ind w:firstLine="567"/>
        <w:jc w:val="both"/>
        <w:rPr>
          <w:sz w:val="28"/>
          <w:szCs w:val="28"/>
          <w:lang w:val="en-US"/>
        </w:rPr>
      </w:pPr>
      <w:r w:rsidRPr="00FB76A2">
        <w:rPr>
          <w:sz w:val="28"/>
          <w:szCs w:val="28"/>
          <w:lang w:val="en-US"/>
        </w:rPr>
        <w:t>Kazakhstan's independent economy, which is only 20 years old, is characterized by the use of neutral models of insolvency regulation, which combines both debtor’s and creditor’s interests protection. For example, bankruptcy system in Kazakhstan cannot accept only the interests of the creditors, as it can be done in some economically developed foreign countries. The bankruptcy should facilitate the implementation of the macroeconomic strategy of the state, helping to preserve the productive capacity of the country and not to be destructive but a creative force.</w:t>
      </w:r>
    </w:p>
    <w:p w:rsidR="00AB579A" w:rsidRDefault="000569E4" w:rsidP="00AB579A">
      <w:pPr>
        <w:pStyle w:val="a6"/>
        <w:spacing w:before="0" w:after="0"/>
        <w:ind w:firstLine="567"/>
        <w:jc w:val="both"/>
        <w:rPr>
          <w:sz w:val="28"/>
          <w:szCs w:val="28"/>
          <w:lang w:val="en-US"/>
        </w:rPr>
      </w:pPr>
      <w:r w:rsidRPr="00FB76A2">
        <w:rPr>
          <w:sz w:val="28"/>
          <w:szCs w:val="28"/>
          <w:lang w:val="en-US"/>
        </w:rPr>
        <w:t xml:space="preserve">It should be noted that effective functioning of the institution of bankruptcy in the national economy is possible only if there is a qualitative legislation on </w:t>
      </w:r>
      <w:r w:rsidRPr="00FB76A2">
        <w:rPr>
          <w:sz w:val="28"/>
          <w:szCs w:val="28"/>
          <w:lang w:val="en-US"/>
        </w:rPr>
        <w:lastRenderedPageBreak/>
        <w:t>insolvency and mechanisms for its implementation are established. The law of the Republic of Kazakhstan "On Bankruptcy" of 1997 is the third part of legislative documentation (the first law was passed in 1992, the second - in 1995) that regulates bankruptcy procedures. Until now, the law underwent multiple amendments (more than 30 times) in order to improve the country’s insolvency regulation mechanisms. Despite that, the legal basis of the insolvency of organizations requires further improvement.</w:t>
      </w:r>
    </w:p>
    <w:p w:rsidR="000569E4" w:rsidRPr="00FB76A2" w:rsidRDefault="000569E4" w:rsidP="00AB579A">
      <w:pPr>
        <w:pStyle w:val="a6"/>
        <w:spacing w:before="0" w:after="0"/>
        <w:ind w:firstLine="567"/>
        <w:jc w:val="both"/>
        <w:rPr>
          <w:sz w:val="28"/>
          <w:szCs w:val="28"/>
          <w:lang w:val="en-US"/>
        </w:rPr>
      </w:pPr>
    </w:p>
    <w:tbl>
      <w:tblPr>
        <w:tblStyle w:val="a9"/>
        <w:tblW w:w="0" w:type="auto"/>
        <w:tblLook w:val="04A0"/>
      </w:tblPr>
      <w:tblGrid>
        <w:gridCol w:w="9854"/>
      </w:tblGrid>
      <w:tr w:rsidR="00AB579A" w:rsidRPr="007948DA" w:rsidTr="00AB579A">
        <w:tc>
          <w:tcPr>
            <w:tcW w:w="9854" w:type="dxa"/>
          </w:tcPr>
          <w:p w:rsidR="00AB579A" w:rsidRPr="00FB76A2" w:rsidRDefault="00AB579A" w:rsidP="00AB579A">
            <w:pPr>
              <w:pStyle w:val="a6"/>
              <w:spacing w:before="0" w:after="0"/>
              <w:ind w:firstLine="567"/>
              <w:jc w:val="both"/>
              <w:rPr>
                <w:b/>
                <w:i/>
                <w:lang w:val="en-US"/>
              </w:rPr>
            </w:pPr>
          </w:p>
          <w:p w:rsidR="00AB579A" w:rsidRPr="00FB76A2" w:rsidRDefault="00AB579A" w:rsidP="00AB579A">
            <w:pPr>
              <w:pStyle w:val="a6"/>
              <w:spacing w:before="0" w:after="0"/>
              <w:ind w:firstLine="567"/>
              <w:jc w:val="both"/>
              <w:rPr>
                <w:b/>
                <w:i/>
                <w:lang w:val="en-US"/>
              </w:rPr>
            </w:pPr>
            <w:r w:rsidRPr="00FB76A2">
              <w:rPr>
                <w:b/>
                <w:i/>
                <w:lang w:val="en-US"/>
              </w:rPr>
              <w:t>Insert 2.1</w:t>
            </w:r>
          </w:p>
          <w:p w:rsidR="00AB579A" w:rsidRPr="00FB76A2" w:rsidRDefault="00AB579A" w:rsidP="00AB579A">
            <w:pPr>
              <w:pStyle w:val="a6"/>
              <w:spacing w:before="0" w:after="0"/>
              <w:ind w:firstLine="567"/>
              <w:jc w:val="both"/>
              <w:rPr>
                <w:i/>
                <w:lang w:val="en-US"/>
              </w:rPr>
            </w:pPr>
            <w:r w:rsidRPr="00FB76A2">
              <w:rPr>
                <w:i/>
                <w:lang w:val="en-US"/>
              </w:rPr>
              <w:t>A comparative analysis of national models of organizations insolvency in the world economy indicates that the bankruptcy institute in France and in the United States focuses on protecting the interests of the debtor. The priority is given to an organization that operates and functions as a company; therefore, its cessation through elimination is the last measure to undertake. However, a strict rule used by the French is to support the organization's activities in any case. While reducing the share of assets that creditors expect from the liquidation process of the insolvent debtor weaken the entire economic system as a whole. In addition, using the model allows the debtors to abuse their rights. Corporate governance issues of "Enron" in the U.S. can serve as an example.</w:t>
            </w:r>
          </w:p>
          <w:p w:rsidR="00AB579A" w:rsidRPr="00FB76A2" w:rsidRDefault="00AB579A" w:rsidP="00AB579A">
            <w:pPr>
              <w:pStyle w:val="a6"/>
              <w:spacing w:before="0" w:after="0"/>
              <w:ind w:firstLine="567"/>
              <w:jc w:val="both"/>
              <w:rPr>
                <w:i/>
                <w:lang w:val="en-US"/>
              </w:rPr>
            </w:pPr>
            <w:r w:rsidRPr="00FB76A2">
              <w:rPr>
                <w:i/>
                <w:lang w:val="en-US"/>
              </w:rPr>
              <w:t>In the legal systems of Great Britain and Germany, bankruptcy is a way of debts repayment at the expense of the liquidation and sale of bankruptcy estate. For instance, in Germany the process is aimed at maximizing the debtor's assets for their distribution among its creditors. Along with unfavorable market conditions, lack of opportunities for funding due to banking crisis, the bankruptcy law of 1999 caused significant number insolvent companies in Germany. According to the law, explicit encouragement was given to terminate the organization because creditors were interested primarily in the sale of assets of the company that was experiencing a difficult situation rather than in its recovery. Thus, as international experience shows the national models of organizations insolvency regulation and rights distribution in favor of debtors or creditors is largely a political choice by the states and governments.</w:t>
            </w:r>
          </w:p>
          <w:p w:rsidR="00AB579A" w:rsidRPr="00FB76A2" w:rsidRDefault="00AB579A" w:rsidP="00AB579A">
            <w:pPr>
              <w:pStyle w:val="a6"/>
              <w:spacing w:before="0" w:after="0"/>
              <w:ind w:firstLine="567"/>
              <w:jc w:val="both"/>
              <w:rPr>
                <w:sz w:val="28"/>
                <w:szCs w:val="28"/>
                <w:lang w:val="en-US"/>
              </w:rPr>
            </w:pPr>
          </w:p>
        </w:tc>
      </w:tr>
    </w:tbl>
    <w:p w:rsidR="00AB579A" w:rsidRPr="00FB76A2" w:rsidRDefault="00AB579A" w:rsidP="00AB579A">
      <w:pPr>
        <w:pStyle w:val="a6"/>
        <w:spacing w:before="0" w:after="0"/>
        <w:ind w:firstLine="567"/>
        <w:jc w:val="both"/>
        <w:rPr>
          <w:sz w:val="28"/>
          <w:szCs w:val="28"/>
          <w:lang w:val="en-US"/>
        </w:rPr>
      </w:pP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The practice of the institution of bankruptcy demonstrates that business entities do not consider bankruptcy as a mechanism for recovery. For instance, in Kazakhstan in 2008, the rehabilitation processes were introduced at only 15 organizations (0.7% of the liquidated), in 2009 - 14 organizations (0.6% of the liquidated), in 2010 - for 43 organizations (2.0% of the liquidated).</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The institute of bankruptcy must reduce the number of negative effects in the event of insolvency, and ensure financial recovery, restructuring and liquidation of insolvent organizations. It must protect the rights of creditors as well as the interests of owners. In addition, it requires further development in the policy of the state in regulating the processes of bankruptcy. The urgency of improving the mechanisms of bankruptcy also depends on ongoing changes in Kazakhstan's economy in a globalized world.</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 xml:space="preserve">Now due to the crisis in the global economy, a number of competitive enterprises have difficulties with loan repayment and loan servicing. This creates a risk of bankruptcy, default by lenders, investors and counterparties, default of tax obligations and a negative impact on banks' loan portfolio. In turn, deterioration of </w:t>
      </w:r>
      <w:r w:rsidRPr="00FB76A2">
        <w:rPr>
          <w:sz w:val="28"/>
          <w:szCs w:val="28"/>
          <w:lang w:val="en-US"/>
        </w:rPr>
        <w:lastRenderedPageBreak/>
        <w:t>banks’ financial position reduces the possibility of crediting the real sector and may ultimately hinder economic growth.</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The use of rehabilitation procedures by the institute of bankruptcy provides the debtor with the following advantages:</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1) growth of debt stops once the rehabilitation procedure is introduced. Forfeits (fines and penalties) for all types of debt of the debtor, including bank loans, are not charged.</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2) repayment of deferred payables is carried out according to the repayment schedule according to the 3-year rehabilitation plan. In addition, the repayment of deferred payables is carried out on the first day after the administration of the rehabilitation process, and after 4 months, i.e. after the approval of the register of creditors. This gives the company time to create a working capital.</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3) during the rehabilitation procedure the company continues carrying out its economic and financial activities, including participation in tenders.</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4) rehabilitation procedure applies to business: legal entities and individual entrepreneurs.</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5) claims of creditors are satisfied within the period of rehabilitation procedure.</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For ensuring the effectiveness of the mechanisms associated with the failure of organizations in the management of the bankruptcy proceedings it is necessary to create a common regulatory control system in the Republic of Kazakhstan which may consist of the following:</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 Professional and other requirements to the person who is the bankruptcy governing body (the manager);</w:t>
      </w:r>
    </w:p>
    <w:p w:rsidR="005D132C" w:rsidRPr="00FB76A2" w:rsidRDefault="005D132C" w:rsidP="00AB579A">
      <w:pPr>
        <w:pStyle w:val="a6"/>
        <w:spacing w:before="0" w:after="0"/>
        <w:ind w:firstLine="567"/>
        <w:jc w:val="both"/>
        <w:rPr>
          <w:sz w:val="28"/>
          <w:szCs w:val="28"/>
          <w:lang w:val="en-US"/>
        </w:rPr>
      </w:pPr>
      <w:r w:rsidRPr="00FB76A2">
        <w:rPr>
          <w:sz w:val="28"/>
          <w:szCs w:val="28"/>
          <w:lang w:val="en-US"/>
        </w:rPr>
        <w:t>- Liability insurance for those performing duties of the bankruptcy governing bodies (managers);</w:t>
      </w:r>
    </w:p>
    <w:p w:rsidR="00B60F2D" w:rsidRPr="00FB76A2" w:rsidRDefault="005D132C" w:rsidP="00AB579A">
      <w:pPr>
        <w:autoSpaceDE w:val="0"/>
        <w:autoSpaceDN w:val="0"/>
        <w:adjustRightInd w:val="0"/>
        <w:ind w:firstLine="567"/>
        <w:jc w:val="both"/>
        <w:rPr>
          <w:sz w:val="28"/>
          <w:szCs w:val="28"/>
          <w:lang w:val="en-US"/>
        </w:rPr>
      </w:pPr>
      <w:r w:rsidRPr="00FB76A2">
        <w:rPr>
          <w:sz w:val="28"/>
          <w:szCs w:val="28"/>
          <w:lang w:val="en-US"/>
        </w:rPr>
        <w:t>- Professional activity standards for those who are the bankruptcy governing bodies (managers).</w:t>
      </w:r>
    </w:p>
    <w:p w:rsidR="008D7095" w:rsidRPr="00FB76A2" w:rsidRDefault="008D7095" w:rsidP="00AB579A">
      <w:pPr>
        <w:ind w:firstLine="567"/>
        <w:jc w:val="both"/>
        <w:rPr>
          <w:rFonts w:cs="Times New Roman"/>
          <w:b/>
          <w:bCs/>
          <w:sz w:val="28"/>
          <w:szCs w:val="28"/>
          <w:lang w:val="en-US"/>
        </w:rPr>
      </w:pPr>
    </w:p>
    <w:p w:rsidR="00B250CE" w:rsidRPr="00FB76A2" w:rsidRDefault="00B250CE" w:rsidP="00AB579A">
      <w:pPr>
        <w:ind w:firstLine="567"/>
        <w:jc w:val="both"/>
        <w:rPr>
          <w:rFonts w:cs="Times New Roman"/>
          <w:b/>
          <w:bCs/>
          <w:lang w:val="en-US"/>
        </w:rPr>
      </w:pPr>
      <w:r w:rsidRPr="00FB76A2">
        <w:rPr>
          <w:rFonts w:cs="Times New Roman"/>
          <w:b/>
          <w:bCs/>
          <w:lang w:val="en-US"/>
        </w:rPr>
        <w:t>CONTROL QUESTIONS</w:t>
      </w:r>
    </w:p>
    <w:p w:rsidR="002761F7" w:rsidRPr="00FB76A2" w:rsidRDefault="007748B4" w:rsidP="00AB579A">
      <w:pPr>
        <w:ind w:firstLine="567"/>
        <w:jc w:val="both"/>
        <w:rPr>
          <w:lang w:val="en-US"/>
        </w:rPr>
      </w:pPr>
      <w:r w:rsidRPr="00FB76A2">
        <w:rPr>
          <w:lang w:val="en-US"/>
        </w:rPr>
        <w:t xml:space="preserve">1. Give a definition of the term and </w:t>
      </w:r>
      <w:r w:rsidR="002761F7" w:rsidRPr="00FB76A2">
        <w:rPr>
          <w:lang w:val="en-US"/>
        </w:rPr>
        <w:t>te</w:t>
      </w:r>
      <w:r w:rsidRPr="00FB76A2">
        <w:rPr>
          <w:lang w:val="en-US"/>
        </w:rPr>
        <w:t>ll the goals, objectives and functions of the enterprise in market conditions.</w:t>
      </w:r>
    </w:p>
    <w:p w:rsidR="00FF6BD0" w:rsidRPr="00FB76A2" w:rsidRDefault="007748B4" w:rsidP="00AB579A">
      <w:pPr>
        <w:ind w:firstLine="567"/>
        <w:jc w:val="both"/>
        <w:rPr>
          <w:lang w:val="en-US"/>
        </w:rPr>
      </w:pPr>
      <w:r w:rsidRPr="00FB76A2">
        <w:rPr>
          <w:lang w:val="en-US"/>
        </w:rPr>
        <w:t xml:space="preserve">2. </w:t>
      </w:r>
      <w:r w:rsidR="002761F7" w:rsidRPr="00FB76A2">
        <w:rPr>
          <w:lang w:val="en-US"/>
        </w:rPr>
        <w:t>What</w:t>
      </w:r>
      <w:r w:rsidR="00FF6BD0" w:rsidRPr="00FB76A2">
        <w:rPr>
          <w:lang w:val="en-US"/>
        </w:rPr>
        <w:t xml:space="preserve"> are the features of industrial enterprises classification</w:t>
      </w:r>
      <w:r w:rsidRPr="00FB76A2">
        <w:rPr>
          <w:lang w:val="en-US"/>
        </w:rPr>
        <w:t>?</w:t>
      </w:r>
    </w:p>
    <w:p w:rsidR="00505662" w:rsidRPr="00FB76A2" w:rsidRDefault="007748B4" w:rsidP="00AB579A">
      <w:pPr>
        <w:ind w:firstLine="567"/>
        <w:jc w:val="both"/>
        <w:rPr>
          <w:lang w:val="en-US"/>
        </w:rPr>
      </w:pPr>
      <w:r w:rsidRPr="00FB76A2">
        <w:rPr>
          <w:lang w:val="en-US"/>
        </w:rPr>
        <w:t xml:space="preserve">3. What are the organizational and legal forms of companies operating under the laws of the Republic of </w:t>
      </w:r>
      <w:r w:rsidR="00505662" w:rsidRPr="00FB76A2">
        <w:rPr>
          <w:lang w:val="en-US"/>
        </w:rPr>
        <w:t>Kazakhstan</w:t>
      </w:r>
      <w:r w:rsidRPr="00FB76A2">
        <w:rPr>
          <w:lang w:val="en-US"/>
        </w:rPr>
        <w:t>?</w:t>
      </w:r>
    </w:p>
    <w:p w:rsidR="00165C51" w:rsidRPr="00FB76A2" w:rsidRDefault="007748B4" w:rsidP="00AB579A">
      <w:pPr>
        <w:ind w:firstLine="567"/>
        <w:jc w:val="both"/>
        <w:rPr>
          <w:lang w:val="en-US"/>
        </w:rPr>
      </w:pPr>
      <w:r w:rsidRPr="00FB76A2">
        <w:rPr>
          <w:lang w:val="en-US"/>
        </w:rPr>
        <w:t>4. How</w:t>
      </w:r>
      <w:r w:rsidR="00165C51" w:rsidRPr="00FB76A2">
        <w:rPr>
          <w:lang w:val="en-US"/>
        </w:rPr>
        <w:t xml:space="preserve"> are the</w:t>
      </w:r>
      <w:r w:rsidRPr="00FB76A2">
        <w:rPr>
          <w:lang w:val="en-US"/>
        </w:rPr>
        <w:t xml:space="preserve"> state unitary enterprises</w:t>
      </w:r>
      <w:r w:rsidR="00165C51" w:rsidRPr="00FB76A2">
        <w:rPr>
          <w:lang w:val="en-US"/>
        </w:rPr>
        <w:t xml:space="preserve"> formed? What are</w:t>
      </w:r>
      <w:r w:rsidRPr="00FB76A2">
        <w:rPr>
          <w:lang w:val="en-US"/>
        </w:rPr>
        <w:t xml:space="preserve"> their advantages and disadvantages?</w:t>
      </w:r>
    </w:p>
    <w:p w:rsidR="0022082F" w:rsidRPr="00FB76A2" w:rsidRDefault="007748B4" w:rsidP="00AB579A">
      <w:pPr>
        <w:ind w:firstLine="567"/>
        <w:jc w:val="both"/>
        <w:rPr>
          <w:lang w:val="en-US"/>
        </w:rPr>
      </w:pPr>
      <w:r w:rsidRPr="00FB76A2">
        <w:rPr>
          <w:lang w:val="en-US"/>
        </w:rPr>
        <w:t xml:space="preserve">5. </w:t>
      </w:r>
      <w:r w:rsidR="0022082F" w:rsidRPr="00FB76A2">
        <w:rPr>
          <w:lang w:val="en-US"/>
        </w:rPr>
        <w:t>Tell us about the mechanism of formation and management of a joint stock company.</w:t>
      </w:r>
    </w:p>
    <w:p w:rsidR="0022082F" w:rsidRPr="00FB76A2" w:rsidRDefault="007748B4" w:rsidP="00AB579A">
      <w:pPr>
        <w:ind w:firstLine="567"/>
        <w:jc w:val="both"/>
        <w:rPr>
          <w:lang w:val="en-US"/>
        </w:rPr>
      </w:pPr>
      <w:r w:rsidRPr="00FB76A2">
        <w:rPr>
          <w:lang w:val="en-US"/>
        </w:rPr>
        <w:t xml:space="preserve">6. </w:t>
      </w:r>
      <w:r w:rsidR="0022082F" w:rsidRPr="00FB76A2">
        <w:rPr>
          <w:lang w:val="en-US"/>
        </w:rPr>
        <w:t>Characteristics of commercial and non-profit organizations and their distinctive features.</w:t>
      </w:r>
    </w:p>
    <w:p w:rsidR="0022082F" w:rsidRPr="00FB76A2" w:rsidRDefault="007748B4" w:rsidP="00AB579A">
      <w:pPr>
        <w:ind w:firstLine="567"/>
        <w:jc w:val="both"/>
        <w:rPr>
          <w:lang w:val="en-US"/>
        </w:rPr>
      </w:pPr>
      <w:r w:rsidRPr="00FB76A2">
        <w:rPr>
          <w:lang w:val="en-US"/>
        </w:rPr>
        <w:t xml:space="preserve">7. </w:t>
      </w:r>
      <w:r w:rsidR="0022082F" w:rsidRPr="00FB76A2">
        <w:rPr>
          <w:lang w:val="en-US"/>
        </w:rPr>
        <w:t>List the form of business combination, their objectives and principles of creation.</w:t>
      </w:r>
    </w:p>
    <w:p w:rsidR="00246ED8" w:rsidRPr="00FB76A2" w:rsidRDefault="007748B4" w:rsidP="00AB579A">
      <w:pPr>
        <w:ind w:firstLine="567"/>
        <w:jc w:val="both"/>
        <w:rPr>
          <w:lang w:val="en-US"/>
        </w:rPr>
      </w:pPr>
      <w:r w:rsidRPr="00FB76A2">
        <w:rPr>
          <w:lang w:val="en-US"/>
        </w:rPr>
        <w:t xml:space="preserve">8. </w:t>
      </w:r>
      <w:r w:rsidR="0022082F" w:rsidRPr="00FB76A2">
        <w:rPr>
          <w:lang w:val="en-US"/>
        </w:rPr>
        <w:t xml:space="preserve">What </w:t>
      </w:r>
      <w:r w:rsidR="00FF7000" w:rsidRPr="00FB76A2">
        <w:rPr>
          <w:lang w:val="en-US"/>
        </w:rPr>
        <w:t xml:space="preserve">are the </w:t>
      </w:r>
      <w:r w:rsidR="0022082F" w:rsidRPr="00FB76A2">
        <w:rPr>
          <w:lang w:val="en-US"/>
        </w:rPr>
        <w:t xml:space="preserve">criteria </w:t>
      </w:r>
      <w:r w:rsidR="00FF7000" w:rsidRPr="00FB76A2">
        <w:rPr>
          <w:lang w:val="en-US"/>
        </w:rPr>
        <w:t xml:space="preserve">of </w:t>
      </w:r>
      <w:r w:rsidR="0022082F" w:rsidRPr="00FB76A2">
        <w:rPr>
          <w:lang w:val="en-US"/>
        </w:rPr>
        <w:t xml:space="preserve">small businesses </w:t>
      </w:r>
      <w:r w:rsidR="00FF7000" w:rsidRPr="00FB76A2">
        <w:rPr>
          <w:lang w:val="en-US"/>
        </w:rPr>
        <w:t xml:space="preserve">classification </w:t>
      </w:r>
      <w:r w:rsidR="0022082F" w:rsidRPr="00FB76A2">
        <w:rPr>
          <w:lang w:val="en-US"/>
        </w:rPr>
        <w:t>in various industries; the advantages and disadvantages of small businesses?</w:t>
      </w:r>
    </w:p>
    <w:p w:rsidR="00246ED8" w:rsidRPr="00FB76A2" w:rsidRDefault="007748B4" w:rsidP="00AB579A">
      <w:pPr>
        <w:ind w:firstLine="567"/>
        <w:jc w:val="both"/>
        <w:rPr>
          <w:lang w:val="en-US"/>
        </w:rPr>
      </w:pPr>
      <w:r w:rsidRPr="00FB76A2">
        <w:rPr>
          <w:lang w:val="en-US"/>
        </w:rPr>
        <w:t xml:space="preserve">9. </w:t>
      </w:r>
      <w:r w:rsidR="00246ED8" w:rsidRPr="00FB76A2">
        <w:rPr>
          <w:lang w:val="en-US"/>
        </w:rPr>
        <w:t>Describe the international experience to support small businesses.</w:t>
      </w:r>
    </w:p>
    <w:p w:rsidR="00B250CE" w:rsidRPr="00FB76A2" w:rsidRDefault="00B250CE" w:rsidP="00AB579A">
      <w:pPr>
        <w:ind w:firstLine="567"/>
        <w:jc w:val="both"/>
        <w:rPr>
          <w:rFonts w:cs="Times New Roman"/>
          <w:b/>
          <w:bCs/>
          <w:lang w:val="en-US"/>
        </w:rPr>
      </w:pPr>
    </w:p>
    <w:p w:rsidR="008578C4" w:rsidRPr="00FB76A2" w:rsidRDefault="00AB579A" w:rsidP="00AB579A">
      <w:pPr>
        <w:ind w:firstLine="567"/>
        <w:jc w:val="both"/>
        <w:rPr>
          <w:rFonts w:cs="Times New Roman"/>
          <w:b/>
          <w:bCs/>
          <w:lang w:val="en-US"/>
        </w:rPr>
      </w:pPr>
      <w:r w:rsidRPr="0040062E">
        <w:rPr>
          <w:rFonts w:cs="Times New Roman"/>
          <w:b/>
          <w:bCs/>
          <w:lang w:val="en-US"/>
        </w:rPr>
        <w:t>Literature:</w:t>
      </w:r>
      <w:r w:rsidR="00A90233" w:rsidRPr="0040062E">
        <w:rPr>
          <w:rFonts w:cs="Times New Roman"/>
          <w:b/>
          <w:bCs/>
          <w:lang w:val="en-US"/>
        </w:rPr>
        <w:t xml:space="preserve"> </w:t>
      </w:r>
      <w:r w:rsidR="00A90233" w:rsidRPr="0040062E">
        <w:rPr>
          <w:rFonts w:cs="Times New Roman"/>
          <w:bCs/>
          <w:lang w:val="en-US"/>
        </w:rPr>
        <w:t xml:space="preserve">1-8, </w:t>
      </w:r>
      <w:r w:rsidR="0040062E" w:rsidRPr="0040062E">
        <w:rPr>
          <w:rFonts w:cs="Times New Roman"/>
          <w:bCs/>
          <w:lang w:val="en-US"/>
        </w:rPr>
        <w:t>12, 13, 24-35</w:t>
      </w:r>
      <w:r w:rsidR="00420168">
        <w:rPr>
          <w:rFonts w:cs="Times New Roman"/>
          <w:bCs/>
          <w:lang w:val="en-US"/>
        </w:rPr>
        <w:t xml:space="preserve">, </w:t>
      </w:r>
      <w:r w:rsidR="009514C7">
        <w:rPr>
          <w:rFonts w:cs="Times New Roman"/>
          <w:bCs/>
          <w:lang w:val="en-US"/>
        </w:rPr>
        <w:t>39, 42.</w:t>
      </w:r>
    </w:p>
    <w:p w:rsidR="008578C4" w:rsidRPr="00FB76A2" w:rsidRDefault="008578C4" w:rsidP="00B250CE">
      <w:pPr>
        <w:ind w:firstLine="709"/>
        <w:jc w:val="both"/>
        <w:rPr>
          <w:rFonts w:cs="Times New Roman"/>
          <w:b/>
          <w:bCs/>
          <w:sz w:val="28"/>
          <w:szCs w:val="28"/>
          <w:lang w:val="en-US"/>
        </w:rPr>
      </w:pPr>
    </w:p>
    <w:p w:rsidR="000569E4" w:rsidRDefault="000569E4" w:rsidP="00AB579A">
      <w:pPr>
        <w:ind w:firstLine="567"/>
        <w:jc w:val="both"/>
        <w:rPr>
          <w:rFonts w:cs="Times New Roman"/>
          <w:b/>
          <w:bCs/>
          <w:sz w:val="28"/>
          <w:szCs w:val="28"/>
          <w:lang w:val="en-US"/>
        </w:rPr>
      </w:pPr>
    </w:p>
    <w:p w:rsidR="000569E4" w:rsidRDefault="000569E4" w:rsidP="00AB579A">
      <w:pPr>
        <w:ind w:firstLine="567"/>
        <w:jc w:val="both"/>
        <w:rPr>
          <w:rFonts w:cs="Times New Roman"/>
          <w:b/>
          <w:bCs/>
          <w:sz w:val="28"/>
          <w:szCs w:val="28"/>
          <w:lang w:val="en-US"/>
        </w:rPr>
      </w:pPr>
    </w:p>
    <w:p w:rsidR="00B250CE" w:rsidRPr="00FB76A2" w:rsidRDefault="00B250CE" w:rsidP="00AB579A">
      <w:pPr>
        <w:ind w:firstLine="567"/>
        <w:jc w:val="both"/>
        <w:rPr>
          <w:b/>
          <w:sz w:val="28"/>
          <w:szCs w:val="28"/>
          <w:lang w:val="en-US"/>
        </w:rPr>
      </w:pPr>
      <w:r w:rsidRPr="00FB76A2">
        <w:rPr>
          <w:rFonts w:cs="Times New Roman"/>
          <w:b/>
          <w:bCs/>
          <w:sz w:val="28"/>
          <w:szCs w:val="28"/>
          <w:lang w:val="en-US"/>
        </w:rPr>
        <w:lastRenderedPageBreak/>
        <w:t>THEME 3. ECONOMIC AND SOCIAL EFFICIENCY OF PRODUCTION</w:t>
      </w:r>
    </w:p>
    <w:p w:rsidR="008578C4" w:rsidRPr="000569E4" w:rsidRDefault="008578C4" w:rsidP="006B0D9D">
      <w:pPr>
        <w:numPr>
          <w:ilvl w:val="0"/>
          <w:numId w:val="4"/>
        </w:numPr>
        <w:ind w:left="1701" w:firstLine="0"/>
        <w:jc w:val="both"/>
        <w:rPr>
          <w:i/>
          <w:lang w:val="en-US"/>
        </w:rPr>
      </w:pPr>
      <w:r w:rsidRPr="000569E4">
        <w:rPr>
          <w:rFonts w:cs="Times New Roman"/>
          <w:i/>
          <w:lang w:val="en-US"/>
        </w:rPr>
        <w:t>The essence and performance indicators of production efficiency.</w:t>
      </w:r>
    </w:p>
    <w:p w:rsidR="008578C4" w:rsidRPr="000569E4" w:rsidRDefault="008578C4" w:rsidP="006B0D9D">
      <w:pPr>
        <w:numPr>
          <w:ilvl w:val="0"/>
          <w:numId w:val="4"/>
        </w:numPr>
        <w:ind w:left="1701" w:firstLine="0"/>
        <w:jc w:val="both"/>
        <w:rPr>
          <w:i/>
          <w:lang w:val="en-US"/>
        </w:rPr>
      </w:pPr>
      <w:r w:rsidRPr="000569E4">
        <w:rPr>
          <w:rFonts w:cs="Times New Roman"/>
          <w:i/>
          <w:lang w:val="en-US"/>
        </w:rPr>
        <w:t>Performance indicators of industrial activity: liquidity, financial stability indicators.</w:t>
      </w:r>
    </w:p>
    <w:p w:rsidR="008578C4" w:rsidRPr="000569E4" w:rsidRDefault="008578C4" w:rsidP="006B0D9D">
      <w:pPr>
        <w:numPr>
          <w:ilvl w:val="0"/>
          <w:numId w:val="4"/>
        </w:numPr>
        <w:ind w:left="1701" w:firstLine="0"/>
        <w:jc w:val="both"/>
        <w:rPr>
          <w:i/>
          <w:lang w:val="en-US"/>
        </w:rPr>
      </w:pPr>
      <w:r w:rsidRPr="000569E4">
        <w:rPr>
          <w:rFonts w:cs="Times New Roman"/>
          <w:i/>
          <w:color w:val="000000"/>
          <w:lang w:val="en-US"/>
        </w:rPr>
        <w:t>Methods of economic efficiency justification of capital investments in production</w:t>
      </w:r>
      <w:r w:rsidRPr="000569E4">
        <w:rPr>
          <w:rFonts w:cs="Times New Roman"/>
          <w:i/>
          <w:lang w:val="en-US"/>
        </w:rPr>
        <w:t>.</w:t>
      </w:r>
    </w:p>
    <w:p w:rsidR="008578C4" w:rsidRPr="000569E4" w:rsidRDefault="008578C4" w:rsidP="006B0D9D">
      <w:pPr>
        <w:numPr>
          <w:ilvl w:val="0"/>
          <w:numId w:val="4"/>
        </w:numPr>
        <w:ind w:left="1701" w:firstLine="0"/>
        <w:jc w:val="both"/>
        <w:rPr>
          <w:i/>
          <w:lang w:val="en-US"/>
        </w:rPr>
      </w:pPr>
      <w:r w:rsidRPr="000569E4">
        <w:rPr>
          <w:rFonts w:cs="Times New Roman"/>
          <w:i/>
          <w:lang w:val="en-US"/>
        </w:rPr>
        <w:t>Main directions of production efficiency increase.</w:t>
      </w:r>
    </w:p>
    <w:p w:rsidR="00B250CE" w:rsidRPr="00FB76A2" w:rsidRDefault="00B250CE" w:rsidP="00B250CE">
      <w:pPr>
        <w:ind w:firstLine="709"/>
        <w:jc w:val="both"/>
        <w:rPr>
          <w:rFonts w:cs="Times New Roman"/>
          <w:b/>
          <w:bCs/>
          <w:sz w:val="28"/>
          <w:szCs w:val="28"/>
          <w:lang w:val="en-US"/>
        </w:rPr>
      </w:pPr>
    </w:p>
    <w:p w:rsidR="0014483F" w:rsidRDefault="00C26FD2" w:rsidP="00AB579A">
      <w:pPr>
        <w:ind w:firstLine="567"/>
        <w:jc w:val="both"/>
        <w:rPr>
          <w:rFonts w:cs="Times New Roman"/>
          <w:sz w:val="28"/>
          <w:szCs w:val="28"/>
          <w:lang w:val="en-US" w:eastAsia="ru-RU"/>
        </w:rPr>
      </w:pPr>
      <w:r w:rsidRPr="00FB76A2">
        <w:rPr>
          <w:rFonts w:cs="Times New Roman"/>
          <w:sz w:val="28"/>
          <w:szCs w:val="28"/>
          <w:lang w:val="en-US" w:eastAsia="ru-RU"/>
        </w:rPr>
        <w:t>1. </w:t>
      </w:r>
      <w:r w:rsidR="0014483F" w:rsidRPr="00FB76A2">
        <w:rPr>
          <w:rFonts w:cs="Times New Roman"/>
          <w:sz w:val="28"/>
          <w:szCs w:val="28"/>
          <w:lang w:val="en-US" w:eastAsia="ru-RU"/>
        </w:rPr>
        <w:t>PRODUCTION EFFICIENCY</w:t>
      </w:r>
      <w:r w:rsidR="0014483F">
        <w:rPr>
          <w:rFonts w:cs="Times New Roman"/>
          <w:sz w:val="28"/>
          <w:szCs w:val="28"/>
          <w:lang w:val="en-US" w:eastAsia="ru-RU"/>
        </w:rPr>
        <w:t>:</w:t>
      </w:r>
    </w:p>
    <w:p w:rsidR="00C26FD2" w:rsidRPr="00FB76A2" w:rsidRDefault="0014483F" w:rsidP="00AB579A">
      <w:pPr>
        <w:ind w:firstLine="567"/>
        <w:jc w:val="both"/>
        <w:rPr>
          <w:rFonts w:cs="Times New Roman"/>
          <w:sz w:val="28"/>
          <w:szCs w:val="28"/>
          <w:lang w:val="en-US" w:eastAsia="ru-RU"/>
        </w:rPr>
      </w:pPr>
      <w:r>
        <w:rPr>
          <w:rFonts w:cs="Times New Roman"/>
          <w:sz w:val="28"/>
          <w:szCs w:val="28"/>
          <w:lang w:val="en-US" w:eastAsia="ru-RU"/>
        </w:rPr>
        <w:t>1. A</w:t>
      </w:r>
      <w:r w:rsidR="00C26FD2" w:rsidRPr="00FB76A2">
        <w:rPr>
          <w:rFonts w:cs="Times New Roman"/>
          <w:sz w:val="28"/>
          <w:szCs w:val="28"/>
          <w:lang w:val="en-US" w:eastAsia="ru-RU"/>
        </w:rPr>
        <w:t>n economic level at which the economy can no longer produce additional amounts of a good without lowering the production level of another product. This will happen when an economy is operating along its production possibility frontier.</w:t>
      </w:r>
    </w:p>
    <w:p w:rsidR="00C26FD2" w:rsidRPr="00FB76A2" w:rsidRDefault="00C26FD2" w:rsidP="00AB579A">
      <w:pPr>
        <w:ind w:firstLine="567"/>
        <w:jc w:val="both"/>
        <w:rPr>
          <w:rFonts w:cs="Times New Roman"/>
          <w:noProof/>
          <w:sz w:val="28"/>
          <w:szCs w:val="28"/>
          <w:lang w:val="en-US" w:eastAsia="ru-RU"/>
        </w:rPr>
      </w:pPr>
      <w:r w:rsidRPr="00FB76A2">
        <w:rPr>
          <w:rFonts w:cs="Times New Roman"/>
          <w:sz w:val="28"/>
          <w:szCs w:val="28"/>
          <w:lang w:val="en-US" w:eastAsia="ru-RU"/>
        </w:rPr>
        <w:t>2. The ability to produce a good using the fewest resources possible. Efficient production is achieved when a product is created at its lowest average total cost.</w:t>
      </w:r>
    </w:p>
    <w:p w:rsidR="00C26FD2" w:rsidRPr="00FB76A2" w:rsidRDefault="00C26FD2" w:rsidP="00AB579A">
      <w:pPr>
        <w:ind w:firstLine="567"/>
        <w:jc w:val="both"/>
        <w:rPr>
          <w:rFonts w:cs="Times New Roman"/>
          <w:sz w:val="28"/>
          <w:szCs w:val="28"/>
          <w:lang w:val="en-US" w:eastAsia="ru-RU"/>
        </w:rPr>
      </w:pPr>
      <w:r w:rsidRPr="00FB76A2">
        <w:rPr>
          <w:rFonts w:cs="Times New Roman"/>
          <w:sz w:val="28"/>
          <w:szCs w:val="28"/>
          <w:lang w:val="en-US" w:eastAsia="ru-RU"/>
        </w:rPr>
        <w:t>3. Production efficiency measures whether the economy is producing as much as possible without wasting precious resources. Theoretically, production efficiency will include all of the points along the production possibility frontier, but this is difficult to measure in practice.</w:t>
      </w:r>
    </w:p>
    <w:p w:rsidR="00C26FD2" w:rsidRPr="00FB76A2" w:rsidRDefault="00C26FD2" w:rsidP="00AB579A">
      <w:pPr>
        <w:shd w:val="clear" w:color="auto" w:fill="FFFFFF"/>
        <w:autoSpaceDE w:val="0"/>
        <w:autoSpaceDN w:val="0"/>
        <w:adjustRightInd w:val="0"/>
        <w:ind w:firstLine="567"/>
        <w:jc w:val="both"/>
        <w:rPr>
          <w:rFonts w:cs="Times New Roman"/>
          <w:sz w:val="28"/>
          <w:szCs w:val="28"/>
          <w:lang w:val="en-US" w:eastAsia="ru-RU"/>
        </w:rPr>
      </w:pPr>
      <w:r w:rsidRPr="00FB76A2">
        <w:rPr>
          <w:rFonts w:cs="Times New Roman"/>
          <w:sz w:val="28"/>
          <w:szCs w:val="28"/>
          <w:lang w:val="en-US" w:eastAsia="ru-RU"/>
        </w:rPr>
        <w:t>4. Because resources are limited, being able to make products efficiently allows for higher levels of production. If the economy can't make more of a good without sacrificing the production of another, then a maximum level of production has been reached.</w:t>
      </w:r>
    </w:p>
    <w:p w:rsidR="006A5F2D" w:rsidRPr="00FB76A2" w:rsidRDefault="006A5F2D" w:rsidP="00AB579A">
      <w:pPr>
        <w:pStyle w:val="3"/>
        <w:spacing w:before="0"/>
        <w:ind w:firstLine="567"/>
        <w:jc w:val="both"/>
        <w:rPr>
          <w:rFonts w:ascii="Times New Roman" w:hAnsi="Times New Roman"/>
          <w:b w:val="0"/>
          <w:i/>
          <w:color w:val="auto"/>
          <w:sz w:val="28"/>
          <w:szCs w:val="28"/>
          <w:lang w:val="en-US"/>
        </w:rPr>
      </w:pPr>
      <w:r w:rsidRPr="00FB76A2">
        <w:rPr>
          <w:rFonts w:ascii="Times New Roman" w:hAnsi="Times New Roman"/>
          <w:b w:val="0"/>
          <w:i/>
          <w:color w:val="auto"/>
          <w:sz w:val="28"/>
          <w:szCs w:val="28"/>
          <w:lang w:val="en-US"/>
        </w:rPr>
        <w:t>Efficiency of production</w:t>
      </w: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In theory of economic efficiency, economists have different definitions concerning effect and efficiency. Effect, as commonly, is a result from some actions, reasons, forces and so on. It is known the following types of effects: scientific, technical, organizational, ecological, defensive, economical, social, and political. Every effect can be characterized by own method of qualitative estimation.</w:t>
      </w: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Economical efficiency can be estimated as the ratio between economic effect and expenses to achieve economic benefit. Meanwhile, the economical efficiency can be defined through absolute result or comparably.</w:t>
      </w: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Ordinarily, the absolute economic efficiency is being calculated to estimate a capital investment use.</w:t>
      </w:r>
    </w:p>
    <w:p w:rsidR="006A5F2D" w:rsidRPr="00FB76A2" w:rsidRDefault="006A5F2D" w:rsidP="00AB579A">
      <w:pPr>
        <w:ind w:firstLine="567"/>
        <w:jc w:val="center"/>
        <w:rPr>
          <w:rFonts w:cs="Times New Roman"/>
          <w:sz w:val="28"/>
          <w:szCs w:val="28"/>
          <w:lang w:val="en-US"/>
        </w:rPr>
      </w:pPr>
      <w:r w:rsidRPr="00FB76A2">
        <w:rPr>
          <w:rFonts w:cs="Times New Roman"/>
          <w:position w:val="-28"/>
          <w:sz w:val="28"/>
          <w:szCs w:val="28"/>
          <w:lang w:val="en-US"/>
        </w:rPr>
        <w:object w:dxaOrig="28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05pt;height:32.75pt" o:ole="">
            <v:imagedata r:id="rId14" o:title=""/>
          </v:shape>
          <o:OLEObject Type="Embed" ProgID="Equation.DSMT4" ShapeID="_x0000_i1025" DrawAspect="Content" ObjectID="_1522846893" r:id="rId15"/>
        </w:object>
      </w:r>
      <w:r w:rsidRPr="00FB76A2">
        <w:rPr>
          <w:rFonts w:cs="Times New Roman"/>
          <w:sz w:val="28"/>
          <w:szCs w:val="28"/>
          <w:lang w:val="en-US"/>
        </w:rPr>
        <w:tab/>
      </w:r>
      <w:r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Pr="00FB76A2">
        <w:rPr>
          <w:rFonts w:cs="Times New Roman"/>
          <w:sz w:val="28"/>
          <w:szCs w:val="28"/>
          <w:lang w:val="en-US"/>
        </w:rPr>
        <w:t>(</w:t>
      </w:r>
      <w:r w:rsidR="00AB579A" w:rsidRPr="00FB76A2">
        <w:rPr>
          <w:rFonts w:cs="Times New Roman"/>
          <w:sz w:val="28"/>
          <w:szCs w:val="28"/>
          <w:lang w:val="en-US"/>
        </w:rPr>
        <w:t>3.</w:t>
      </w:r>
      <w:r w:rsidRPr="00FB76A2">
        <w:rPr>
          <w:rFonts w:cs="Times New Roman"/>
          <w:sz w:val="28"/>
          <w:szCs w:val="28"/>
          <w:lang w:val="en-US"/>
        </w:rPr>
        <w:t>1)</w:t>
      </w:r>
    </w:p>
    <w:p w:rsidR="00AB579A" w:rsidRPr="00FB76A2" w:rsidRDefault="00AB579A" w:rsidP="00AB579A">
      <w:pPr>
        <w:autoSpaceDE w:val="0"/>
        <w:autoSpaceDN w:val="0"/>
        <w:adjustRightInd w:val="0"/>
        <w:ind w:firstLine="567"/>
        <w:jc w:val="both"/>
        <w:rPr>
          <w:rFonts w:cs="Times New Roman"/>
          <w:sz w:val="28"/>
          <w:szCs w:val="28"/>
          <w:lang w:val="en-US"/>
        </w:rPr>
      </w:pP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Value of the factual economic efficiency after calculation compares with a standard value of economic efficiency so that:</w:t>
      </w:r>
    </w:p>
    <w:p w:rsidR="006A5F2D" w:rsidRPr="00FB76A2" w:rsidRDefault="006A5F2D" w:rsidP="00AB579A">
      <w:pPr>
        <w:ind w:firstLine="567"/>
        <w:jc w:val="center"/>
        <w:rPr>
          <w:rFonts w:cs="Times New Roman"/>
          <w:sz w:val="28"/>
          <w:szCs w:val="28"/>
          <w:lang w:val="en-US"/>
        </w:rPr>
      </w:pPr>
      <w:r w:rsidRPr="00FB76A2">
        <w:rPr>
          <w:rFonts w:cs="Times New Roman"/>
          <w:sz w:val="28"/>
          <w:szCs w:val="28"/>
          <w:lang w:val="en-US"/>
        </w:rPr>
        <w:t xml:space="preserve">E </w:t>
      </w:r>
      <w:r w:rsidRPr="00FB76A2">
        <w:rPr>
          <w:rFonts w:cs="Times New Roman"/>
          <w:sz w:val="28"/>
          <w:szCs w:val="28"/>
          <w:vertAlign w:val="subscript"/>
          <w:lang w:val="en-US"/>
        </w:rPr>
        <w:t>fact</w:t>
      </w:r>
      <w:r w:rsidRPr="00FB76A2">
        <w:rPr>
          <w:rFonts w:cs="Times New Roman"/>
          <w:sz w:val="28"/>
          <w:szCs w:val="28"/>
          <w:lang w:val="en-US"/>
        </w:rPr>
        <w:t xml:space="preserve"> </w:t>
      </w:r>
      <w:r w:rsidRPr="00FB76A2">
        <w:rPr>
          <w:rFonts w:cs="Times New Roman"/>
          <w:position w:val="-4"/>
          <w:sz w:val="28"/>
          <w:szCs w:val="28"/>
          <w:lang w:val="en-US"/>
        </w:rPr>
        <w:object w:dxaOrig="200" w:dyaOrig="240">
          <v:shape id="_x0000_i1026" type="#_x0000_t75" style="width:10.3pt;height:13.1pt" o:ole="">
            <v:imagedata r:id="rId16" o:title=""/>
          </v:shape>
          <o:OLEObject Type="Embed" ProgID="Equation.DSMT4" ShapeID="_x0000_i1026" DrawAspect="Content" ObjectID="_1522846894" r:id="rId17"/>
        </w:object>
      </w:r>
      <w:r w:rsidRPr="00FB76A2">
        <w:rPr>
          <w:rFonts w:cs="Times New Roman"/>
          <w:sz w:val="28"/>
          <w:szCs w:val="28"/>
          <w:lang w:val="en-US"/>
        </w:rPr>
        <w:t xml:space="preserve"> E </w:t>
      </w:r>
      <w:r w:rsidRPr="00FB76A2">
        <w:rPr>
          <w:rFonts w:cs="Times New Roman"/>
          <w:sz w:val="28"/>
          <w:szCs w:val="28"/>
          <w:vertAlign w:val="subscript"/>
          <w:lang w:val="en-US"/>
        </w:rPr>
        <w:t>norm</w:t>
      </w:r>
      <w:r w:rsidRPr="00FB76A2">
        <w:rPr>
          <w:rFonts w:cs="Times New Roman"/>
          <w:sz w:val="28"/>
          <w:szCs w:val="28"/>
          <w:lang w:val="en-US"/>
        </w:rPr>
        <w:t xml:space="preserve"> </w:t>
      </w:r>
      <w:r w:rsidRPr="00FB76A2">
        <w:rPr>
          <w:rFonts w:cs="Times New Roman"/>
          <w:sz w:val="28"/>
          <w:szCs w:val="28"/>
          <w:lang w:val="en-US"/>
        </w:rPr>
        <w:tab/>
      </w:r>
      <w:r w:rsidRPr="00FB76A2">
        <w:rPr>
          <w:rFonts w:cs="Times New Roman"/>
          <w:sz w:val="28"/>
          <w:szCs w:val="28"/>
          <w:lang w:val="en-US"/>
        </w:rPr>
        <w:tab/>
      </w:r>
      <w:r w:rsidRPr="00FB76A2">
        <w:rPr>
          <w:rFonts w:cs="Times New Roman"/>
          <w:sz w:val="28"/>
          <w:szCs w:val="28"/>
          <w:lang w:val="en-US"/>
        </w:rPr>
        <w:tab/>
      </w:r>
      <w:r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Pr="00FB76A2">
        <w:rPr>
          <w:rFonts w:cs="Times New Roman"/>
          <w:sz w:val="28"/>
          <w:szCs w:val="28"/>
          <w:lang w:val="en-US"/>
        </w:rPr>
        <w:t>(</w:t>
      </w:r>
      <w:r w:rsidR="00AB579A" w:rsidRPr="00FB76A2">
        <w:rPr>
          <w:rFonts w:cs="Times New Roman"/>
          <w:sz w:val="28"/>
          <w:szCs w:val="28"/>
          <w:lang w:val="en-US"/>
        </w:rPr>
        <w:t>3.</w:t>
      </w:r>
      <w:r w:rsidRPr="00FB76A2">
        <w:rPr>
          <w:rFonts w:cs="Times New Roman"/>
          <w:sz w:val="28"/>
          <w:szCs w:val="28"/>
          <w:lang w:val="en-US"/>
        </w:rPr>
        <w:t>2)</w:t>
      </w:r>
    </w:p>
    <w:p w:rsidR="006A5F2D" w:rsidRPr="00FB76A2" w:rsidRDefault="006A5F2D" w:rsidP="00AB579A">
      <w:pPr>
        <w:ind w:firstLine="567"/>
        <w:jc w:val="center"/>
        <w:rPr>
          <w:rFonts w:cs="Times New Roman"/>
          <w:sz w:val="28"/>
          <w:szCs w:val="28"/>
          <w:lang w:val="en-US"/>
        </w:rPr>
      </w:pPr>
      <w:r w:rsidRPr="00FB76A2">
        <w:rPr>
          <w:rFonts w:cs="Times New Roman"/>
          <w:sz w:val="28"/>
          <w:szCs w:val="28"/>
          <w:lang w:val="en-US"/>
        </w:rPr>
        <w:t xml:space="preserve">Where E </w:t>
      </w:r>
      <w:r w:rsidRPr="00FB76A2">
        <w:rPr>
          <w:rFonts w:cs="Times New Roman"/>
          <w:sz w:val="28"/>
          <w:szCs w:val="28"/>
          <w:vertAlign w:val="subscript"/>
          <w:lang w:val="en-US"/>
        </w:rPr>
        <w:t xml:space="preserve">norm </w:t>
      </w:r>
      <w:r w:rsidRPr="00FB76A2">
        <w:rPr>
          <w:rFonts w:cs="Times New Roman"/>
          <w:sz w:val="28"/>
          <w:szCs w:val="28"/>
          <w:lang w:val="en-US"/>
        </w:rPr>
        <w:t xml:space="preserve">may be equal up 0,1 to </w:t>
      </w:r>
      <w:smartTag w:uri="urn:schemas-microsoft-com:office:smarttags" w:element="metricconverter">
        <w:smartTagPr>
          <w:attr w:name="ProductID" w:val="0,15 in"/>
        </w:smartTagPr>
        <w:r w:rsidRPr="00FB76A2">
          <w:rPr>
            <w:rFonts w:cs="Times New Roman"/>
            <w:sz w:val="28"/>
            <w:szCs w:val="28"/>
            <w:lang w:val="en-US"/>
          </w:rPr>
          <w:t>0,15 in</w:t>
        </w:r>
      </w:smartTag>
      <w:r w:rsidRPr="00FB76A2">
        <w:rPr>
          <w:rFonts w:cs="Times New Roman"/>
          <w:sz w:val="28"/>
          <w:szCs w:val="28"/>
          <w:lang w:val="en-US"/>
        </w:rPr>
        <w:t xml:space="preserve"> accordance with industrial branch features.</w:t>
      </w:r>
    </w:p>
    <w:p w:rsidR="006A5F2D" w:rsidRPr="00FB76A2" w:rsidRDefault="006A5F2D" w:rsidP="00AB579A">
      <w:pPr>
        <w:pStyle w:val="3"/>
        <w:spacing w:before="0"/>
        <w:ind w:firstLine="567"/>
        <w:jc w:val="center"/>
        <w:rPr>
          <w:rFonts w:ascii="Times New Roman" w:hAnsi="Times New Roman"/>
          <w:sz w:val="28"/>
          <w:szCs w:val="28"/>
          <w:lang w:val="en-US"/>
        </w:rPr>
      </w:pP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xml:space="preserve">Decision, by which the correct equipment should be preferred, is defined by technical and economical considerations. Technical considerations take into accounts certain conditions, which prevail at factory, for example, an availability of power </w:t>
      </w:r>
      <w:r w:rsidRPr="00FB76A2">
        <w:rPr>
          <w:rFonts w:cs="Times New Roman"/>
          <w:sz w:val="28"/>
          <w:szCs w:val="28"/>
          <w:lang w:val="en-US"/>
        </w:rPr>
        <w:lastRenderedPageBreak/>
        <w:t>supply by installed synchronous motors, or power losses and voltage losses in lines and in transformers and so on.</w:t>
      </w:r>
    </w:p>
    <w:p w:rsidR="006A5F2D" w:rsidRPr="00FB76A2" w:rsidRDefault="006A5F2D" w:rsidP="00AB579A">
      <w:pPr>
        <w:ind w:firstLine="567"/>
        <w:jc w:val="both"/>
        <w:rPr>
          <w:rFonts w:cs="Times New Roman"/>
          <w:sz w:val="28"/>
          <w:szCs w:val="28"/>
          <w:lang w:val="en-US"/>
        </w:rPr>
      </w:pPr>
      <w:r w:rsidRPr="00FB76A2">
        <w:rPr>
          <w:rFonts w:cs="Times New Roman"/>
          <w:sz w:val="28"/>
          <w:szCs w:val="28"/>
          <w:lang w:val="en-US"/>
        </w:rPr>
        <w:t>The economic attractiveness of either technical decision depends on the ratio of the fixed cost to the operating cost. However, a criterion in solving the problem is a repayment period of the capital cost. This period is given by:</w:t>
      </w:r>
    </w:p>
    <w:p w:rsidR="006A5F2D" w:rsidRPr="00FB76A2" w:rsidRDefault="006A5F2D" w:rsidP="00AB579A">
      <w:pPr>
        <w:ind w:firstLine="567"/>
        <w:jc w:val="center"/>
        <w:rPr>
          <w:rFonts w:cs="Times New Roman"/>
          <w:sz w:val="28"/>
          <w:szCs w:val="28"/>
          <w:lang w:val="en-US"/>
        </w:rPr>
      </w:pPr>
      <w:r w:rsidRPr="00FB76A2">
        <w:rPr>
          <w:rFonts w:cs="Times New Roman"/>
          <w:position w:val="-30"/>
          <w:sz w:val="28"/>
          <w:szCs w:val="28"/>
          <w:lang w:val="en-US"/>
        </w:rPr>
        <w:object w:dxaOrig="1880" w:dyaOrig="680">
          <v:shape id="_x0000_i1027" type="#_x0000_t75" style="width:95.4pt;height:32.75pt" o:ole="">
            <v:imagedata r:id="rId18" o:title=""/>
          </v:shape>
          <o:OLEObject Type="Embed" ProgID="Equation.DSMT4" ShapeID="_x0000_i1027" DrawAspect="Content" ObjectID="_1522846895" r:id="rId19"/>
        </w:object>
      </w:r>
      <w:r w:rsidRPr="00FB76A2">
        <w:rPr>
          <w:rFonts w:cs="Times New Roman"/>
          <w:sz w:val="28"/>
          <w:szCs w:val="28"/>
          <w:lang w:val="en-US"/>
        </w:rPr>
        <w:t>,</w:t>
      </w:r>
      <w:r w:rsidRPr="00FB76A2">
        <w:rPr>
          <w:rFonts w:cs="Times New Roman"/>
          <w:sz w:val="28"/>
          <w:szCs w:val="28"/>
          <w:lang w:val="en-US"/>
        </w:rPr>
        <w:tab/>
      </w:r>
      <w:r w:rsidRPr="00FB76A2">
        <w:rPr>
          <w:rFonts w:cs="Times New Roman"/>
          <w:sz w:val="28"/>
          <w:szCs w:val="28"/>
          <w:lang w:val="en-US"/>
        </w:rPr>
        <w:tab/>
      </w:r>
      <w:r w:rsidRPr="00FB76A2">
        <w:rPr>
          <w:rFonts w:cs="Times New Roman"/>
          <w:sz w:val="28"/>
          <w:szCs w:val="28"/>
          <w:lang w:val="en-US"/>
        </w:rPr>
        <w:tab/>
      </w:r>
      <w:r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Pr="00FB76A2">
        <w:rPr>
          <w:rFonts w:cs="Times New Roman"/>
          <w:sz w:val="28"/>
          <w:szCs w:val="28"/>
          <w:lang w:val="en-US"/>
        </w:rPr>
        <w:t>(3</w:t>
      </w:r>
      <w:r w:rsidR="00AB579A" w:rsidRPr="00FB76A2">
        <w:rPr>
          <w:rFonts w:cs="Times New Roman"/>
          <w:sz w:val="28"/>
          <w:szCs w:val="28"/>
          <w:lang w:val="en-US"/>
        </w:rPr>
        <w:t>.3</w:t>
      </w:r>
      <w:r w:rsidRPr="00FB76A2">
        <w:rPr>
          <w:rFonts w:cs="Times New Roman"/>
          <w:sz w:val="28"/>
          <w:szCs w:val="28"/>
          <w:lang w:val="en-US"/>
        </w:rPr>
        <w:t>)</w:t>
      </w:r>
    </w:p>
    <w:p w:rsidR="006A5F2D" w:rsidRPr="00FB76A2" w:rsidRDefault="006A5F2D" w:rsidP="00AB579A">
      <w:pPr>
        <w:ind w:firstLine="567"/>
        <w:jc w:val="both"/>
        <w:rPr>
          <w:rFonts w:cs="Times New Roman"/>
          <w:lang w:val="en-US"/>
        </w:rPr>
      </w:pPr>
      <w:r w:rsidRPr="00FB76A2">
        <w:rPr>
          <w:rFonts w:cs="Times New Roman"/>
          <w:lang w:val="en-US"/>
        </w:rPr>
        <w:t>Where K</w:t>
      </w:r>
      <w:r w:rsidRPr="00FB76A2">
        <w:rPr>
          <w:rFonts w:cs="Times New Roman"/>
          <w:vertAlign w:val="subscript"/>
          <w:lang w:val="en-US"/>
        </w:rPr>
        <w:t xml:space="preserve">A </w:t>
      </w:r>
      <w:r w:rsidRPr="00FB76A2">
        <w:rPr>
          <w:rFonts w:cs="Times New Roman"/>
          <w:lang w:val="en-US"/>
        </w:rPr>
        <w:t>and K</w:t>
      </w:r>
      <w:r w:rsidRPr="00FB76A2">
        <w:rPr>
          <w:rFonts w:cs="Times New Roman"/>
          <w:vertAlign w:val="subscript"/>
          <w:lang w:val="en-US"/>
        </w:rPr>
        <w:t>B</w:t>
      </w:r>
      <w:r w:rsidRPr="00FB76A2">
        <w:rPr>
          <w:rFonts w:cs="Times New Roman"/>
          <w:lang w:val="en-US"/>
        </w:rPr>
        <w:t xml:space="preserve"> – capital costs (the initial outlay) of considered variants of technical decisions under comparison, monetary units;</w:t>
      </w:r>
      <w:r w:rsidR="00AB579A" w:rsidRPr="00FB76A2">
        <w:rPr>
          <w:rFonts w:cs="Times New Roman"/>
          <w:lang w:val="en-US"/>
        </w:rPr>
        <w:t xml:space="preserve"> </w:t>
      </w:r>
      <w:r w:rsidRPr="00FB76A2">
        <w:rPr>
          <w:rFonts w:cs="Times New Roman"/>
          <w:lang w:val="en-US"/>
        </w:rPr>
        <w:t>C</w:t>
      </w:r>
      <w:r w:rsidRPr="00FB76A2">
        <w:rPr>
          <w:rFonts w:cs="Times New Roman"/>
          <w:vertAlign w:val="subscript"/>
          <w:lang w:val="en-US"/>
        </w:rPr>
        <w:t>A</w:t>
      </w:r>
      <w:r w:rsidRPr="00FB76A2">
        <w:rPr>
          <w:rFonts w:cs="Times New Roman"/>
          <w:lang w:val="en-US"/>
        </w:rPr>
        <w:t xml:space="preserve"> and C</w:t>
      </w:r>
      <w:r w:rsidRPr="00FB76A2">
        <w:rPr>
          <w:rFonts w:cs="Times New Roman"/>
          <w:vertAlign w:val="subscript"/>
          <w:lang w:val="en-US"/>
        </w:rPr>
        <w:t>B</w:t>
      </w:r>
      <w:r w:rsidRPr="00FB76A2">
        <w:rPr>
          <w:rFonts w:cs="Times New Roman"/>
          <w:lang w:val="en-US"/>
        </w:rPr>
        <w:t xml:space="preserve"> – annual operating costs of variants under comparison, including depreciation, monetary units.</w:t>
      </w:r>
    </w:p>
    <w:p w:rsidR="00AB579A" w:rsidRPr="00FB76A2" w:rsidRDefault="00AB579A" w:rsidP="00AB579A">
      <w:pPr>
        <w:ind w:firstLine="567"/>
        <w:jc w:val="both"/>
        <w:rPr>
          <w:rFonts w:cs="Times New Roman"/>
          <w:sz w:val="28"/>
          <w:szCs w:val="28"/>
          <w:lang w:val="en-US"/>
        </w:rPr>
      </w:pPr>
    </w:p>
    <w:p w:rsidR="006A5F2D" w:rsidRPr="00FB76A2" w:rsidRDefault="006A5F2D" w:rsidP="00AB579A">
      <w:pPr>
        <w:ind w:firstLine="567"/>
        <w:jc w:val="both"/>
        <w:rPr>
          <w:rFonts w:cs="Times New Roman"/>
          <w:sz w:val="28"/>
          <w:szCs w:val="28"/>
          <w:lang w:val="en-US"/>
        </w:rPr>
      </w:pPr>
      <w:r w:rsidRPr="00FB76A2">
        <w:rPr>
          <w:rFonts w:cs="Times New Roman"/>
          <w:sz w:val="28"/>
          <w:szCs w:val="28"/>
          <w:lang w:val="en-US"/>
        </w:rPr>
        <w:t xml:space="preserve">If T </w:t>
      </w:r>
      <w:r w:rsidRPr="00FB76A2">
        <w:rPr>
          <w:rFonts w:cs="Times New Roman"/>
          <w:sz w:val="28"/>
          <w:szCs w:val="28"/>
          <w:vertAlign w:val="subscript"/>
          <w:lang w:val="en-US"/>
        </w:rPr>
        <w:t>repayment</w:t>
      </w:r>
      <w:r w:rsidRPr="00FB76A2">
        <w:rPr>
          <w:rFonts w:cs="Times New Roman"/>
          <w:sz w:val="28"/>
          <w:szCs w:val="28"/>
          <w:lang w:val="en-US"/>
        </w:rPr>
        <w:t xml:space="preserve"> = 8 years, both technical decisions are equal economically. If T </w:t>
      </w:r>
      <w:r w:rsidRPr="00FB76A2">
        <w:rPr>
          <w:rFonts w:cs="Times New Roman"/>
          <w:sz w:val="28"/>
          <w:szCs w:val="28"/>
          <w:vertAlign w:val="subscript"/>
          <w:lang w:val="en-US"/>
        </w:rPr>
        <w:t>repayment</w:t>
      </w:r>
      <w:r w:rsidRPr="00FB76A2">
        <w:rPr>
          <w:rFonts w:cs="Times New Roman"/>
          <w:sz w:val="28"/>
          <w:szCs w:val="28"/>
          <w:lang w:val="en-US"/>
        </w:rPr>
        <w:t xml:space="preserve"> is &gt; 8 years, a preference should be given to the variant with the lower capital cost. If T </w:t>
      </w:r>
      <w:r w:rsidRPr="00FB76A2">
        <w:rPr>
          <w:rFonts w:cs="Times New Roman"/>
          <w:sz w:val="28"/>
          <w:szCs w:val="28"/>
          <w:vertAlign w:val="subscript"/>
          <w:lang w:val="en-US"/>
        </w:rPr>
        <w:t>repayment</w:t>
      </w:r>
      <w:r w:rsidRPr="00FB76A2">
        <w:rPr>
          <w:rFonts w:cs="Times New Roman"/>
          <w:sz w:val="28"/>
          <w:szCs w:val="28"/>
          <w:lang w:val="en-US"/>
        </w:rPr>
        <w:t xml:space="preserve"> is &lt; 8 years, the variant with the lower annual operating charges should be preferred.</w:t>
      </w: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In another cases, to the fixed (capital) cost is included certain money spent on, for example, to erect the supply lines and to install equipments at distribution centers and at substations (circuit-breakers, transformers, etc.), and also the additional capital outlay spent on the bulk power system, that is necessary to compensate system losses.</w:t>
      </w:r>
    </w:p>
    <w:p w:rsidR="006A5F2D" w:rsidRPr="00FB76A2" w:rsidRDefault="006A5F2D" w:rsidP="00AB579A">
      <w:pPr>
        <w:ind w:firstLine="567"/>
        <w:jc w:val="both"/>
        <w:rPr>
          <w:rFonts w:cs="Times New Roman"/>
          <w:sz w:val="28"/>
          <w:szCs w:val="28"/>
          <w:lang w:val="en-US"/>
        </w:rPr>
      </w:pPr>
      <w:r w:rsidRPr="00FB76A2">
        <w:rPr>
          <w:rFonts w:cs="Times New Roman"/>
          <w:sz w:val="28"/>
          <w:szCs w:val="28"/>
          <w:lang w:val="en-US"/>
        </w:rPr>
        <w:t>Operating costs (per year) are composed of the cost of energy that is used to compensate losses in the supply system as per the considered technical variant (C supply), the depreciation charges (C depr. char.) and wages of attending personnel (C att. personnel).</w:t>
      </w:r>
    </w:p>
    <w:p w:rsidR="006A5F2D" w:rsidRPr="00FB76A2" w:rsidRDefault="006A5F2D" w:rsidP="00AB579A">
      <w:pPr>
        <w:ind w:firstLine="567"/>
        <w:jc w:val="both"/>
        <w:rPr>
          <w:rFonts w:cs="Times New Roman"/>
          <w:sz w:val="28"/>
          <w:szCs w:val="28"/>
          <w:lang w:val="en-US"/>
        </w:rPr>
      </w:pPr>
      <w:r w:rsidRPr="00FB76A2">
        <w:rPr>
          <w:rFonts w:cs="Times New Roman"/>
          <w:sz w:val="28"/>
          <w:szCs w:val="28"/>
          <w:lang w:val="en-US"/>
        </w:rPr>
        <w:t>A comparison of alternatives in regard to economical factors can be made perfectly by use of next formula:</w:t>
      </w:r>
    </w:p>
    <w:p w:rsidR="006A5F2D" w:rsidRPr="00FB76A2" w:rsidRDefault="006A5F2D" w:rsidP="00AB579A">
      <w:pPr>
        <w:ind w:firstLine="567"/>
        <w:jc w:val="center"/>
        <w:rPr>
          <w:rFonts w:cs="Times New Roman"/>
          <w:sz w:val="28"/>
          <w:szCs w:val="28"/>
          <w:lang w:val="en-US"/>
        </w:rPr>
      </w:pPr>
      <w:r w:rsidRPr="00FB76A2">
        <w:rPr>
          <w:rFonts w:cs="Times New Roman"/>
          <w:position w:val="-12"/>
          <w:sz w:val="28"/>
          <w:szCs w:val="28"/>
          <w:lang w:val="en-US"/>
        </w:rPr>
        <w:object w:dxaOrig="1480" w:dyaOrig="360">
          <v:shape id="_x0000_i1028" type="#_x0000_t75" style="width:72.95pt;height:17.75pt" o:ole="">
            <v:imagedata r:id="rId20" o:title=""/>
          </v:shape>
          <o:OLEObject Type="Embed" ProgID="Equation.DSMT4" ShapeID="_x0000_i1028" DrawAspect="Content" ObjectID="_1522846896" r:id="rId21"/>
        </w:object>
      </w:r>
      <w:r w:rsidRPr="00FB76A2">
        <w:rPr>
          <w:rFonts w:cs="Times New Roman"/>
          <w:sz w:val="28"/>
          <w:szCs w:val="28"/>
          <w:lang w:val="en-US"/>
        </w:rPr>
        <w:tab/>
      </w:r>
      <w:r w:rsidRPr="00FB76A2">
        <w:rPr>
          <w:rFonts w:cs="Times New Roman"/>
          <w:sz w:val="28"/>
          <w:szCs w:val="28"/>
          <w:lang w:val="en-US"/>
        </w:rPr>
        <w:tab/>
      </w:r>
      <w:r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Pr="00FB76A2">
        <w:rPr>
          <w:rFonts w:cs="Times New Roman"/>
          <w:sz w:val="28"/>
          <w:szCs w:val="28"/>
          <w:lang w:val="en-US"/>
        </w:rPr>
        <w:t>(</w:t>
      </w:r>
      <w:r w:rsidR="00AB579A" w:rsidRPr="00FB76A2">
        <w:rPr>
          <w:rFonts w:cs="Times New Roman"/>
          <w:sz w:val="28"/>
          <w:szCs w:val="28"/>
          <w:lang w:val="en-US"/>
        </w:rPr>
        <w:t>3.</w:t>
      </w:r>
      <w:r w:rsidRPr="00FB76A2">
        <w:rPr>
          <w:rFonts w:cs="Times New Roman"/>
          <w:sz w:val="28"/>
          <w:szCs w:val="28"/>
          <w:lang w:val="en-US"/>
        </w:rPr>
        <w:t>4)</w:t>
      </w:r>
    </w:p>
    <w:p w:rsidR="006A5F2D" w:rsidRPr="00FB76A2" w:rsidRDefault="006A5F2D" w:rsidP="00AB579A">
      <w:pPr>
        <w:ind w:firstLine="567"/>
        <w:jc w:val="center"/>
        <w:rPr>
          <w:rFonts w:cs="Times New Roman"/>
          <w:sz w:val="28"/>
          <w:szCs w:val="28"/>
          <w:lang w:val="en-US"/>
        </w:rPr>
      </w:pPr>
      <w:r w:rsidRPr="00FB76A2">
        <w:rPr>
          <w:rFonts w:cs="Times New Roman"/>
          <w:sz w:val="28"/>
          <w:szCs w:val="28"/>
          <w:lang w:val="en-US"/>
        </w:rPr>
        <w:t xml:space="preserve">If T </w:t>
      </w:r>
      <w:r w:rsidRPr="00FB76A2">
        <w:rPr>
          <w:rFonts w:cs="Times New Roman"/>
          <w:sz w:val="28"/>
          <w:szCs w:val="28"/>
          <w:vertAlign w:val="subscript"/>
          <w:lang w:val="en-US"/>
        </w:rPr>
        <w:t>repayment</w:t>
      </w:r>
      <w:r w:rsidRPr="00FB76A2">
        <w:rPr>
          <w:rFonts w:cs="Times New Roman"/>
          <w:sz w:val="28"/>
          <w:szCs w:val="28"/>
          <w:lang w:val="en-US"/>
        </w:rPr>
        <w:t xml:space="preserve"> = 8 year, E </w:t>
      </w:r>
      <w:r w:rsidRPr="00FB76A2">
        <w:rPr>
          <w:rFonts w:cs="Times New Roman"/>
          <w:sz w:val="28"/>
          <w:szCs w:val="28"/>
          <w:vertAlign w:val="subscript"/>
          <w:lang w:val="en-US"/>
        </w:rPr>
        <w:t>sta</w:t>
      </w:r>
      <w:r w:rsidRPr="00FB76A2">
        <w:rPr>
          <w:rFonts w:cs="Times New Roman"/>
          <w:sz w:val="28"/>
          <w:szCs w:val="28"/>
          <w:lang w:val="en-US"/>
        </w:rPr>
        <w:t xml:space="preserve"> =0,125, so</w:t>
      </w:r>
      <w:r w:rsidRPr="00FB76A2">
        <w:rPr>
          <w:rFonts w:cs="Times New Roman"/>
          <w:sz w:val="28"/>
          <w:szCs w:val="28"/>
          <w:lang w:val="en-US"/>
        </w:rPr>
        <w:tab/>
        <w:t xml:space="preserve"> </w:t>
      </w:r>
      <w:r w:rsidRPr="00FB76A2">
        <w:rPr>
          <w:rFonts w:cs="Times New Roman"/>
          <w:position w:val="-10"/>
          <w:sz w:val="28"/>
          <w:szCs w:val="28"/>
          <w:lang w:val="en-US"/>
        </w:rPr>
        <w:object w:dxaOrig="1660" w:dyaOrig="320">
          <v:shape id="_x0000_i1029" type="#_x0000_t75" style="width:83.2pt;height:15.9pt" o:ole="">
            <v:imagedata r:id="rId22" o:title=""/>
          </v:shape>
          <o:OLEObject Type="Embed" ProgID="Equation.DSMT4" ShapeID="_x0000_i1029" DrawAspect="Content" ObjectID="_1522846897" r:id="rId23"/>
        </w:object>
      </w:r>
      <w:r w:rsidR="00AB579A" w:rsidRPr="00FB76A2">
        <w:rPr>
          <w:rFonts w:cs="Times New Roman"/>
          <w:sz w:val="28"/>
          <w:szCs w:val="28"/>
          <w:lang w:val="en-US"/>
        </w:rPr>
        <w:tab/>
      </w:r>
      <w:r w:rsidRPr="00FB76A2">
        <w:rPr>
          <w:rFonts w:cs="Times New Roman"/>
          <w:sz w:val="28"/>
          <w:szCs w:val="28"/>
          <w:lang w:val="en-US"/>
        </w:rPr>
        <w:t>(</w:t>
      </w:r>
      <w:r w:rsidR="00AB579A" w:rsidRPr="00FB76A2">
        <w:rPr>
          <w:rFonts w:cs="Times New Roman"/>
          <w:sz w:val="28"/>
          <w:szCs w:val="28"/>
          <w:lang w:val="en-US"/>
        </w:rPr>
        <w:t>3.</w:t>
      </w:r>
      <w:r w:rsidRPr="00FB76A2">
        <w:rPr>
          <w:rFonts w:cs="Times New Roman"/>
          <w:sz w:val="28"/>
          <w:szCs w:val="28"/>
          <w:lang w:val="en-US"/>
        </w:rPr>
        <w:t>5)</w:t>
      </w:r>
    </w:p>
    <w:p w:rsidR="00AB579A" w:rsidRPr="00FB76A2" w:rsidRDefault="00AB579A" w:rsidP="00AB579A">
      <w:pPr>
        <w:ind w:firstLine="567"/>
        <w:jc w:val="both"/>
        <w:rPr>
          <w:rFonts w:cs="Times New Roman"/>
          <w:sz w:val="28"/>
          <w:szCs w:val="28"/>
          <w:lang w:val="en-US"/>
        </w:rPr>
      </w:pPr>
    </w:p>
    <w:p w:rsidR="006A5F2D" w:rsidRPr="00FB76A2" w:rsidRDefault="006A5F2D" w:rsidP="00AB579A">
      <w:pPr>
        <w:ind w:firstLine="567"/>
        <w:jc w:val="both"/>
        <w:rPr>
          <w:rFonts w:cs="Times New Roman"/>
          <w:sz w:val="28"/>
          <w:szCs w:val="28"/>
          <w:lang w:val="en-US"/>
        </w:rPr>
      </w:pPr>
      <w:r w:rsidRPr="00FB76A2">
        <w:rPr>
          <w:rFonts w:cs="Times New Roman"/>
          <w:sz w:val="28"/>
          <w:szCs w:val="28"/>
          <w:lang w:val="en-US"/>
        </w:rPr>
        <w:t>In industrial practice often an uninterrupted power supply is to be provided reliably and safely for either the whole factory or the most important enterprise shops and sites.</w:t>
      </w:r>
    </w:p>
    <w:p w:rsidR="006A5F2D" w:rsidRPr="00FB76A2" w:rsidRDefault="006A5F2D" w:rsidP="00AB579A">
      <w:pPr>
        <w:ind w:firstLine="567"/>
        <w:jc w:val="both"/>
        <w:rPr>
          <w:rFonts w:cs="Times New Roman"/>
          <w:sz w:val="28"/>
          <w:szCs w:val="28"/>
          <w:lang w:val="en-US"/>
        </w:rPr>
      </w:pPr>
      <w:r w:rsidRPr="00FB76A2">
        <w:rPr>
          <w:rFonts w:cs="Times New Roman"/>
          <w:sz w:val="28"/>
          <w:szCs w:val="28"/>
          <w:lang w:val="en-US"/>
        </w:rPr>
        <w:t>For instance, an interruption of power supply at metal or chemical technology not only leads to the idling of equipments but also may disturb the complex process (due to the cooling of metal in melting furnaces, undesirable chemical reactions, adverse starting conditions, etc.).</w:t>
      </w: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Thus, in view of losses (in values of the products losses estimated in money) related with the shortage of necessary electric energy (Y), formulas will change so:</w:t>
      </w:r>
    </w:p>
    <w:p w:rsidR="006A5F2D" w:rsidRPr="00FB76A2" w:rsidRDefault="006A5F2D" w:rsidP="00AB579A">
      <w:pPr>
        <w:ind w:firstLine="567"/>
        <w:jc w:val="center"/>
        <w:rPr>
          <w:rFonts w:cs="Times New Roman"/>
          <w:sz w:val="28"/>
          <w:szCs w:val="28"/>
          <w:lang w:val="en-US"/>
        </w:rPr>
      </w:pPr>
      <w:r w:rsidRPr="00FB76A2">
        <w:rPr>
          <w:rFonts w:cs="Times New Roman"/>
          <w:position w:val="-12"/>
          <w:sz w:val="28"/>
          <w:szCs w:val="28"/>
          <w:lang w:val="en-US"/>
        </w:rPr>
        <w:object w:dxaOrig="1880" w:dyaOrig="360">
          <v:shape id="_x0000_i1030" type="#_x0000_t75" style="width:95.4pt;height:17.75pt" o:ole="">
            <v:imagedata r:id="rId24" o:title=""/>
          </v:shape>
          <o:OLEObject Type="Embed" ProgID="Equation.DSMT4" ShapeID="_x0000_i1030" DrawAspect="Content" ObjectID="_1522846898" r:id="rId25"/>
        </w:object>
      </w:r>
      <w:r w:rsidRPr="00FB76A2">
        <w:rPr>
          <w:rFonts w:cs="Times New Roman"/>
          <w:sz w:val="28"/>
          <w:szCs w:val="28"/>
          <w:lang w:val="en-US"/>
        </w:rPr>
        <w:tab/>
      </w:r>
      <w:r w:rsidRPr="00FB76A2">
        <w:rPr>
          <w:rFonts w:cs="Times New Roman"/>
          <w:sz w:val="28"/>
          <w:szCs w:val="28"/>
          <w:lang w:val="en-US"/>
        </w:rPr>
        <w:tab/>
      </w:r>
      <w:r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Pr="00FB76A2">
        <w:rPr>
          <w:rFonts w:cs="Times New Roman"/>
          <w:sz w:val="28"/>
          <w:szCs w:val="28"/>
          <w:lang w:val="en-US"/>
        </w:rPr>
        <w:t>(</w:t>
      </w:r>
      <w:r w:rsidR="00AB579A" w:rsidRPr="00FB76A2">
        <w:rPr>
          <w:rFonts w:cs="Times New Roman"/>
          <w:sz w:val="28"/>
          <w:szCs w:val="28"/>
          <w:lang w:val="en-US"/>
        </w:rPr>
        <w:t>3.</w:t>
      </w:r>
      <w:r w:rsidRPr="00FB76A2">
        <w:rPr>
          <w:rFonts w:cs="Times New Roman"/>
          <w:sz w:val="28"/>
          <w:szCs w:val="28"/>
          <w:lang w:val="en-US"/>
        </w:rPr>
        <w:t>6)</w:t>
      </w: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To calculate a comparative economic efficiency, the following decisions must be carried out step by step, in order to:</w:t>
      </w:r>
    </w:p>
    <w:p w:rsidR="006A5F2D" w:rsidRPr="00FB76A2" w:rsidRDefault="006A5F2D" w:rsidP="000279E7">
      <w:pPr>
        <w:numPr>
          <w:ilvl w:val="0"/>
          <w:numId w:val="43"/>
        </w:numPr>
        <w:tabs>
          <w:tab w:val="left" w:pos="851"/>
          <w:tab w:val="left" w:pos="993"/>
        </w:tabs>
        <w:suppressAutoHyphens w:val="0"/>
        <w:ind w:left="0" w:firstLine="567"/>
        <w:jc w:val="both"/>
        <w:rPr>
          <w:rFonts w:cs="Times New Roman"/>
          <w:sz w:val="28"/>
          <w:szCs w:val="28"/>
          <w:lang w:val="en-US"/>
        </w:rPr>
      </w:pPr>
      <w:r w:rsidRPr="00FB76A2">
        <w:rPr>
          <w:rFonts w:cs="Times New Roman"/>
          <w:sz w:val="28"/>
          <w:szCs w:val="28"/>
          <w:lang w:val="en-US"/>
        </w:rPr>
        <w:t>Select the basic variant for comparison.</w:t>
      </w:r>
    </w:p>
    <w:p w:rsidR="006A5F2D" w:rsidRPr="00FB76A2" w:rsidRDefault="006A5F2D" w:rsidP="000279E7">
      <w:pPr>
        <w:numPr>
          <w:ilvl w:val="0"/>
          <w:numId w:val="43"/>
        </w:numPr>
        <w:tabs>
          <w:tab w:val="left" w:pos="0"/>
          <w:tab w:val="left" w:pos="851"/>
          <w:tab w:val="left" w:pos="993"/>
        </w:tabs>
        <w:suppressAutoHyphens w:val="0"/>
        <w:autoSpaceDE w:val="0"/>
        <w:autoSpaceDN w:val="0"/>
        <w:adjustRightInd w:val="0"/>
        <w:ind w:left="0" w:firstLine="567"/>
        <w:jc w:val="both"/>
        <w:rPr>
          <w:rFonts w:cs="Times New Roman"/>
          <w:sz w:val="28"/>
          <w:szCs w:val="28"/>
          <w:lang w:val="en-US"/>
        </w:rPr>
      </w:pPr>
      <w:r w:rsidRPr="00FB76A2">
        <w:rPr>
          <w:rFonts w:cs="Times New Roman"/>
          <w:sz w:val="28"/>
          <w:szCs w:val="28"/>
          <w:lang w:val="en-US"/>
        </w:rPr>
        <w:t>Assume the initial data required for calculations (make a choice between either a total value of K and C or their average value).</w:t>
      </w:r>
    </w:p>
    <w:p w:rsidR="006A5F2D" w:rsidRPr="00FB76A2" w:rsidRDefault="006A5F2D" w:rsidP="000279E7">
      <w:pPr>
        <w:numPr>
          <w:ilvl w:val="0"/>
          <w:numId w:val="43"/>
        </w:numPr>
        <w:tabs>
          <w:tab w:val="left" w:pos="851"/>
          <w:tab w:val="left" w:pos="993"/>
        </w:tabs>
        <w:suppressAutoHyphens w:val="0"/>
        <w:ind w:left="0" w:firstLine="567"/>
        <w:jc w:val="both"/>
        <w:rPr>
          <w:rFonts w:cs="Times New Roman"/>
          <w:sz w:val="28"/>
          <w:szCs w:val="28"/>
          <w:lang w:val="en-US"/>
        </w:rPr>
      </w:pPr>
      <w:r w:rsidRPr="00FB76A2">
        <w:rPr>
          <w:rFonts w:cs="Times New Roman"/>
          <w:sz w:val="28"/>
          <w:szCs w:val="28"/>
          <w:lang w:val="en-US"/>
        </w:rPr>
        <w:t>Calculate the resulted expenses relative to the considered variants.</w:t>
      </w:r>
    </w:p>
    <w:p w:rsidR="006A5F2D" w:rsidRPr="00FB76A2" w:rsidRDefault="006A5F2D" w:rsidP="000279E7">
      <w:pPr>
        <w:numPr>
          <w:ilvl w:val="0"/>
          <w:numId w:val="43"/>
        </w:numPr>
        <w:tabs>
          <w:tab w:val="left" w:pos="851"/>
          <w:tab w:val="left" w:pos="993"/>
        </w:tabs>
        <w:suppressAutoHyphens w:val="0"/>
        <w:ind w:left="0" w:firstLine="567"/>
        <w:jc w:val="both"/>
        <w:rPr>
          <w:rFonts w:cs="Times New Roman"/>
          <w:sz w:val="28"/>
          <w:szCs w:val="28"/>
          <w:lang w:val="en-US"/>
        </w:rPr>
      </w:pPr>
      <w:r w:rsidRPr="00FB76A2">
        <w:rPr>
          <w:rFonts w:cs="Times New Roman"/>
          <w:sz w:val="28"/>
          <w:szCs w:val="28"/>
          <w:lang w:val="en-US"/>
        </w:rPr>
        <w:lastRenderedPageBreak/>
        <w:t>Calculate the annual economic effect.</w:t>
      </w:r>
    </w:p>
    <w:p w:rsidR="006A5F2D" w:rsidRPr="00FB76A2" w:rsidRDefault="006A5F2D" w:rsidP="00AB579A">
      <w:pPr>
        <w:ind w:firstLine="567"/>
        <w:jc w:val="both"/>
        <w:rPr>
          <w:rFonts w:cs="Times New Roman"/>
          <w:sz w:val="28"/>
          <w:szCs w:val="28"/>
          <w:lang w:val="en-US"/>
        </w:rPr>
      </w:pPr>
      <w:r w:rsidRPr="00FB76A2">
        <w:rPr>
          <w:rFonts w:cs="Times New Roman"/>
          <w:sz w:val="28"/>
          <w:szCs w:val="28"/>
          <w:lang w:val="en-US"/>
        </w:rPr>
        <w:t>To define an annual economic effect, economists estimate a difference between two considered variants (between the best and the worst).</w:t>
      </w: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The initial data for calculation must be available and comparable, in other words, data should be characterized either by the identical level of price in respect to annual output or by the volume sameness of products or services and by comparability of qualitative standards and etc.</w:t>
      </w: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i/>
          <w:iCs/>
          <w:sz w:val="28"/>
          <w:szCs w:val="28"/>
          <w:lang w:val="en-US"/>
        </w:rPr>
        <w:t>Time factor</w:t>
      </w:r>
      <w:r w:rsidRPr="00FB76A2">
        <w:rPr>
          <w:rFonts w:cs="Times New Roman"/>
          <w:sz w:val="28"/>
          <w:szCs w:val="28"/>
          <w:lang w:val="en-US"/>
        </w:rPr>
        <w:t xml:space="preserve"> This method is used to equate up the considered variants to the identical moment of time as per a term of investment.</w:t>
      </w:r>
    </w:p>
    <w:p w:rsidR="006A5F2D" w:rsidRPr="00FB76A2" w:rsidRDefault="006A5F2D" w:rsidP="00AB579A">
      <w:pPr>
        <w:ind w:firstLine="567"/>
        <w:jc w:val="center"/>
        <w:rPr>
          <w:rFonts w:cs="Times New Roman"/>
          <w:sz w:val="28"/>
          <w:szCs w:val="28"/>
          <w:lang w:val="en-US"/>
        </w:rPr>
      </w:pPr>
      <w:r w:rsidRPr="00FB76A2">
        <w:rPr>
          <w:rFonts w:cs="Times New Roman"/>
          <w:position w:val="-14"/>
          <w:sz w:val="28"/>
          <w:szCs w:val="28"/>
          <w:lang w:val="en-US"/>
        </w:rPr>
        <w:object w:dxaOrig="1579" w:dyaOrig="440">
          <v:shape id="_x0000_i1031" type="#_x0000_t75" style="width:79.5pt;height:23.4pt" o:ole="">
            <v:imagedata r:id="rId26" o:title=""/>
          </v:shape>
          <o:OLEObject Type="Embed" ProgID="Equation.DSMT4" ShapeID="_x0000_i1031" DrawAspect="Content" ObjectID="_1522846899" r:id="rId27"/>
        </w:object>
      </w:r>
      <w:r w:rsidRPr="00FB76A2">
        <w:rPr>
          <w:rFonts w:cs="Times New Roman"/>
          <w:sz w:val="28"/>
          <w:szCs w:val="28"/>
          <w:lang w:val="en-US"/>
        </w:rPr>
        <w:tab/>
      </w:r>
      <w:r w:rsidRPr="00FB76A2">
        <w:rPr>
          <w:rFonts w:cs="Times New Roman"/>
          <w:sz w:val="28"/>
          <w:szCs w:val="28"/>
          <w:lang w:val="en-US"/>
        </w:rPr>
        <w:tab/>
      </w:r>
      <w:r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Pr="00FB76A2">
        <w:rPr>
          <w:rFonts w:cs="Times New Roman"/>
          <w:sz w:val="28"/>
          <w:szCs w:val="28"/>
          <w:lang w:val="en-US"/>
        </w:rPr>
        <w:t>(</w:t>
      </w:r>
      <w:r w:rsidR="00AB579A" w:rsidRPr="00FB76A2">
        <w:rPr>
          <w:rFonts w:cs="Times New Roman"/>
          <w:sz w:val="28"/>
          <w:szCs w:val="28"/>
          <w:lang w:val="en-US"/>
        </w:rPr>
        <w:t>3.</w:t>
      </w:r>
      <w:r w:rsidRPr="00FB76A2">
        <w:rPr>
          <w:rFonts w:cs="Times New Roman"/>
          <w:sz w:val="28"/>
          <w:szCs w:val="28"/>
          <w:lang w:val="en-US"/>
        </w:rPr>
        <w:t>7)</w:t>
      </w:r>
    </w:p>
    <w:p w:rsidR="006A5F2D" w:rsidRPr="00FB76A2" w:rsidRDefault="006A5F2D" w:rsidP="00AB579A">
      <w:pPr>
        <w:autoSpaceDE w:val="0"/>
        <w:autoSpaceDN w:val="0"/>
        <w:adjustRightInd w:val="0"/>
        <w:ind w:firstLine="567"/>
        <w:rPr>
          <w:rFonts w:cs="Times New Roman"/>
          <w:lang w:val="en-US"/>
        </w:rPr>
      </w:pPr>
      <w:r w:rsidRPr="00FB76A2">
        <w:rPr>
          <w:rFonts w:cs="Times New Roman"/>
          <w:lang w:val="en-US"/>
        </w:rPr>
        <w:t>Here τ – an amount of years for investments distribution.</w:t>
      </w:r>
    </w:p>
    <w:p w:rsidR="00AB579A" w:rsidRPr="00FB76A2" w:rsidRDefault="00AB579A" w:rsidP="00AB579A">
      <w:pPr>
        <w:autoSpaceDE w:val="0"/>
        <w:autoSpaceDN w:val="0"/>
        <w:adjustRightInd w:val="0"/>
        <w:ind w:firstLine="567"/>
        <w:jc w:val="both"/>
        <w:rPr>
          <w:rFonts w:cs="Times New Roman"/>
          <w:sz w:val="28"/>
          <w:szCs w:val="28"/>
          <w:lang w:val="en-US"/>
        </w:rPr>
      </w:pPr>
    </w:p>
    <w:p w:rsidR="006A5F2D" w:rsidRPr="00FB76A2" w:rsidRDefault="006A5F2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In case of a select of the best decision among proposed variants by means of correcting results through a time factor, the resulted capital outlay (investments) will recalculate relative to the assumed identical time:</w:t>
      </w:r>
    </w:p>
    <w:p w:rsidR="006A5F2D" w:rsidRPr="00FB76A2" w:rsidRDefault="006A5F2D" w:rsidP="00AB579A">
      <w:pPr>
        <w:ind w:firstLine="567"/>
        <w:jc w:val="center"/>
        <w:rPr>
          <w:rFonts w:cs="Times New Roman"/>
          <w:sz w:val="28"/>
          <w:szCs w:val="28"/>
          <w:lang w:val="en-US"/>
        </w:rPr>
      </w:pPr>
      <w:r w:rsidRPr="00FB76A2">
        <w:rPr>
          <w:rFonts w:cs="Times New Roman"/>
          <w:position w:val="-28"/>
          <w:sz w:val="28"/>
          <w:szCs w:val="28"/>
          <w:lang w:val="en-US"/>
        </w:rPr>
        <w:object w:dxaOrig="2480" w:dyaOrig="680">
          <v:shape id="_x0000_i1032" type="#_x0000_t75" style="width:125.3pt;height:32.75pt" o:ole="">
            <v:imagedata r:id="rId28" o:title=""/>
          </v:shape>
          <o:OLEObject Type="Embed" ProgID="Equation.DSMT4" ShapeID="_x0000_i1032" DrawAspect="Content" ObjectID="_1522846900" r:id="rId29"/>
        </w:object>
      </w:r>
      <w:r w:rsidRPr="00FB76A2">
        <w:rPr>
          <w:rFonts w:cs="Times New Roman"/>
          <w:sz w:val="28"/>
          <w:szCs w:val="28"/>
          <w:lang w:val="en-US"/>
        </w:rPr>
        <w:tab/>
      </w:r>
      <w:r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00AB579A" w:rsidRPr="00FB76A2">
        <w:rPr>
          <w:rFonts w:cs="Times New Roman"/>
          <w:sz w:val="28"/>
          <w:szCs w:val="28"/>
          <w:lang w:val="en-US"/>
        </w:rPr>
        <w:tab/>
      </w:r>
      <w:r w:rsidRPr="00FB76A2">
        <w:rPr>
          <w:rFonts w:cs="Times New Roman"/>
          <w:sz w:val="28"/>
          <w:szCs w:val="28"/>
          <w:lang w:val="en-US"/>
        </w:rPr>
        <w:t>(</w:t>
      </w:r>
      <w:r w:rsidR="00AB579A" w:rsidRPr="00FB76A2">
        <w:rPr>
          <w:rFonts w:cs="Times New Roman"/>
          <w:sz w:val="28"/>
          <w:szCs w:val="28"/>
          <w:lang w:val="en-US"/>
        </w:rPr>
        <w:t>3.</w:t>
      </w:r>
      <w:r w:rsidRPr="00FB76A2">
        <w:rPr>
          <w:rFonts w:cs="Times New Roman"/>
          <w:sz w:val="28"/>
          <w:szCs w:val="28"/>
          <w:lang w:val="en-US"/>
        </w:rPr>
        <w:t>8)</w:t>
      </w:r>
    </w:p>
    <w:p w:rsidR="00C26FD2" w:rsidRPr="00FB76A2" w:rsidRDefault="006A5F2D" w:rsidP="00CA7F71">
      <w:pPr>
        <w:ind w:firstLine="567"/>
        <w:jc w:val="both"/>
        <w:rPr>
          <w:lang w:val="en-US"/>
        </w:rPr>
      </w:pPr>
      <w:r w:rsidRPr="00FB76A2">
        <w:rPr>
          <w:rFonts w:cs="Times New Roman"/>
          <w:lang w:val="en-US"/>
        </w:rPr>
        <w:t xml:space="preserve">Where, T – is a full duration of </w:t>
      </w:r>
      <w:r w:rsidR="00AB579A" w:rsidRPr="00FB76A2">
        <w:rPr>
          <w:rFonts w:cs="Times New Roman"/>
          <w:lang w:val="en-US"/>
        </w:rPr>
        <w:t>investments distribution, years;</w:t>
      </w:r>
      <w:r w:rsidR="00CA7F71">
        <w:rPr>
          <w:rFonts w:cs="Times New Roman"/>
          <w:lang w:val="en-US"/>
        </w:rPr>
        <w:t xml:space="preserve"> </w:t>
      </w:r>
      <w:r w:rsidRPr="00FB76A2">
        <w:rPr>
          <w:rFonts w:cs="Times New Roman"/>
          <w:lang w:val="en-US"/>
        </w:rPr>
        <w:t>K</w:t>
      </w:r>
      <w:r w:rsidRPr="00FB76A2">
        <w:rPr>
          <w:rFonts w:cs="Times New Roman"/>
          <w:vertAlign w:val="subscript"/>
          <w:lang w:val="en-US"/>
        </w:rPr>
        <w:t xml:space="preserve">τ </w:t>
      </w:r>
      <w:r w:rsidRPr="00FB76A2">
        <w:rPr>
          <w:rFonts w:cs="Times New Roman"/>
          <w:lang w:val="en-US"/>
        </w:rPr>
        <w:t>– a capital outlay a</w:t>
      </w:r>
      <w:r w:rsidR="00AB579A" w:rsidRPr="00FB76A2">
        <w:rPr>
          <w:rFonts w:cs="Times New Roman"/>
          <w:lang w:val="en-US"/>
        </w:rPr>
        <w:t>s per certain current year, uah;</w:t>
      </w:r>
      <w:r w:rsidR="00CA7F71">
        <w:rPr>
          <w:rFonts w:cs="Times New Roman"/>
          <w:lang w:val="en-US"/>
        </w:rPr>
        <w:t xml:space="preserve"> </w:t>
      </w:r>
      <w:r w:rsidRPr="00FB76A2">
        <w:rPr>
          <w:rFonts w:cs="Times New Roman"/>
          <w:lang w:val="en-US"/>
        </w:rPr>
        <w:t>τ – an ordinal number of current year before T years.</w:t>
      </w:r>
    </w:p>
    <w:p w:rsidR="006A5F2D" w:rsidRPr="00FB76A2" w:rsidRDefault="006A5F2D" w:rsidP="00AB579A">
      <w:pPr>
        <w:shd w:val="clear" w:color="auto" w:fill="FFFFFF"/>
        <w:autoSpaceDE w:val="0"/>
        <w:autoSpaceDN w:val="0"/>
        <w:adjustRightInd w:val="0"/>
        <w:ind w:firstLine="567"/>
        <w:jc w:val="center"/>
        <w:rPr>
          <w:lang w:val="en-US"/>
        </w:rPr>
      </w:pPr>
    </w:p>
    <w:p w:rsidR="006A5F2D" w:rsidRPr="00FB76A2" w:rsidRDefault="006A5F2D" w:rsidP="00AB579A">
      <w:pPr>
        <w:shd w:val="clear" w:color="auto" w:fill="FFFFFF"/>
        <w:autoSpaceDE w:val="0"/>
        <w:autoSpaceDN w:val="0"/>
        <w:adjustRightInd w:val="0"/>
        <w:ind w:firstLine="567"/>
        <w:jc w:val="both"/>
        <w:rPr>
          <w:sz w:val="28"/>
          <w:szCs w:val="28"/>
          <w:lang w:val="en-US"/>
        </w:rPr>
      </w:pPr>
      <w:r w:rsidRPr="00FB76A2">
        <w:rPr>
          <w:color w:val="000000"/>
          <w:sz w:val="28"/>
          <w:szCs w:val="28"/>
          <w:lang w:val="en-US"/>
        </w:rPr>
        <w:t xml:space="preserve">2. </w:t>
      </w:r>
      <w:r w:rsidRPr="00FB76A2">
        <w:rPr>
          <w:i/>
          <w:sz w:val="28"/>
          <w:szCs w:val="28"/>
          <w:lang w:val="en-US"/>
        </w:rPr>
        <w:t>Liquidity</w:t>
      </w:r>
      <w:r w:rsidRPr="00FB76A2">
        <w:rPr>
          <w:sz w:val="28"/>
          <w:szCs w:val="28"/>
          <w:lang w:val="en-US"/>
        </w:rPr>
        <w:t xml:space="preserve"> is a measure of a business’s ability to pay its debts as they become due. This is particularly relevant, as a key risk when considering whether to offer credit terms to a customer is that the customer will not be able to pay when the amount falls due. </w:t>
      </w:r>
    </w:p>
    <w:p w:rsidR="006A5F2D" w:rsidRPr="00FB76A2" w:rsidRDefault="006A5F2D" w:rsidP="00AB579A">
      <w:pPr>
        <w:shd w:val="clear" w:color="auto" w:fill="FFFFFF"/>
        <w:autoSpaceDE w:val="0"/>
        <w:autoSpaceDN w:val="0"/>
        <w:adjustRightInd w:val="0"/>
        <w:ind w:firstLine="567"/>
        <w:jc w:val="both"/>
        <w:rPr>
          <w:sz w:val="28"/>
          <w:szCs w:val="28"/>
          <w:lang w:val="en-US"/>
        </w:rPr>
      </w:pPr>
      <w:r w:rsidRPr="00FB76A2">
        <w:rPr>
          <w:sz w:val="28"/>
          <w:szCs w:val="28"/>
          <w:lang w:val="en-US"/>
        </w:rPr>
        <w:t xml:space="preserve">As part of the decision to grant credit to a customer, a business should obtain copies of the customer’s recent financial statements; ideally for the past three years; and calculate liquidity indicators from these figures. These performance indicators can then be compared with the same measures for previous years; acceptable industry standards; or used as part of a credit scoring system. </w:t>
      </w:r>
    </w:p>
    <w:p w:rsidR="006A5F2D" w:rsidRPr="00FB76A2" w:rsidRDefault="006A5F2D" w:rsidP="00AB579A">
      <w:pPr>
        <w:shd w:val="clear" w:color="auto" w:fill="FFFFFF"/>
        <w:autoSpaceDE w:val="0"/>
        <w:autoSpaceDN w:val="0"/>
        <w:adjustRightInd w:val="0"/>
        <w:ind w:firstLine="567"/>
        <w:jc w:val="both"/>
        <w:rPr>
          <w:sz w:val="28"/>
          <w:szCs w:val="28"/>
          <w:lang w:val="en-US"/>
        </w:rPr>
      </w:pPr>
      <w:r w:rsidRPr="00FB76A2">
        <w:rPr>
          <w:sz w:val="28"/>
          <w:szCs w:val="28"/>
          <w:lang w:val="en-US"/>
        </w:rPr>
        <w:t xml:space="preserve">On the next screen we will look at the formulae for calculating the key performance indicators used to assess the liquidity of a business. We will then calculate these performance indictors to assess the liquidity of a potential customer. </w:t>
      </w:r>
    </w:p>
    <w:p w:rsidR="006A5F2D" w:rsidRPr="00FB76A2" w:rsidRDefault="006A5F2D" w:rsidP="00AB579A">
      <w:pPr>
        <w:shd w:val="clear" w:color="auto" w:fill="FFFFFF"/>
        <w:autoSpaceDE w:val="0"/>
        <w:autoSpaceDN w:val="0"/>
        <w:adjustRightInd w:val="0"/>
        <w:ind w:firstLine="567"/>
        <w:jc w:val="both"/>
        <w:rPr>
          <w:sz w:val="28"/>
          <w:szCs w:val="28"/>
          <w:lang w:val="en-US"/>
        </w:rPr>
      </w:pPr>
      <w:r w:rsidRPr="00FB76A2">
        <w:rPr>
          <w:sz w:val="28"/>
          <w:szCs w:val="28"/>
          <w:lang w:val="en-US"/>
        </w:rPr>
        <w:t xml:space="preserve">The five key performance indicators generally calculated to assess liquidity are as follows. </w:t>
      </w:r>
    </w:p>
    <w:p w:rsidR="006A5F2D" w:rsidRPr="00FB76A2" w:rsidRDefault="006A5F2D" w:rsidP="00AB579A">
      <w:pPr>
        <w:shd w:val="clear" w:color="auto" w:fill="FFFFFF"/>
        <w:autoSpaceDE w:val="0"/>
        <w:autoSpaceDN w:val="0"/>
        <w:adjustRightInd w:val="0"/>
        <w:ind w:firstLine="567"/>
        <w:jc w:val="both"/>
        <w:rPr>
          <w:sz w:val="28"/>
          <w:szCs w:val="28"/>
          <w:lang w:val="en-US"/>
        </w:rPr>
      </w:pPr>
    </w:p>
    <w:tbl>
      <w:tblPr>
        <w:tblW w:w="9747" w:type="dxa"/>
        <w:tblLook w:val="04A0"/>
      </w:tblPr>
      <w:tblGrid>
        <w:gridCol w:w="3158"/>
        <w:gridCol w:w="398"/>
        <w:gridCol w:w="5199"/>
        <w:gridCol w:w="992"/>
      </w:tblGrid>
      <w:tr w:rsidR="00AB579A" w:rsidRPr="000223CA" w:rsidTr="00AB579A">
        <w:tc>
          <w:tcPr>
            <w:tcW w:w="3158" w:type="dxa"/>
            <w:vAlign w:val="center"/>
          </w:tcPr>
          <w:p w:rsidR="00AB579A" w:rsidRPr="000223CA" w:rsidRDefault="00AB579A" w:rsidP="00AB579A">
            <w:pPr>
              <w:autoSpaceDE w:val="0"/>
              <w:autoSpaceDN w:val="0"/>
              <w:adjustRightInd w:val="0"/>
              <w:rPr>
                <w:sz w:val="28"/>
                <w:szCs w:val="28"/>
                <w:lang w:val="en-US"/>
              </w:rPr>
            </w:pPr>
            <w:r w:rsidRPr="000223CA">
              <w:rPr>
                <w:sz w:val="28"/>
                <w:szCs w:val="28"/>
                <w:lang w:val="en-US"/>
              </w:rPr>
              <w:t>Current ratio</w:t>
            </w:r>
          </w:p>
        </w:tc>
        <w:tc>
          <w:tcPr>
            <w:tcW w:w="398" w:type="dxa"/>
          </w:tcPr>
          <w:p w:rsidR="00AB579A" w:rsidRPr="000223CA" w:rsidRDefault="00AB579A" w:rsidP="00AB579A">
            <w:pPr>
              <w:autoSpaceDE w:val="0"/>
              <w:autoSpaceDN w:val="0"/>
              <w:adjustRightInd w:val="0"/>
              <w:jc w:val="both"/>
              <w:rPr>
                <w:sz w:val="28"/>
                <w:szCs w:val="28"/>
                <w:lang w:val="en-US"/>
              </w:rPr>
            </w:pPr>
            <w:r w:rsidRPr="000223CA">
              <w:rPr>
                <w:sz w:val="28"/>
                <w:szCs w:val="28"/>
                <w:lang w:val="en-US"/>
              </w:rPr>
              <w:t>=</w:t>
            </w:r>
          </w:p>
        </w:tc>
        <w:tc>
          <w:tcPr>
            <w:tcW w:w="5199" w:type="dxa"/>
          </w:tcPr>
          <w:p w:rsidR="00AB579A" w:rsidRPr="000223CA" w:rsidRDefault="00AB579A" w:rsidP="00AB579A">
            <w:pPr>
              <w:autoSpaceDE w:val="0"/>
              <w:autoSpaceDN w:val="0"/>
              <w:adjustRightInd w:val="0"/>
              <w:jc w:val="center"/>
              <w:rPr>
                <w:sz w:val="28"/>
                <w:szCs w:val="28"/>
                <w:lang w:val="en-US"/>
              </w:rPr>
            </w:pPr>
            <w:r w:rsidRPr="000223CA">
              <w:rPr>
                <w:sz w:val="28"/>
                <w:szCs w:val="28"/>
                <w:lang w:val="en-US"/>
              </w:rPr>
              <w:t>current assets / current liabilities</w:t>
            </w:r>
          </w:p>
        </w:tc>
        <w:tc>
          <w:tcPr>
            <w:tcW w:w="992" w:type="dxa"/>
          </w:tcPr>
          <w:p w:rsidR="00AB579A" w:rsidRPr="000223CA" w:rsidRDefault="00AB579A" w:rsidP="00AB579A">
            <w:pPr>
              <w:autoSpaceDE w:val="0"/>
              <w:autoSpaceDN w:val="0"/>
              <w:adjustRightInd w:val="0"/>
              <w:jc w:val="both"/>
              <w:rPr>
                <w:sz w:val="28"/>
                <w:szCs w:val="28"/>
                <w:lang w:val="en-US"/>
              </w:rPr>
            </w:pPr>
            <w:r w:rsidRPr="000223CA">
              <w:rPr>
                <w:sz w:val="28"/>
                <w:szCs w:val="28"/>
                <w:lang w:val="en-US"/>
              </w:rPr>
              <w:t>(3.9)</w:t>
            </w:r>
          </w:p>
        </w:tc>
      </w:tr>
      <w:tr w:rsidR="00AB579A" w:rsidRPr="000223CA" w:rsidTr="00AB579A">
        <w:trPr>
          <w:trHeight w:val="106"/>
        </w:trPr>
        <w:tc>
          <w:tcPr>
            <w:tcW w:w="3158" w:type="dxa"/>
            <w:vMerge w:val="restart"/>
            <w:vAlign w:val="center"/>
          </w:tcPr>
          <w:p w:rsidR="00AB579A" w:rsidRPr="000223CA" w:rsidRDefault="00AB579A" w:rsidP="00AB579A">
            <w:pPr>
              <w:autoSpaceDE w:val="0"/>
              <w:autoSpaceDN w:val="0"/>
              <w:adjustRightInd w:val="0"/>
              <w:rPr>
                <w:sz w:val="28"/>
                <w:szCs w:val="28"/>
                <w:lang w:val="en-US"/>
              </w:rPr>
            </w:pPr>
            <w:r w:rsidRPr="000223CA">
              <w:rPr>
                <w:sz w:val="28"/>
                <w:szCs w:val="28"/>
                <w:lang w:val="en-US"/>
              </w:rPr>
              <w:t>Quick ratio</w:t>
            </w:r>
          </w:p>
          <w:p w:rsidR="00AB579A" w:rsidRPr="000223CA" w:rsidRDefault="00AB579A" w:rsidP="00AB579A">
            <w:pPr>
              <w:autoSpaceDE w:val="0"/>
              <w:autoSpaceDN w:val="0"/>
              <w:adjustRightInd w:val="0"/>
              <w:rPr>
                <w:sz w:val="28"/>
                <w:szCs w:val="28"/>
                <w:lang w:val="en-US"/>
              </w:rPr>
            </w:pPr>
            <w:r w:rsidRPr="000223CA">
              <w:rPr>
                <w:sz w:val="28"/>
                <w:szCs w:val="28"/>
                <w:lang w:val="en-US"/>
              </w:rPr>
              <w:t>(liquid capital ratio or acid test)</w:t>
            </w:r>
          </w:p>
        </w:tc>
        <w:tc>
          <w:tcPr>
            <w:tcW w:w="398" w:type="dxa"/>
            <w:vMerge w:val="restart"/>
            <w:vAlign w:val="center"/>
          </w:tcPr>
          <w:p w:rsidR="00AB579A" w:rsidRPr="000223CA" w:rsidRDefault="00AB579A" w:rsidP="00AB579A">
            <w:pPr>
              <w:autoSpaceDE w:val="0"/>
              <w:autoSpaceDN w:val="0"/>
              <w:adjustRightInd w:val="0"/>
              <w:jc w:val="center"/>
              <w:rPr>
                <w:sz w:val="28"/>
                <w:szCs w:val="28"/>
                <w:lang w:val="en-US"/>
              </w:rPr>
            </w:pPr>
            <w:r w:rsidRPr="000223CA">
              <w:rPr>
                <w:sz w:val="28"/>
                <w:szCs w:val="28"/>
                <w:lang w:val="en-US"/>
              </w:rPr>
              <w:t>=</w:t>
            </w:r>
          </w:p>
        </w:tc>
        <w:tc>
          <w:tcPr>
            <w:tcW w:w="5199" w:type="dxa"/>
            <w:tcBorders>
              <w:bottom w:val="single" w:sz="4" w:space="0" w:color="auto"/>
            </w:tcBorders>
          </w:tcPr>
          <w:p w:rsidR="00AB579A" w:rsidRPr="000223CA" w:rsidRDefault="00AB579A" w:rsidP="00AB579A">
            <w:pPr>
              <w:autoSpaceDE w:val="0"/>
              <w:autoSpaceDN w:val="0"/>
              <w:adjustRightInd w:val="0"/>
              <w:jc w:val="center"/>
              <w:rPr>
                <w:sz w:val="28"/>
                <w:szCs w:val="28"/>
                <w:lang w:val="en-US"/>
              </w:rPr>
            </w:pPr>
            <w:r w:rsidRPr="000223CA">
              <w:rPr>
                <w:sz w:val="28"/>
                <w:szCs w:val="28"/>
                <w:lang w:val="en-US"/>
              </w:rPr>
              <w:t>current assets less inventory</w:t>
            </w:r>
          </w:p>
        </w:tc>
        <w:tc>
          <w:tcPr>
            <w:tcW w:w="992" w:type="dxa"/>
            <w:vMerge w:val="restart"/>
            <w:vAlign w:val="center"/>
          </w:tcPr>
          <w:p w:rsidR="00AB579A" w:rsidRPr="000223CA" w:rsidRDefault="00AB579A" w:rsidP="00AB579A">
            <w:pPr>
              <w:autoSpaceDE w:val="0"/>
              <w:autoSpaceDN w:val="0"/>
              <w:adjustRightInd w:val="0"/>
              <w:rPr>
                <w:sz w:val="28"/>
                <w:szCs w:val="28"/>
                <w:lang w:val="en-US"/>
              </w:rPr>
            </w:pPr>
            <w:r w:rsidRPr="000223CA">
              <w:rPr>
                <w:sz w:val="28"/>
                <w:szCs w:val="28"/>
                <w:lang w:val="en-US"/>
              </w:rPr>
              <w:t>(3.10)</w:t>
            </w:r>
          </w:p>
        </w:tc>
      </w:tr>
      <w:tr w:rsidR="00AB579A" w:rsidRPr="000223CA" w:rsidTr="00AB579A">
        <w:trPr>
          <w:trHeight w:val="224"/>
        </w:trPr>
        <w:tc>
          <w:tcPr>
            <w:tcW w:w="3158" w:type="dxa"/>
            <w:vMerge/>
            <w:vAlign w:val="center"/>
          </w:tcPr>
          <w:p w:rsidR="00AB579A" w:rsidRPr="000223CA" w:rsidRDefault="00AB579A" w:rsidP="00AB579A">
            <w:pPr>
              <w:autoSpaceDE w:val="0"/>
              <w:autoSpaceDN w:val="0"/>
              <w:adjustRightInd w:val="0"/>
              <w:rPr>
                <w:sz w:val="28"/>
                <w:szCs w:val="28"/>
                <w:lang w:val="en-US"/>
              </w:rPr>
            </w:pPr>
          </w:p>
        </w:tc>
        <w:tc>
          <w:tcPr>
            <w:tcW w:w="398" w:type="dxa"/>
            <w:vMerge/>
          </w:tcPr>
          <w:p w:rsidR="00AB579A" w:rsidRPr="000223CA" w:rsidRDefault="00AB579A" w:rsidP="00AB579A">
            <w:pPr>
              <w:autoSpaceDE w:val="0"/>
              <w:autoSpaceDN w:val="0"/>
              <w:adjustRightInd w:val="0"/>
              <w:jc w:val="both"/>
              <w:rPr>
                <w:sz w:val="28"/>
                <w:szCs w:val="28"/>
                <w:lang w:val="en-US"/>
              </w:rPr>
            </w:pPr>
          </w:p>
        </w:tc>
        <w:tc>
          <w:tcPr>
            <w:tcW w:w="5199" w:type="dxa"/>
            <w:tcBorders>
              <w:top w:val="single" w:sz="4" w:space="0" w:color="auto"/>
            </w:tcBorders>
          </w:tcPr>
          <w:p w:rsidR="00AB579A" w:rsidRPr="000223CA" w:rsidRDefault="00AB579A" w:rsidP="00AB579A">
            <w:pPr>
              <w:autoSpaceDE w:val="0"/>
              <w:autoSpaceDN w:val="0"/>
              <w:adjustRightInd w:val="0"/>
              <w:jc w:val="center"/>
              <w:rPr>
                <w:sz w:val="28"/>
                <w:szCs w:val="28"/>
                <w:lang w:val="en-US"/>
              </w:rPr>
            </w:pPr>
            <w:r w:rsidRPr="000223CA">
              <w:rPr>
                <w:sz w:val="28"/>
                <w:szCs w:val="28"/>
                <w:lang w:val="en-US"/>
              </w:rPr>
              <w:t>current liabilities</w:t>
            </w:r>
          </w:p>
        </w:tc>
        <w:tc>
          <w:tcPr>
            <w:tcW w:w="992" w:type="dxa"/>
            <w:vMerge/>
          </w:tcPr>
          <w:p w:rsidR="00AB579A" w:rsidRPr="000223CA" w:rsidRDefault="00AB579A" w:rsidP="00AB579A">
            <w:pPr>
              <w:autoSpaceDE w:val="0"/>
              <w:autoSpaceDN w:val="0"/>
              <w:adjustRightInd w:val="0"/>
              <w:jc w:val="both"/>
              <w:rPr>
                <w:sz w:val="28"/>
                <w:szCs w:val="28"/>
                <w:lang w:val="en-US"/>
              </w:rPr>
            </w:pPr>
          </w:p>
        </w:tc>
      </w:tr>
      <w:tr w:rsidR="00AB579A" w:rsidRPr="000223CA" w:rsidTr="00AB579A">
        <w:tc>
          <w:tcPr>
            <w:tcW w:w="3158" w:type="dxa"/>
            <w:vAlign w:val="center"/>
          </w:tcPr>
          <w:p w:rsidR="00AB579A" w:rsidRPr="000223CA" w:rsidRDefault="00AB579A" w:rsidP="00AB579A">
            <w:pPr>
              <w:autoSpaceDE w:val="0"/>
              <w:autoSpaceDN w:val="0"/>
              <w:adjustRightInd w:val="0"/>
              <w:rPr>
                <w:sz w:val="28"/>
                <w:szCs w:val="28"/>
                <w:lang w:val="en-US"/>
              </w:rPr>
            </w:pPr>
            <w:r w:rsidRPr="000223CA">
              <w:rPr>
                <w:sz w:val="28"/>
                <w:szCs w:val="28"/>
                <w:lang w:val="en-US"/>
              </w:rPr>
              <w:t>Inventory holding period</w:t>
            </w:r>
          </w:p>
        </w:tc>
        <w:tc>
          <w:tcPr>
            <w:tcW w:w="398" w:type="dxa"/>
          </w:tcPr>
          <w:p w:rsidR="00AB579A" w:rsidRPr="000223CA" w:rsidRDefault="00AB579A" w:rsidP="00AB579A">
            <w:pPr>
              <w:autoSpaceDE w:val="0"/>
              <w:autoSpaceDN w:val="0"/>
              <w:adjustRightInd w:val="0"/>
              <w:jc w:val="both"/>
              <w:rPr>
                <w:sz w:val="28"/>
                <w:szCs w:val="28"/>
                <w:lang w:val="en-US"/>
              </w:rPr>
            </w:pPr>
            <w:r w:rsidRPr="000223CA">
              <w:rPr>
                <w:sz w:val="28"/>
                <w:szCs w:val="28"/>
                <w:lang w:val="en-US"/>
              </w:rPr>
              <w:t>=</w:t>
            </w:r>
          </w:p>
        </w:tc>
        <w:tc>
          <w:tcPr>
            <w:tcW w:w="5199" w:type="dxa"/>
          </w:tcPr>
          <w:p w:rsidR="00AB579A" w:rsidRPr="000223CA" w:rsidRDefault="00AB579A" w:rsidP="00AB579A">
            <w:pPr>
              <w:autoSpaceDE w:val="0"/>
              <w:autoSpaceDN w:val="0"/>
              <w:adjustRightInd w:val="0"/>
              <w:jc w:val="center"/>
              <w:rPr>
                <w:sz w:val="28"/>
                <w:szCs w:val="28"/>
                <w:lang w:val="en-US"/>
              </w:rPr>
            </w:pPr>
            <w:r w:rsidRPr="000223CA">
              <w:rPr>
                <w:sz w:val="28"/>
                <w:szCs w:val="28"/>
                <w:lang w:val="en-US"/>
              </w:rPr>
              <w:t>(inventory / cost of sales) x 365</w:t>
            </w:r>
          </w:p>
        </w:tc>
        <w:tc>
          <w:tcPr>
            <w:tcW w:w="992" w:type="dxa"/>
          </w:tcPr>
          <w:p w:rsidR="00AB579A" w:rsidRPr="000223CA" w:rsidRDefault="00AB579A" w:rsidP="00AB579A">
            <w:pPr>
              <w:autoSpaceDE w:val="0"/>
              <w:autoSpaceDN w:val="0"/>
              <w:adjustRightInd w:val="0"/>
              <w:jc w:val="both"/>
              <w:rPr>
                <w:sz w:val="28"/>
                <w:szCs w:val="28"/>
                <w:lang w:val="en-US"/>
              </w:rPr>
            </w:pPr>
            <w:r w:rsidRPr="000223CA">
              <w:rPr>
                <w:sz w:val="28"/>
                <w:szCs w:val="28"/>
                <w:lang w:val="en-US"/>
              </w:rPr>
              <w:t>(3.11)</w:t>
            </w:r>
          </w:p>
        </w:tc>
      </w:tr>
      <w:tr w:rsidR="00AB579A" w:rsidRPr="000223CA" w:rsidTr="00AB579A">
        <w:tc>
          <w:tcPr>
            <w:tcW w:w="3158" w:type="dxa"/>
            <w:vAlign w:val="center"/>
          </w:tcPr>
          <w:p w:rsidR="00AB579A" w:rsidRPr="000223CA" w:rsidRDefault="00AB579A" w:rsidP="00AB579A">
            <w:pPr>
              <w:autoSpaceDE w:val="0"/>
              <w:autoSpaceDN w:val="0"/>
              <w:adjustRightInd w:val="0"/>
              <w:rPr>
                <w:sz w:val="28"/>
                <w:szCs w:val="28"/>
                <w:lang w:val="en-US"/>
              </w:rPr>
            </w:pPr>
            <w:r w:rsidRPr="000223CA">
              <w:rPr>
                <w:sz w:val="28"/>
                <w:szCs w:val="28"/>
                <w:lang w:val="en-US"/>
              </w:rPr>
              <w:t xml:space="preserve">Accounts receivable collection period </w:t>
            </w:r>
          </w:p>
        </w:tc>
        <w:tc>
          <w:tcPr>
            <w:tcW w:w="398" w:type="dxa"/>
          </w:tcPr>
          <w:p w:rsidR="00AB579A" w:rsidRPr="000223CA" w:rsidRDefault="00AB579A" w:rsidP="00AB579A">
            <w:pPr>
              <w:autoSpaceDE w:val="0"/>
              <w:autoSpaceDN w:val="0"/>
              <w:adjustRightInd w:val="0"/>
              <w:jc w:val="both"/>
              <w:rPr>
                <w:sz w:val="28"/>
                <w:szCs w:val="28"/>
                <w:lang w:val="en-US"/>
              </w:rPr>
            </w:pPr>
            <w:r w:rsidRPr="000223CA">
              <w:rPr>
                <w:sz w:val="28"/>
                <w:szCs w:val="28"/>
                <w:lang w:val="en-US"/>
              </w:rPr>
              <w:t>=</w:t>
            </w:r>
          </w:p>
        </w:tc>
        <w:tc>
          <w:tcPr>
            <w:tcW w:w="5199" w:type="dxa"/>
          </w:tcPr>
          <w:p w:rsidR="00AB579A" w:rsidRPr="000223CA" w:rsidRDefault="00AB579A" w:rsidP="00AB579A">
            <w:pPr>
              <w:autoSpaceDE w:val="0"/>
              <w:autoSpaceDN w:val="0"/>
              <w:adjustRightInd w:val="0"/>
              <w:jc w:val="center"/>
              <w:rPr>
                <w:sz w:val="28"/>
                <w:szCs w:val="28"/>
                <w:lang w:val="en-US"/>
              </w:rPr>
            </w:pPr>
            <w:r w:rsidRPr="000223CA">
              <w:rPr>
                <w:sz w:val="28"/>
                <w:szCs w:val="28"/>
                <w:lang w:val="en-US"/>
              </w:rPr>
              <w:t>(trade receivables / sales revenue) x 365</w:t>
            </w:r>
          </w:p>
        </w:tc>
        <w:tc>
          <w:tcPr>
            <w:tcW w:w="992" w:type="dxa"/>
          </w:tcPr>
          <w:p w:rsidR="00AB579A" w:rsidRPr="000223CA" w:rsidRDefault="00AB579A" w:rsidP="00AB579A">
            <w:pPr>
              <w:autoSpaceDE w:val="0"/>
              <w:autoSpaceDN w:val="0"/>
              <w:adjustRightInd w:val="0"/>
              <w:jc w:val="both"/>
              <w:rPr>
                <w:sz w:val="28"/>
                <w:szCs w:val="28"/>
                <w:lang w:val="en-US"/>
              </w:rPr>
            </w:pPr>
            <w:r w:rsidRPr="000223CA">
              <w:rPr>
                <w:sz w:val="28"/>
                <w:szCs w:val="28"/>
                <w:lang w:val="en-US"/>
              </w:rPr>
              <w:t>(3.12)</w:t>
            </w:r>
          </w:p>
        </w:tc>
      </w:tr>
      <w:tr w:rsidR="00AB579A" w:rsidRPr="000223CA" w:rsidTr="00AB579A">
        <w:tc>
          <w:tcPr>
            <w:tcW w:w="3158" w:type="dxa"/>
            <w:vAlign w:val="center"/>
          </w:tcPr>
          <w:p w:rsidR="00AB579A" w:rsidRPr="000223CA" w:rsidRDefault="00AB579A" w:rsidP="00AB579A">
            <w:pPr>
              <w:autoSpaceDE w:val="0"/>
              <w:autoSpaceDN w:val="0"/>
              <w:adjustRightInd w:val="0"/>
              <w:rPr>
                <w:sz w:val="28"/>
                <w:szCs w:val="28"/>
                <w:lang w:val="en-US"/>
              </w:rPr>
            </w:pPr>
            <w:r w:rsidRPr="000223CA">
              <w:rPr>
                <w:sz w:val="28"/>
                <w:szCs w:val="28"/>
                <w:lang w:val="en-US"/>
              </w:rPr>
              <w:t>Accounts payable payment period</w:t>
            </w:r>
          </w:p>
        </w:tc>
        <w:tc>
          <w:tcPr>
            <w:tcW w:w="398" w:type="dxa"/>
          </w:tcPr>
          <w:p w:rsidR="00AB579A" w:rsidRPr="000223CA" w:rsidRDefault="00AB579A" w:rsidP="00AB579A">
            <w:pPr>
              <w:autoSpaceDE w:val="0"/>
              <w:autoSpaceDN w:val="0"/>
              <w:adjustRightInd w:val="0"/>
              <w:jc w:val="both"/>
              <w:rPr>
                <w:sz w:val="28"/>
                <w:szCs w:val="28"/>
                <w:lang w:val="en-US"/>
              </w:rPr>
            </w:pPr>
            <w:r w:rsidRPr="000223CA">
              <w:rPr>
                <w:sz w:val="28"/>
                <w:szCs w:val="28"/>
                <w:lang w:val="en-US"/>
              </w:rPr>
              <w:t>=</w:t>
            </w:r>
          </w:p>
        </w:tc>
        <w:tc>
          <w:tcPr>
            <w:tcW w:w="5199" w:type="dxa"/>
          </w:tcPr>
          <w:p w:rsidR="00AB579A" w:rsidRPr="000223CA" w:rsidRDefault="00AB579A" w:rsidP="00AB579A">
            <w:pPr>
              <w:autoSpaceDE w:val="0"/>
              <w:autoSpaceDN w:val="0"/>
              <w:adjustRightInd w:val="0"/>
              <w:jc w:val="center"/>
              <w:rPr>
                <w:sz w:val="28"/>
                <w:szCs w:val="28"/>
                <w:lang w:val="en-US"/>
              </w:rPr>
            </w:pPr>
            <w:r w:rsidRPr="000223CA">
              <w:rPr>
                <w:sz w:val="28"/>
                <w:szCs w:val="28"/>
                <w:lang w:val="en-US"/>
              </w:rPr>
              <w:t>(trade payables /cost of sales) x 365</w:t>
            </w:r>
          </w:p>
        </w:tc>
        <w:tc>
          <w:tcPr>
            <w:tcW w:w="992" w:type="dxa"/>
          </w:tcPr>
          <w:p w:rsidR="00AB579A" w:rsidRPr="000223CA" w:rsidRDefault="00AB579A" w:rsidP="00AB579A">
            <w:pPr>
              <w:autoSpaceDE w:val="0"/>
              <w:autoSpaceDN w:val="0"/>
              <w:adjustRightInd w:val="0"/>
              <w:jc w:val="both"/>
              <w:rPr>
                <w:sz w:val="28"/>
                <w:szCs w:val="28"/>
                <w:lang w:val="en-US"/>
              </w:rPr>
            </w:pPr>
            <w:r w:rsidRPr="000223CA">
              <w:rPr>
                <w:sz w:val="28"/>
                <w:szCs w:val="28"/>
                <w:lang w:val="en-US"/>
              </w:rPr>
              <w:t>(3.13)</w:t>
            </w:r>
          </w:p>
        </w:tc>
      </w:tr>
    </w:tbl>
    <w:p w:rsidR="00436205" w:rsidRDefault="00436205" w:rsidP="00AB579A">
      <w:pPr>
        <w:shd w:val="clear" w:color="auto" w:fill="FFFFFF"/>
        <w:autoSpaceDE w:val="0"/>
        <w:autoSpaceDN w:val="0"/>
        <w:adjustRightInd w:val="0"/>
        <w:ind w:firstLine="567"/>
        <w:jc w:val="both"/>
        <w:rPr>
          <w:sz w:val="28"/>
          <w:szCs w:val="28"/>
          <w:lang w:val="en-US"/>
        </w:rPr>
      </w:pPr>
      <w:r w:rsidRPr="00FB76A2">
        <w:rPr>
          <w:sz w:val="28"/>
          <w:szCs w:val="28"/>
          <w:lang w:val="en-US"/>
        </w:rPr>
        <w:lastRenderedPageBreak/>
        <w:t xml:space="preserve">Financial stability is difficult to define and even more difficult to measure. Strictly speaking, a financial system can be </w:t>
      </w:r>
      <w:r w:rsidR="00F8386C" w:rsidRPr="00FB76A2">
        <w:rPr>
          <w:sz w:val="28"/>
          <w:szCs w:val="28"/>
          <w:lang w:val="en-US"/>
        </w:rPr>
        <w:t>characterized</w:t>
      </w:r>
      <w:r w:rsidRPr="00FB76A2">
        <w:rPr>
          <w:sz w:val="28"/>
          <w:szCs w:val="28"/>
          <w:lang w:val="en-US"/>
        </w:rPr>
        <w:t xml:space="preserve"> as stable in the absence of excessive volatility. </w:t>
      </w:r>
      <w:r w:rsidR="00F8386C" w:rsidRPr="00FB76A2">
        <w:rPr>
          <w:sz w:val="28"/>
          <w:szCs w:val="28"/>
          <w:lang w:val="en-US"/>
        </w:rPr>
        <w:t>B</w:t>
      </w:r>
      <w:r w:rsidRPr="00FB76A2">
        <w:rPr>
          <w:sz w:val="28"/>
          <w:szCs w:val="28"/>
          <w:lang w:val="en-US"/>
        </w:rPr>
        <w:t xml:space="preserve">roader definitions of financial stability encompass the smooth functioning of a complex nexus of relationships among financial markets, infrastructures and institutions operating within the given legal, fiscal and accounting frameworks. Such definitions are more abstract but are more inclusive of the macro-economic dimension of financial stability and interactions between the financial and real sectors. </w:t>
      </w:r>
    </w:p>
    <w:p w:rsidR="00E27F24" w:rsidRPr="00FB76A2" w:rsidRDefault="00E27F24" w:rsidP="00E27F24">
      <w:pPr>
        <w:shd w:val="clear" w:color="auto" w:fill="FFFFFF"/>
        <w:autoSpaceDE w:val="0"/>
        <w:autoSpaceDN w:val="0"/>
        <w:adjustRightInd w:val="0"/>
        <w:ind w:firstLine="567"/>
        <w:jc w:val="both"/>
        <w:rPr>
          <w:sz w:val="28"/>
          <w:szCs w:val="28"/>
          <w:lang w:val="en-US"/>
        </w:rPr>
      </w:pPr>
      <w:r w:rsidRPr="00FB76A2">
        <w:rPr>
          <w:sz w:val="28"/>
          <w:szCs w:val="28"/>
          <w:lang w:val="en-US"/>
        </w:rPr>
        <w:t xml:space="preserve">The corporate sector’s riskiness can be assessed by its leverage and expense ratios, its net foreign exchange exposure to equity and the number of applications for protection against creditors. </w:t>
      </w:r>
    </w:p>
    <w:p w:rsidR="00E27F24" w:rsidRPr="00FB76A2" w:rsidRDefault="00E27F24" w:rsidP="00E27F24">
      <w:pPr>
        <w:shd w:val="clear" w:color="auto" w:fill="FFFFFF"/>
        <w:autoSpaceDE w:val="0"/>
        <w:autoSpaceDN w:val="0"/>
        <w:adjustRightInd w:val="0"/>
        <w:ind w:firstLine="567"/>
        <w:jc w:val="both"/>
        <w:rPr>
          <w:sz w:val="28"/>
          <w:szCs w:val="28"/>
          <w:lang w:val="en-US"/>
        </w:rPr>
      </w:pPr>
      <w:r w:rsidRPr="00FB76A2">
        <w:rPr>
          <w:sz w:val="28"/>
          <w:szCs w:val="28"/>
          <w:lang w:val="en-US"/>
        </w:rPr>
        <w:t>The household sector’s health can be gauged through its net assets (assets minus liabilities) and net disposable income (earnings minus consumption minus debt service and principal payments). Net assets and net disposable earnings can measure households’ ability to weather (unexpected) downturns.</w:t>
      </w:r>
    </w:p>
    <w:p w:rsidR="00F8386C" w:rsidRPr="00FB76A2" w:rsidRDefault="00F8386C" w:rsidP="00F8386C">
      <w:pPr>
        <w:shd w:val="clear" w:color="auto" w:fill="FFFFFF"/>
        <w:autoSpaceDE w:val="0"/>
        <w:autoSpaceDN w:val="0"/>
        <w:adjustRightInd w:val="0"/>
        <w:ind w:firstLine="567"/>
        <w:jc w:val="both"/>
        <w:rPr>
          <w:sz w:val="28"/>
          <w:szCs w:val="28"/>
          <w:lang w:val="en-US"/>
        </w:rPr>
      </w:pPr>
    </w:p>
    <w:p w:rsidR="00F8386C" w:rsidRPr="00FB76A2" w:rsidRDefault="00F8386C" w:rsidP="00F8386C">
      <w:pPr>
        <w:shd w:val="clear" w:color="auto" w:fill="FFFFFF"/>
        <w:autoSpaceDE w:val="0"/>
        <w:autoSpaceDN w:val="0"/>
        <w:adjustRightInd w:val="0"/>
        <w:ind w:firstLine="567"/>
        <w:jc w:val="both"/>
        <w:rPr>
          <w:sz w:val="28"/>
          <w:szCs w:val="28"/>
          <w:lang w:val="en-US"/>
        </w:rPr>
      </w:pPr>
      <w:r w:rsidRPr="00FB76A2">
        <w:rPr>
          <w:sz w:val="28"/>
          <w:szCs w:val="28"/>
          <w:lang w:val="en-US"/>
        </w:rPr>
        <w:t>Table 3.1 - Commonly used variables</w:t>
      </w:r>
    </w:p>
    <w:tbl>
      <w:tblPr>
        <w:tblStyle w:val="a9"/>
        <w:tblW w:w="9904" w:type="dxa"/>
        <w:tblLook w:val="04A0"/>
      </w:tblPr>
      <w:tblGrid>
        <w:gridCol w:w="1256"/>
        <w:gridCol w:w="2113"/>
        <w:gridCol w:w="1229"/>
        <w:gridCol w:w="2314"/>
        <w:gridCol w:w="2992"/>
      </w:tblGrid>
      <w:tr w:rsidR="00036D70" w:rsidRPr="00FB76A2" w:rsidTr="00036D70">
        <w:tc>
          <w:tcPr>
            <w:tcW w:w="1256" w:type="dxa"/>
            <w:vAlign w:val="center"/>
          </w:tcPr>
          <w:p w:rsidR="00036D70" w:rsidRPr="00FB76A2" w:rsidRDefault="00036D70" w:rsidP="00036D70">
            <w:pPr>
              <w:autoSpaceDE w:val="0"/>
              <w:autoSpaceDN w:val="0"/>
              <w:adjustRightInd w:val="0"/>
              <w:jc w:val="center"/>
              <w:rPr>
                <w:lang w:val="en-US"/>
              </w:rPr>
            </w:pPr>
            <w:r w:rsidRPr="00FB76A2">
              <w:rPr>
                <w:lang w:val="en-US"/>
              </w:rPr>
              <w:t xml:space="preserve">Sectors  </w:t>
            </w:r>
          </w:p>
        </w:tc>
        <w:tc>
          <w:tcPr>
            <w:tcW w:w="2113" w:type="dxa"/>
            <w:vAlign w:val="center"/>
          </w:tcPr>
          <w:p w:rsidR="00036D70" w:rsidRPr="00FB76A2" w:rsidRDefault="00036D70" w:rsidP="00036D70">
            <w:pPr>
              <w:autoSpaceDE w:val="0"/>
              <w:autoSpaceDN w:val="0"/>
              <w:adjustRightInd w:val="0"/>
              <w:jc w:val="center"/>
              <w:rPr>
                <w:lang w:val="en-US"/>
              </w:rPr>
            </w:pPr>
            <w:r w:rsidRPr="00FB76A2">
              <w:rPr>
                <w:lang w:val="en-US"/>
              </w:rPr>
              <w:t xml:space="preserve">Measure  </w:t>
            </w:r>
          </w:p>
        </w:tc>
        <w:tc>
          <w:tcPr>
            <w:tcW w:w="1229" w:type="dxa"/>
            <w:vAlign w:val="center"/>
          </w:tcPr>
          <w:p w:rsidR="00036D70" w:rsidRPr="00FB76A2" w:rsidRDefault="00036D70" w:rsidP="00036D70">
            <w:pPr>
              <w:autoSpaceDE w:val="0"/>
              <w:autoSpaceDN w:val="0"/>
              <w:adjustRightInd w:val="0"/>
              <w:jc w:val="center"/>
              <w:rPr>
                <w:lang w:val="en-US"/>
              </w:rPr>
            </w:pPr>
            <w:r w:rsidRPr="00FB76A2">
              <w:rPr>
                <w:lang w:val="en-US"/>
              </w:rPr>
              <w:t xml:space="preserve">Frequency  </w:t>
            </w:r>
          </w:p>
        </w:tc>
        <w:tc>
          <w:tcPr>
            <w:tcW w:w="2314" w:type="dxa"/>
            <w:vAlign w:val="center"/>
          </w:tcPr>
          <w:p w:rsidR="00036D70" w:rsidRPr="00FB76A2" w:rsidRDefault="00036D70" w:rsidP="00036D70">
            <w:pPr>
              <w:autoSpaceDE w:val="0"/>
              <w:autoSpaceDN w:val="0"/>
              <w:adjustRightInd w:val="0"/>
              <w:jc w:val="center"/>
              <w:rPr>
                <w:lang w:val="en-US"/>
              </w:rPr>
            </w:pPr>
            <w:r w:rsidRPr="00FB76A2">
              <w:rPr>
                <w:lang w:val="en-US"/>
              </w:rPr>
              <w:t xml:space="preserve">What do they measure  </w:t>
            </w:r>
          </w:p>
        </w:tc>
        <w:tc>
          <w:tcPr>
            <w:tcW w:w="2992" w:type="dxa"/>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Signalling properties</w:t>
            </w:r>
          </w:p>
        </w:tc>
      </w:tr>
      <w:tr w:rsidR="00036D70" w:rsidRPr="00FB76A2" w:rsidTr="00036D70">
        <w:tc>
          <w:tcPr>
            <w:tcW w:w="1256" w:type="dxa"/>
            <w:vMerge w:val="restart"/>
            <w:vAlign w:val="center"/>
          </w:tcPr>
          <w:p w:rsidR="00036D70" w:rsidRPr="00FB76A2" w:rsidRDefault="00036D70" w:rsidP="00646601">
            <w:pPr>
              <w:autoSpaceDE w:val="0"/>
              <w:autoSpaceDN w:val="0"/>
              <w:adjustRightInd w:val="0"/>
              <w:jc w:val="center"/>
              <w:rPr>
                <w:lang w:val="en-US"/>
              </w:rPr>
            </w:pPr>
            <w:r w:rsidRPr="00FB76A2">
              <w:rPr>
                <w:lang w:val="en-US"/>
              </w:rPr>
              <w:t>Corporate sector</w:t>
            </w:r>
          </w:p>
        </w:tc>
        <w:tc>
          <w:tcPr>
            <w:tcW w:w="2113" w:type="dxa"/>
            <w:vAlign w:val="center"/>
          </w:tcPr>
          <w:p w:rsidR="00036D70" w:rsidRPr="00FB76A2" w:rsidRDefault="00036D70" w:rsidP="00646601">
            <w:pPr>
              <w:autoSpaceDE w:val="0"/>
              <w:autoSpaceDN w:val="0"/>
              <w:adjustRightInd w:val="0"/>
              <w:jc w:val="center"/>
              <w:rPr>
                <w:lang w:val="en-US"/>
              </w:rPr>
            </w:pPr>
            <w:r w:rsidRPr="00FB76A2">
              <w:rPr>
                <w:lang w:val="en-US"/>
              </w:rPr>
              <w:t>Total debt to equity</w:t>
            </w:r>
          </w:p>
        </w:tc>
        <w:tc>
          <w:tcPr>
            <w:tcW w:w="1229" w:type="dxa"/>
            <w:vAlign w:val="center"/>
          </w:tcPr>
          <w:p w:rsidR="00036D70" w:rsidRPr="00FB76A2" w:rsidRDefault="00036D70" w:rsidP="00646601">
            <w:pPr>
              <w:autoSpaceDE w:val="0"/>
              <w:autoSpaceDN w:val="0"/>
              <w:adjustRightInd w:val="0"/>
              <w:jc w:val="center"/>
              <w:rPr>
                <w:lang w:val="en-US"/>
              </w:rPr>
            </w:pPr>
            <w:r w:rsidRPr="00FB76A2">
              <w:rPr>
                <w:lang w:val="en-US"/>
              </w:rPr>
              <w:t>Q or A</w:t>
            </w:r>
          </w:p>
        </w:tc>
        <w:tc>
          <w:tcPr>
            <w:tcW w:w="2314" w:type="dxa"/>
            <w:vAlign w:val="center"/>
          </w:tcPr>
          <w:p w:rsidR="00036D70" w:rsidRPr="00FB76A2" w:rsidRDefault="00036D70" w:rsidP="00646601">
            <w:pPr>
              <w:autoSpaceDE w:val="0"/>
              <w:autoSpaceDN w:val="0"/>
              <w:adjustRightInd w:val="0"/>
              <w:jc w:val="center"/>
              <w:rPr>
                <w:lang w:val="en-US"/>
              </w:rPr>
            </w:pPr>
            <w:r w:rsidRPr="00FB76A2">
              <w:rPr>
                <w:lang w:val="en-US"/>
              </w:rPr>
              <w:t>Corporations’ leverage</w:t>
            </w:r>
          </w:p>
        </w:tc>
        <w:tc>
          <w:tcPr>
            <w:tcW w:w="2992" w:type="dxa"/>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Excessively high levels may signal difficulties in meeting</w:t>
            </w:r>
          </w:p>
          <w:p w:rsidR="00036D70" w:rsidRPr="00FB76A2" w:rsidRDefault="00036D70" w:rsidP="00646601">
            <w:pPr>
              <w:autoSpaceDE w:val="0"/>
              <w:autoSpaceDN w:val="0"/>
              <w:adjustRightInd w:val="0"/>
              <w:jc w:val="center"/>
              <w:rPr>
                <w:lang w:val="en-US"/>
              </w:rPr>
            </w:pPr>
            <w:r w:rsidRPr="00FB76A2">
              <w:rPr>
                <w:lang w:val="en-US"/>
              </w:rPr>
              <w:t>debt obligations</w:t>
            </w:r>
          </w:p>
        </w:tc>
      </w:tr>
      <w:tr w:rsidR="00036D70" w:rsidRPr="00FB76A2" w:rsidTr="00036D70">
        <w:tc>
          <w:tcPr>
            <w:tcW w:w="1256" w:type="dxa"/>
            <w:vMerge/>
            <w:vAlign w:val="center"/>
          </w:tcPr>
          <w:p w:rsidR="00036D70" w:rsidRPr="00FB76A2" w:rsidRDefault="00036D70" w:rsidP="00646601">
            <w:pPr>
              <w:autoSpaceDE w:val="0"/>
              <w:autoSpaceDN w:val="0"/>
              <w:adjustRightInd w:val="0"/>
              <w:jc w:val="center"/>
              <w:rPr>
                <w:lang w:val="en-US"/>
              </w:rPr>
            </w:pPr>
          </w:p>
        </w:tc>
        <w:tc>
          <w:tcPr>
            <w:tcW w:w="2113" w:type="dxa"/>
            <w:vAlign w:val="center"/>
          </w:tcPr>
          <w:p w:rsidR="00036D70" w:rsidRPr="00FB76A2" w:rsidRDefault="00036D70" w:rsidP="00036D70">
            <w:pPr>
              <w:shd w:val="clear" w:color="auto" w:fill="FFFFFF"/>
              <w:autoSpaceDE w:val="0"/>
              <w:autoSpaceDN w:val="0"/>
              <w:adjustRightInd w:val="0"/>
              <w:jc w:val="center"/>
              <w:rPr>
                <w:lang w:val="en-US"/>
              </w:rPr>
            </w:pPr>
            <w:r w:rsidRPr="00FB76A2">
              <w:rPr>
                <w:lang w:val="en-US"/>
              </w:rPr>
              <w:t>Earnings to interest and principal expenses</w:t>
            </w:r>
          </w:p>
        </w:tc>
        <w:tc>
          <w:tcPr>
            <w:tcW w:w="1229" w:type="dxa"/>
            <w:vAlign w:val="center"/>
          </w:tcPr>
          <w:p w:rsidR="00036D70" w:rsidRPr="00FB76A2" w:rsidRDefault="00036D70" w:rsidP="00646601">
            <w:pPr>
              <w:autoSpaceDE w:val="0"/>
              <w:autoSpaceDN w:val="0"/>
              <w:adjustRightInd w:val="0"/>
              <w:jc w:val="center"/>
              <w:rPr>
                <w:lang w:val="en-US"/>
              </w:rPr>
            </w:pPr>
            <w:r w:rsidRPr="00FB76A2">
              <w:rPr>
                <w:lang w:val="en-US"/>
              </w:rPr>
              <w:t>Q or A</w:t>
            </w:r>
          </w:p>
        </w:tc>
        <w:tc>
          <w:tcPr>
            <w:tcW w:w="2314" w:type="dxa"/>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Corporations’ ability to meet payment</w:t>
            </w:r>
          </w:p>
          <w:p w:rsidR="00036D70" w:rsidRPr="00FB76A2" w:rsidRDefault="00036D70" w:rsidP="00646601">
            <w:pPr>
              <w:autoSpaceDE w:val="0"/>
              <w:autoSpaceDN w:val="0"/>
              <w:adjustRightInd w:val="0"/>
              <w:jc w:val="center"/>
              <w:rPr>
                <w:lang w:val="en-US"/>
              </w:rPr>
            </w:pPr>
            <w:r w:rsidRPr="00FB76A2">
              <w:rPr>
                <w:lang w:val="en-US"/>
              </w:rPr>
              <w:t>obligations relying on internal resources</w:t>
            </w:r>
          </w:p>
        </w:tc>
        <w:tc>
          <w:tcPr>
            <w:tcW w:w="2992" w:type="dxa"/>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Excessively low levels of liquidity may signal inability to</w:t>
            </w:r>
          </w:p>
          <w:p w:rsidR="00036D70" w:rsidRPr="00FB76A2" w:rsidRDefault="00036D70" w:rsidP="00646601">
            <w:pPr>
              <w:autoSpaceDE w:val="0"/>
              <w:autoSpaceDN w:val="0"/>
              <w:adjustRightInd w:val="0"/>
              <w:jc w:val="center"/>
              <w:rPr>
                <w:lang w:val="en-US"/>
              </w:rPr>
            </w:pPr>
            <w:r w:rsidRPr="00FB76A2">
              <w:rPr>
                <w:lang w:val="en-US"/>
              </w:rPr>
              <w:t>meet debt obligations</w:t>
            </w:r>
          </w:p>
        </w:tc>
      </w:tr>
      <w:tr w:rsidR="00036D70" w:rsidRPr="007948DA" w:rsidTr="00036D70">
        <w:tc>
          <w:tcPr>
            <w:tcW w:w="1256" w:type="dxa"/>
            <w:vMerge/>
            <w:vAlign w:val="center"/>
          </w:tcPr>
          <w:p w:rsidR="00036D70" w:rsidRPr="00FB76A2" w:rsidRDefault="00036D70" w:rsidP="00646601">
            <w:pPr>
              <w:autoSpaceDE w:val="0"/>
              <w:autoSpaceDN w:val="0"/>
              <w:adjustRightInd w:val="0"/>
              <w:jc w:val="center"/>
              <w:rPr>
                <w:lang w:val="en-US"/>
              </w:rPr>
            </w:pPr>
          </w:p>
        </w:tc>
        <w:tc>
          <w:tcPr>
            <w:tcW w:w="2113" w:type="dxa"/>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Net foreign exchange</w:t>
            </w:r>
          </w:p>
          <w:p w:rsidR="00036D70" w:rsidRPr="00FB76A2" w:rsidRDefault="00036D70" w:rsidP="00646601">
            <w:pPr>
              <w:autoSpaceDE w:val="0"/>
              <w:autoSpaceDN w:val="0"/>
              <w:adjustRightInd w:val="0"/>
              <w:jc w:val="center"/>
              <w:rPr>
                <w:lang w:val="en-US"/>
              </w:rPr>
            </w:pPr>
            <w:r w:rsidRPr="00FB76A2">
              <w:rPr>
                <w:lang w:val="en-US"/>
              </w:rPr>
              <w:t>exposure to equity</w:t>
            </w:r>
          </w:p>
        </w:tc>
        <w:tc>
          <w:tcPr>
            <w:tcW w:w="1229" w:type="dxa"/>
            <w:vAlign w:val="center"/>
          </w:tcPr>
          <w:p w:rsidR="00036D70" w:rsidRPr="00FB76A2" w:rsidRDefault="00036D70" w:rsidP="00646601">
            <w:pPr>
              <w:autoSpaceDE w:val="0"/>
              <w:autoSpaceDN w:val="0"/>
              <w:adjustRightInd w:val="0"/>
              <w:jc w:val="center"/>
              <w:rPr>
                <w:lang w:val="en-US"/>
              </w:rPr>
            </w:pPr>
            <w:r w:rsidRPr="00FB76A2">
              <w:rPr>
                <w:lang w:val="en-US"/>
              </w:rPr>
              <w:t>Q or A</w:t>
            </w:r>
          </w:p>
        </w:tc>
        <w:tc>
          <w:tcPr>
            <w:tcW w:w="2314" w:type="dxa"/>
            <w:vAlign w:val="center"/>
          </w:tcPr>
          <w:p w:rsidR="00036D70" w:rsidRPr="00FB76A2" w:rsidRDefault="00036D70" w:rsidP="00646601">
            <w:pPr>
              <w:autoSpaceDE w:val="0"/>
              <w:autoSpaceDN w:val="0"/>
              <w:adjustRightInd w:val="0"/>
              <w:jc w:val="center"/>
              <w:rPr>
                <w:lang w:val="en-US"/>
              </w:rPr>
            </w:pPr>
            <w:r w:rsidRPr="00FB76A2">
              <w:rPr>
                <w:lang w:val="en-US"/>
              </w:rPr>
              <w:t>Currency mismatch</w:t>
            </w:r>
          </w:p>
        </w:tc>
        <w:tc>
          <w:tcPr>
            <w:tcW w:w="2992" w:type="dxa"/>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High levels of this ratio may signal difficulties in the</w:t>
            </w:r>
          </w:p>
          <w:p w:rsidR="00036D70" w:rsidRPr="00FB76A2" w:rsidRDefault="00036D70" w:rsidP="00646601">
            <w:pPr>
              <w:autoSpaceDE w:val="0"/>
              <w:autoSpaceDN w:val="0"/>
              <w:adjustRightInd w:val="0"/>
              <w:jc w:val="center"/>
              <w:rPr>
                <w:lang w:val="en-US"/>
              </w:rPr>
            </w:pPr>
            <w:r w:rsidRPr="00FB76A2">
              <w:rPr>
                <w:lang w:val="en-US"/>
              </w:rPr>
              <w:t>corporate sector arising from adverse currency moves</w:t>
            </w:r>
          </w:p>
        </w:tc>
      </w:tr>
      <w:tr w:rsidR="00036D70" w:rsidRPr="007948DA" w:rsidTr="00036D70">
        <w:tc>
          <w:tcPr>
            <w:tcW w:w="1256" w:type="dxa"/>
            <w:vMerge/>
            <w:vAlign w:val="center"/>
          </w:tcPr>
          <w:p w:rsidR="00036D70" w:rsidRPr="00FB76A2" w:rsidRDefault="00036D70" w:rsidP="00646601">
            <w:pPr>
              <w:autoSpaceDE w:val="0"/>
              <w:autoSpaceDN w:val="0"/>
              <w:adjustRightInd w:val="0"/>
              <w:jc w:val="center"/>
              <w:rPr>
                <w:lang w:val="en-US"/>
              </w:rPr>
            </w:pPr>
          </w:p>
        </w:tc>
        <w:tc>
          <w:tcPr>
            <w:tcW w:w="2113" w:type="dxa"/>
            <w:vAlign w:val="center"/>
          </w:tcPr>
          <w:p w:rsidR="00036D70" w:rsidRPr="00FB76A2" w:rsidRDefault="00036D70" w:rsidP="00646601">
            <w:pPr>
              <w:autoSpaceDE w:val="0"/>
              <w:autoSpaceDN w:val="0"/>
              <w:adjustRightInd w:val="0"/>
              <w:jc w:val="center"/>
              <w:rPr>
                <w:lang w:val="en-US"/>
              </w:rPr>
            </w:pPr>
            <w:r w:rsidRPr="00FB76A2">
              <w:rPr>
                <w:lang w:val="en-US"/>
              </w:rPr>
              <w:t>Corporate defaults</w:t>
            </w:r>
          </w:p>
        </w:tc>
        <w:tc>
          <w:tcPr>
            <w:tcW w:w="1229" w:type="dxa"/>
            <w:vAlign w:val="center"/>
          </w:tcPr>
          <w:p w:rsidR="00036D70" w:rsidRPr="00FB76A2" w:rsidRDefault="00036D70" w:rsidP="00646601">
            <w:pPr>
              <w:autoSpaceDE w:val="0"/>
              <w:autoSpaceDN w:val="0"/>
              <w:adjustRightInd w:val="0"/>
              <w:jc w:val="center"/>
              <w:rPr>
                <w:lang w:val="en-US"/>
              </w:rPr>
            </w:pPr>
            <w:r w:rsidRPr="00FB76A2">
              <w:rPr>
                <w:lang w:val="en-US"/>
              </w:rPr>
              <w:t>Q or A</w:t>
            </w:r>
          </w:p>
        </w:tc>
        <w:tc>
          <w:tcPr>
            <w:tcW w:w="2314" w:type="dxa"/>
            <w:vAlign w:val="center"/>
          </w:tcPr>
          <w:p w:rsidR="00036D70" w:rsidRPr="00FB76A2" w:rsidRDefault="00036D70" w:rsidP="00646601">
            <w:pPr>
              <w:autoSpaceDE w:val="0"/>
              <w:autoSpaceDN w:val="0"/>
              <w:adjustRightInd w:val="0"/>
              <w:jc w:val="center"/>
              <w:rPr>
                <w:lang w:val="en-US"/>
              </w:rPr>
            </w:pPr>
            <w:r w:rsidRPr="00FB76A2">
              <w:rPr>
                <w:lang w:val="en-US"/>
              </w:rPr>
              <w:t>Insolvencies in the corporate sector</w:t>
            </w:r>
          </w:p>
        </w:tc>
        <w:tc>
          <w:tcPr>
            <w:tcW w:w="2992" w:type="dxa"/>
            <w:vAlign w:val="center"/>
          </w:tcPr>
          <w:p w:rsidR="00036D70" w:rsidRPr="00FB76A2" w:rsidRDefault="00036D70" w:rsidP="00646601">
            <w:pPr>
              <w:autoSpaceDE w:val="0"/>
              <w:autoSpaceDN w:val="0"/>
              <w:adjustRightInd w:val="0"/>
              <w:jc w:val="center"/>
              <w:rPr>
                <w:lang w:val="en-US"/>
              </w:rPr>
            </w:pPr>
            <w:r w:rsidRPr="00FB76A2">
              <w:rPr>
                <w:lang w:val="en-US"/>
              </w:rPr>
              <w:t>High values can signal future problems in the banking sector, if insufficiently provisioned</w:t>
            </w:r>
          </w:p>
        </w:tc>
      </w:tr>
      <w:tr w:rsidR="00036D70" w:rsidRPr="00FB76A2" w:rsidTr="00036D70">
        <w:tc>
          <w:tcPr>
            <w:tcW w:w="1256" w:type="dxa"/>
            <w:vMerge w:val="restart"/>
            <w:vAlign w:val="center"/>
          </w:tcPr>
          <w:p w:rsidR="00036D70" w:rsidRPr="00FB76A2" w:rsidRDefault="00036D70" w:rsidP="00646601">
            <w:pPr>
              <w:autoSpaceDE w:val="0"/>
              <w:autoSpaceDN w:val="0"/>
              <w:adjustRightInd w:val="0"/>
              <w:jc w:val="center"/>
              <w:rPr>
                <w:lang w:val="en-US"/>
              </w:rPr>
            </w:pPr>
            <w:r w:rsidRPr="00FB76A2">
              <w:rPr>
                <w:lang w:val="en-US"/>
              </w:rPr>
              <w:t>Household sector</w:t>
            </w:r>
          </w:p>
        </w:tc>
        <w:tc>
          <w:tcPr>
            <w:tcW w:w="2113" w:type="dxa"/>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Household assets (financial,</w:t>
            </w:r>
          </w:p>
          <w:p w:rsidR="00036D70" w:rsidRPr="00FB76A2" w:rsidRDefault="00036D70" w:rsidP="00036D70">
            <w:pPr>
              <w:shd w:val="clear" w:color="auto" w:fill="FFFFFF"/>
              <w:autoSpaceDE w:val="0"/>
              <w:autoSpaceDN w:val="0"/>
              <w:adjustRightInd w:val="0"/>
              <w:jc w:val="center"/>
              <w:rPr>
                <w:lang w:val="en-US"/>
              </w:rPr>
            </w:pPr>
            <w:r w:rsidRPr="00FB76A2">
              <w:rPr>
                <w:lang w:val="en-US"/>
              </w:rPr>
              <w:t>real estate)</w:t>
            </w:r>
          </w:p>
        </w:tc>
        <w:tc>
          <w:tcPr>
            <w:tcW w:w="1229" w:type="dxa"/>
            <w:vAlign w:val="center"/>
          </w:tcPr>
          <w:p w:rsidR="00036D70" w:rsidRPr="00FB76A2" w:rsidRDefault="00036D70" w:rsidP="00646601">
            <w:pPr>
              <w:autoSpaceDE w:val="0"/>
              <w:autoSpaceDN w:val="0"/>
              <w:adjustRightInd w:val="0"/>
              <w:jc w:val="center"/>
              <w:rPr>
                <w:lang w:val="en-US"/>
              </w:rPr>
            </w:pPr>
            <w:r w:rsidRPr="00FB76A2">
              <w:rPr>
                <w:lang w:val="en-US"/>
              </w:rPr>
              <w:t>A, Q or M</w:t>
            </w:r>
          </w:p>
        </w:tc>
        <w:tc>
          <w:tcPr>
            <w:tcW w:w="2314" w:type="dxa"/>
            <w:vMerge w:val="restart"/>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Assets and debt can be used to compute</w:t>
            </w:r>
          </w:p>
          <w:p w:rsidR="00036D70" w:rsidRPr="00FB76A2" w:rsidRDefault="00036D70" w:rsidP="00646601">
            <w:pPr>
              <w:autoSpaceDE w:val="0"/>
              <w:autoSpaceDN w:val="0"/>
              <w:adjustRightInd w:val="0"/>
              <w:jc w:val="center"/>
              <w:rPr>
                <w:lang w:val="en-US"/>
              </w:rPr>
            </w:pPr>
            <w:r w:rsidRPr="00FB76A2">
              <w:rPr>
                <w:lang w:val="en-US"/>
              </w:rPr>
              <w:t>net household assets</w:t>
            </w:r>
          </w:p>
        </w:tc>
        <w:tc>
          <w:tcPr>
            <w:tcW w:w="2992" w:type="dxa"/>
            <w:vMerge w:val="restart"/>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Net household assets and</w:t>
            </w:r>
          </w:p>
          <w:p w:rsidR="00036D70" w:rsidRPr="00FB76A2" w:rsidRDefault="00036D70" w:rsidP="00646601">
            <w:pPr>
              <w:shd w:val="clear" w:color="auto" w:fill="FFFFFF"/>
              <w:autoSpaceDE w:val="0"/>
              <w:autoSpaceDN w:val="0"/>
              <w:adjustRightInd w:val="0"/>
              <w:jc w:val="center"/>
              <w:rPr>
                <w:lang w:val="en-US"/>
              </w:rPr>
            </w:pPr>
            <w:r w:rsidRPr="00FB76A2">
              <w:rPr>
                <w:lang w:val="en-US"/>
              </w:rPr>
              <w:t>disposable income can</w:t>
            </w:r>
          </w:p>
          <w:p w:rsidR="00036D70" w:rsidRPr="00FB76A2" w:rsidRDefault="00036D70" w:rsidP="00646601">
            <w:pPr>
              <w:shd w:val="clear" w:color="auto" w:fill="FFFFFF"/>
              <w:autoSpaceDE w:val="0"/>
              <w:autoSpaceDN w:val="0"/>
              <w:adjustRightInd w:val="0"/>
              <w:jc w:val="center"/>
              <w:rPr>
                <w:lang w:val="en-US"/>
              </w:rPr>
            </w:pPr>
            <w:r w:rsidRPr="00FB76A2">
              <w:rPr>
                <w:lang w:val="en-US"/>
              </w:rPr>
              <w:t>measure households’ ability to weather (unexpected)</w:t>
            </w:r>
          </w:p>
          <w:p w:rsidR="00036D70" w:rsidRPr="00FB76A2" w:rsidRDefault="00036D70" w:rsidP="00646601">
            <w:pPr>
              <w:autoSpaceDE w:val="0"/>
              <w:autoSpaceDN w:val="0"/>
              <w:adjustRightInd w:val="0"/>
              <w:jc w:val="center"/>
              <w:rPr>
                <w:lang w:val="en-US"/>
              </w:rPr>
            </w:pPr>
            <w:r w:rsidRPr="00FB76A2">
              <w:rPr>
                <w:lang w:val="en-US"/>
              </w:rPr>
              <w:t>economic downturns</w:t>
            </w:r>
          </w:p>
        </w:tc>
      </w:tr>
      <w:tr w:rsidR="00036D70" w:rsidRPr="00FB76A2" w:rsidTr="00036D70">
        <w:tc>
          <w:tcPr>
            <w:tcW w:w="1256" w:type="dxa"/>
            <w:vMerge/>
            <w:vAlign w:val="center"/>
          </w:tcPr>
          <w:p w:rsidR="00036D70" w:rsidRPr="00FB76A2" w:rsidRDefault="00036D70" w:rsidP="00646601">
            <w:pPr>
              <w:autoSpaceDE w:val="0"/>
              <w:autoSpaceDN w:val="0"/>
              <w:adjustRightInd w:val="0"/>
              <w:jc w:val="center"/>
              <w:rPr>
                <w:lang w:val="en-US"/>
              </w:rPr>
            </w:pPr>
          </w:p>
        </w:tc>
        <w:tc>
          <w:tcPr>
            <w:tcW w:w="2113" w:type="dxa"/>
            <w:vAlign w:val="center"/>
          </w:tcPr>
          <w:p w:rsidR="00036D70" w:rsidRPr="00FB76A2" w:rsidRDefault="00036D70" w:rsidP="00646601">
            <w:pPr>
              <w:autoSpaceDE w:val="0"/>
              <w:autoSpaceDN w:val="0"/>
              <w:adjustRightInd w:val="0"/>
              <w:jc w:val="center"/>
              <w:rPr>
                <w:lang w:val="en-US"/>
              </w:rPr>
            </w:pPr>
            <w:r w:rsidRPr="00FB76A2">
              <w:rPr>
                <w:lang w:val="en-US"/>
              </w:rPr>
              <w:t>Household debt</w:t>
            </w:r>
          </w:p>
        </w:tc>
        <w:tc>
          <w:tcPr>
            <w:tcW w:w="1229" w:type="dxa"/>
            <w:vAlign w:val="center"/>
          </w:tcPr>
          <w:p w:rsidR="00036D70" w:rsidRPr="00FB76A2" w:rsidRDefault="00036D70" w:rsidP="00646601">
            <w:pPr>
              <w:autoSpaceDE w:val="0"/>
              <w:autoSpaceDN w:val="0"/>
              <w:adjustRightInd w:val="0"/>
              <w:jc w:val="center"/>
              <w:rPr>
                <w:lang w:val="en-US"/>
              </w:rPr>
            </w:pPr>
            <w:r w:rsidRPr="00FB76A2">
              <w:rPr>
                <w:lang w:val="en-US"/>
              </w:rPr>
              <w:t>A, Q or M</w:t>
            </w:r>
          </w:p>
        </w:tc>
        <w:tc>
          <w:tcPr>
            <w:tcW w:w="2314" w:type="dxa"/>
            <w:vMerge/>
            <w:vAlign w:val="center"/>
          </w:tcPr>
          <w:p w:rsidR="00036D70" w:rsidRPr="00FB76A2" w:rsidRDefault="00036D70" w:rsidP="00646601">
            <w:pPr>
              <w:autoSpaceDE w:val="0"/>
              <w:autoSpaceDN w:val="0"/>
              <w:adjustRightInd w:val="0"/>
              <w:jc w:val="center"/>
              <w:rPr>
                <w:lang w:val="en-US"/>
              </w:rPr>
            </w:pPr>
          </w:p>
        </w:tc>
        <w:tc>
          <w:tcPr>
            <w:tcW w:w="2992" w:type="dxa"/>
            <w:vMerge/>
            <w:vAlign w:val="center"/>
          </w:tcPr>
          <w:p w:rsidR="00036D70" w:rsidRPr="00FB76A2" w:rsidRDefault="00036D70" w:rsidP="00646601">
            <w:pPr>
              <w:autoSpaceDE w:val="0"/>
              <w:autoSpaceDN w:val="0"/>
              <w:adjustRightInd w:val="0"/>
              <w:jc w:val="center"/>
              <w:rPr>
                <w:lang w:val="en-US"/>
              </w:rPr>
            </w:pPr>
          </w:p>
        </w:tc>
      </w:tr>
      <w:tr w:rsidR="00036D70" w:rsidRPr="00FB76A2" w:rsidTr="00036D70">
        <w:tc>
          <w:tcPr>
            <w:tcW w:w="1256" w:type="dxa"/>
            <w:vMerge/>
            <w:vAlign w:val="center"/>
          </w:tcPr>
          <w:p w:rsidR="00036D70" w:rsidRPr="00FB76A2" w:rsidRDefault="00036D70" w:rsidP="00646601">
            <w:pPr>
              <w:autoSpaceDE w:val="0"/>
              <w:autoSpaceDN w:val="0"/>
              <w:adjustRightInd w:val="0"/>
              <w:jc w:val="center"/>
              <w:rPr>
                <w:lang w:val="en-US"/>
              </w:rPr>
            </w:pPr>
          </w:p>
        </w:tc>
        <w:tc>
          <w:tcPr>
            <w:tcW w:w="2113" w:type="dxa"/>
            <w:vAlign w:val="center"/>
          </w:tcPr>
          <w:p w:rsidR="00036D70" w:rsidRPr="00FB76A2" w:rsidRDefault="00036D70" w:rsidP="00036D70">
            <w:pPr>
              <w:shd w:val="clear" w:color="auto" w:fill="FFFFFF"/>
              <w:autoSpaceDE w:val="0"/>
              <w:autoSpaceDN w:val="0"/>
              <w:adjustRightInd w:val="0"/>
              <w:jc w:val="center"/>
              <w:rPr>
                <w:lang w:val="en-US"/>
              </w:rPr>
            </w:pPr>
            <w:r w:rsidRPr="00FB76A2">
              <w:rPr>
                <w:lang w:val="en-US"/>
              </w:rPr>
              <w:t>Household income (labour income, savings income)</w:t>
            </w:r>
          </w:p>
        </w:tc>
        <w:tc>
          <w:tcPr>
            <w:tcW w:w="1229" w:type="dxa"/>
            <w:vAlign w:val="center"/>
          </w:tcPr>
          <w:p w:rsidR="00036D70" w:rsidRPr="00FB76A2" w:rsidRDefault="00036D70" w:rsidP="00646601">
            <w:pPr>
              <w:autoSpaceDE w:val="0"/>
              <w:autoSpaceDN w:val="0"/>
              <w:adjustRightInd w:val="0"/>
              <w:jc w:val="center"/>
              <w:rPr>
                <w:lang w:val="en-US"/>
              </w:rPr>
            </w:pPr>
            <w:r w:rsidRPr="00FB76A2">
              <w:rPr>
                <w:lang w:val="en-US"/>
              </w:rPr>
              <w:t>A, Q or M</w:t>
            </w:r>
          </w:p>
        </w:tc>
        <w:tc>
          <w:tcPr>
            <w:tcW w:w="2314" w:type="dxa"/>
            <w:vMerge w:val="restart"/>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Income, consumption and debt service</w:t>
            </w:r>
          </w:p>
          <w:p w:rsidR="00036D70" w:rsidRPr="00FB76A2" w:rsidRDefault="00036D70" w:rsidP="00646601">
            <w:pPr>
              <w:shd w:val="clear" w:color="auto" w:fill="FFFFFF"/>
              <w:autoSpaceDE w:val="0"/>
              <w:autoSpaceDN w:val="0"/>
              <w:adjustRightInd w:val="0"/>
              <w:jc w:val="center"/>
              <w:rPr>
                <w:lang w:val="en-US"/>
              </w:rPr>
            </w:pPr>
            <w:r w:rsidRPr="00FB76A2">
              <w:rPr>
                <w:lang w:val="en-US"/>
              </w:rPr>
              <w:t>payments can be combined to compute</w:t>
            </w:r>
          </w:p>
          <w:p w:rsidR="00036D70" w:rsidRPr="00FB76A2" w:rsidRDefault="00036D70" w:rsidP="00646601">
            <w:pPr>
              <w:autoSpaceDE w:val="0"/>
              <w:autoSpaceDN w:val="0"/>
              <w:adjustRightInd w:val="0"/>
              <w:jc w:val="center"/>
              <w:rPr>
                <w:lang w:val="en-US"/>
              </w:rPr>
            </w:pPr>
            <w:r w:rsidRPr="00FB76A2">
              <w:rPr>
                <w:lang w:val="en-US"/>
              </w:rPr>
              <w:t>net disposable income</w:t>
            </w:r>
          </w:p>
        </w:tc>
        <w:tc>
          <w:tcPr>
            <w:tcW w:w="2992" w:type="dxa"/>
            <w:vMerge/>
            <w:vAlign w:val="center"/>
          </w:tcPr>
          <w:p w:rsidR="00036D70" w:rsidRPr="00FB76A2" w:rsidRDefault="00036D70" w:rsidP="00646601">
            <w:pPr>
              <w:autoSpaceDE w:val="0"/>
              <w:autoSpaceDN w:val="0"/>
              <w:adjustRightInd w:val="0"/>
              <w:jc w:val="center"/>
              <w:rPr>
                <w:lang w:val="en-US"/>
              </w:rPr>
            </w:pPr>
          </w:p>
        </w:tc>
      </w:tr>
      <w:tr w:rsidR="00036D70" w:rsidRPr="00FB76A2" w:rsidTr="00036D70">
        <w:tc>
          <w:tcPr>
            <w:tcW w:w="1256" w:type="dxa"/>
            <w:vMerge/>
            <w:vAlign w:val="center"/>
          </w:tcPr>
          <w:p w:rsidR="00036D70" w:rsidRPr="00FB76A2" w:rsidRDefault="00036D70" w:rsidP="00646601">
            <w:pPr>
              <w:autoSpaceDE w:val="0"/>
              <w:autoSpaceDN w:val="0"/>
              <w:adjustRightInd w:val="0"/>
              <w:jc w:val="center"/>
              <w:rPr>
                <w:lang w:val="en-US"/>
              </w:rPr>
            </w:pPr>
          </w:p>
        </w:tc>
        <w:tc>
          <w:tcPr>
            <w:tcW w:w="2113" w:type="dxa"/>
            <w:vAlign w:val="center"/>
          </w:tcPr>
          <w:p w:rsidR="00036D70" w:rsidRPr="00FB76A2" w:rsidRDefault="00036D70" w:rsidP="00646601">
            <w:pPr>
              <w:autoSpaceDE w:val="0"/>
              <w:autoSpaceDN w:val="0"/>
              <w:adjustRightInd w:val="0"/>
              <w:jc w:val="center"/>
              <w:rPr>
                <w:lang w:val="en-US"/>
              </w:rPr>
            </w:pPr>
            <w:r w:rsidRPr="00FB76A2">
              <w:rPr>
                <w:lang w:val="en-US"/>
              </w:rPr>
              <w:t>Household consumption</w:t>
            </w:r>
          </w:p>
        </w:tc>
        <w:tc>
          <w:tcPr>
            <w:tcW w:w="1229" w:type="dxa"/>
            <w:vAlign w:val="center"/>
          </w:tcPr>
          <w:p w:rsidR="00036D70" w:rsidRPr="00FB76A2" w:rsidRDefault="00036D70" w:rsidP="00646601">
            <w:pPr>
              <w:autoSpaceDE w:val="0"/>
              <w:autoSpaceDN w:val="0"/>
              <w:adjustRightInd w:val="0"/>
              <w:jc w:val="center"/>
              <w:rPr>
                <w:lang w:val="en-US"/>
              </w:rPr>
            </w:pPr>
            <w:r w:rsidRPr="00FB76A2">
              <w:rPr>
                <w:lang w:val="en-US"/>
              </w:rPr>
              <w:t>A, Q or M</w:t>
            </w:r>
          </w:p>
        </w:tc>
        <w:tc>
          <w:tcPr>
            <w:tcW w:w="2314" w:type="dxa"/>
            <w:vMerge/>
            <w:vAlign w:val="center"/>
          </w:tcPr>
          <w:p w:rsidR="00036D70" w:rsidRPr="00FB76A2" w:rsidRDefault="00036D70" w:rsidP="00646601">
            <w:pPr>
              <w:autoSpaceDE w:val="0"/>
              <w:autoSpaceDN w:val="0"/>
              <w:adjustRightInd w:val="0"/>
              <w:jc w:val="center"/>
              <w:rPr>
                <w:lang w:val="en-US"/>
              </w:rPr>
            </w:pPr>
          </w:p>
        </w:tc>
        <w:tc>
          <w:tcPr>
            <w:tcW w:w="2992" w:type="dxa"/>
            <w:vMerge/>
            <w:vAlign w:val="center"/>
          </w:tcPr>
          <w:p w:rsidR="00036D70" w:rsidRPr="00FB76A2" w:rsidRDefault="00036D70" w:rsidP="00646601">
            <w:pPr>
              <w:autoSpaceDE w:val="0"/>
              <w:autoSpaceDN w:val="0"/>
              <w:adjustRightInd w:val="0"/>
              <w:jc w:val="center"/>
              <w:rPr>
                <w:lang w:val="en-US"/>
              </w:rPr>
            </w:pPr>
          </w:p>
        </w:tc>
      </w:tr>
      <w:tr w:rsidR="00036D70" w:rsidRPr="00FB76A2" w:rsidTr="00036D70">
        <w:tc>
          <w:tcPr>
            <w:tcW w:w="1256" w:type="dxa"/>
            <w:vMerge/>
            <w:vAlign w:val="center"/>
          </w:tcPr>
          <w:p w:rsidR="00036D70" w:rsidRPr="00FB76A2" w:rsidRDefault="00036D70" w:rsidP="00646601">
            <w:pPr>
              <w:autoSpaceDE w:val="0"/>
              <w:autoSpaceDN w:val="0"/>
              <w:adjustRightInd w:val="0"/>
              <w:jc w:val="center"/>
              <w:rPr>
                <w:lang w:val="en-US"/>
              </w:rPr>
            </w:pPr>
          </w:p>
        </w:tc>
        <w:tc>
          <w:tcPr>
            <w:tcW w:w="2113" w:type="dxa"/>
            <w:vAlign w:val="center"/>
          </w:tcPr>
          <w:p w:rsidR="00036D70" w:rsidRPr="00FB76A2" w:rsidRDefault="00036D70" w:rsidP="00646601">
            <w:pPr>
              <w:shd w:val="clear" w:color="auto" w:fill="FFFFFF"/>
              <w:autoSpaceDE w:val="0"/>
              <w:autoSpaceDN w:val="0"/>
              <w:adjustRightInd w:val="0"/>
              <w:jc w:val="center"/>
              <w:rPr>
                <w:lang w:val="en-US"/>
              </w:rPr>
            </w:pPr>
            <w:r w:rsidRPr="00FB76A2">
              <w:rPr>
                <w:lang w:val="en-US"/>
              </w:rPr>
              <w:t>Household debt service and</w:t>
            </w:r>
          </w:p>
          <w:p w:rsidR="00036D70" w:rsidRPr="00FB76A2" w:rsidRDefault="00036D70" w:rsidP="00036D70">
            <w:pPr>
              <w:shd w:val="clear" w:color="auto" w:fill="FFFFFF"/>
              <w:autoSpaceDE w:val="0"/>
              <w:autoSpaceDN w:val="0"/>
              <w:adjustRightInd w:val="0"/>
              <w:jc w:val="center"/>
              <w:rPr>
                <w:lang w:val="en-US"/>
              </w:rPr>
            </w:pPr>
            <w:r w:rsidRPr="00FB76A2">
              <w:rPr>
                <w:lang w:val="en-US"/>
              </w:rPr>
              <w:t>principal payments</w:t>
            </w:r>
          </w:p>
        </w:tc>
        <w:tc>
          <w:tcPr>
            <w:tcW w:w="1229" w:type="dxa"/>
            <w:vAlign w:val="center"/>
          </w:tcPr>
          <w:p w:rsidR="00036D70" w:rsidRPr="00FB76A2" w:rsidRDefault="00036D70" w:rsidP="00646601">
            <w:pPr>
              <w:autoSpaceDE w:val="0"/>
              <w:autoSpaceDN w:val="0"/>
              <w:adjustRightInd w:val="0"/>
              <w:jc w:val="center"/>
              <w:rPr>
                <w:lang w:val="en-US"/>
              </w:rPr>
            </w:pPr>
            <w:r w:rsidRPr="00FB76A2">
              <w:rPr>
                <w:lang w:val="en-US"/>
              </w:rPr>
              <w:t>A, Q or M</w:t>
            </w:r>
          </w:p>
        </w:tc>
        <w:tc>
          <w:tcPr>
            <w:tcW w:w="2314" w:type="dxa"/>
            <w:vMerge/>
            <w:vAlign w:val="center"/>
          </w:tcPr>
          <w:p w:rsidR="00036D70" w:rsidRPr="00FB76A2" w:rsidRDefault="00036D70" w:rsidP="00646601">
            <w:pPr>
              <w:autoSpaceDE w:val="0"/>
              <w:autoSpaceDN w:val="0"/>
              <w:adjustRightInd w:val="0"/>
              <w:jc w:val="center"/>
              <w:rPr>
                <w:lang w:val="en-US"/>
              </w:rPr>
            </w:pPr>
          </w:p>
        </w:tc>
        <w:tc>
          <w:tcPr>
            <w:tcW w:w="2992" w:type="dxa"/>
            <w:vMerge/>
            <w:vAlign w:val="center"/>
          </w:tcPr>
          <w:p w:rsidR="00036D70" w:rsidRPr="00FB76A2" w:rsidRDefault="00036D70" w:rsidP="00646601">
            <w:pPr>
              <w:autoSpaceDE w:val="0"/>
              <w:autoSpaceDN w:val="0"/>
              <w:adjustRightInd w:val="0"/>
              <w:jc w:val="center"/>
              <w:rPr>
                <w:lang w:val="en-US"/>
              </w:rPr>
            </w:pPr>
          </w:p>
        </w:tc>
      </w:tr>
      <w:tr w:rsidR="00036D70" w:rsidRPr="007948DA" w:rsidTr="008340C5">
        <w:tc>
          <w:tcPr>
            <w:tcW w:w="9904" w:type="dxa"/>
            <w:gridSpan w:val="5"/>
            <w:vAlign w:val="center"/>
          </w:tcPr>
          <w:p w:rsidR="00036D70" w:rsidRPr="00FB76A2" w:rsidRDefault="00036D70" w:rsidP="00036D70">
            <w:pPr>
              <w:autoSpaceDE w:val="0"/>
              <w:autoSpaceDN w:val="0"/>
              <w:adjustRightInd w:val="0"/>
              <w:jc w:val="both"/>
              <w:rPr>
                <w:lang w:val="en-US"/>
              </w:rPr>
            </w:pPr>
            <w:r w:rsidRPr="00FB76A2">
              <w:rPr>
                <w:lang w:val="en-US"/>
              </w:rPr>
              <w:t>Note: A = annual Q = quarterly M = monthly</w:t>
            </w:r>
          </w:p>
        </w:tc>
      </w:tr>
    </w:tbl>
    <w:p w:rsidR="00646601" w:rsidRDefault="00646601" w:rsidP="00646601">
      <w:pPr>
        <w:shd w:val="clear" w:color="auto" w:fill="FFFFFF"/>
        <w:autoSpaceDE w:val="0"/>
        <w:autoSpaceDN w:val="0"/>
        <w:adjustRightInd w:val="0"/>
        <w:ind w:firstLine="567"/>
        <w:jc w:val="both"/>
        <w:rPr>
          <w:lang w:val="en-US"/>
        </w:rPr>
      </w:pPr>
    </w:p>
    <w:p w:rsidR="001B73FB" w:rsidRPr="00FB76A2" w:rsidRDefault="00036D70" w:rsidP="001B73FB">
      <w:pPr>
        <w:shd w:val="clear" w:color="auto" w:fill="FFFFFF"/>
        <w:autoSpaceDE w:val="0"/>
        <w:autoSpaceDN w:val="0"/>
        <w:adjustRightInd w:val="0"/>
        <w:ind w:firstLine="567"/>
        <w:jc w:val="both"/>
        <w:rPr>
          <w:sz w:val="28"/>
          <w:szCs w:val="28"/>
          <w:lang w:val="en-US"/>
        </w:rPr>
      </w:pPr>
      <w:r w:rsidRPr="00FB76A2">
        <w:rPr>
          <w:sz w:val="28"/>
          <w:szCs w:val="28"/>
          <w:lang w:val="en-US"/>
        </w:rPr>
        <w:lastRenderedPageBreak/>
        <w:t xml:space="preserve">3. </w:t>
      </w:r>
      <w:r w:rsidR="001B73FB" w:rsidRPr="00FB76A2">
        <w:rPr>
          <w:rFonts w:cs="Times New Roman"/>
          <w:sz w:val="28"/>
          <w:szCs w:val="28"/>
          <w:lang w:val="en-US"/>
        </w:rPr>
        <w:t>Determining the value of a project is challenging because there are different ways to measure the value of future</w:t>
      </w:r>
      <w:r w:rsidR="001B73FB" w:rsidRPr="00FB76A2">
        <w:rPr>
          <w:rStyle w:val="apple-converted-space"/>
          <w:rFonts w:cs="Times New Roman"/>
          <w:sz w:val="28"/>
          <w:szCs w:val="28"/>
          <w:lang w:val="en-US"/>
        </w:rPr>
        <w:t> </w:t>
      </w:r>
      <w:hyperlink r:id="rId30" w:history="1">
        <w:r w:rsidR="001B73FB" w:rsidRPr="00FB76A2">
          <w:rPr>
            <w:rStyle w:val="a5"/>
            <w:rFonts w:cs="Times New Roman"/>
            <w:color w:val="auto"/>
            <w:sz w:val="28"/>
            <w:szCs w:val="28"/>
            <w:u w:val="none"/>
            <w:lang w:val="en-US"/>
          </w:rPr>
          <w:t>cash flows</w:t>
        </w:r>
      </w:hyperlink>
      <w:r w:rsidR="001B73FB" w:rsidRPr="00FB76A2">
        <w:rPr>
          <w:rFonts w:cs="Times New Roman"/>
          <w:sz w:val="28"/>
          <w:szCs w:val="28"/>
          <w:lang w:val="en-US"/>
        </w:rPr>
        <w:t>.</w:t>
      </w:r>
    </w:p>
    <w:p w:rsidR="0095530E" w:rsidRPr="00FB76A2" w:rsidRDefault="0095530E" w:rsidP="00E76885">
      <w:pPr>
        <w:pStyle w:val="a6"/>
        <w:spacing w:before="0" w:after="0"/>
        <w:ind w:firstLine="567"/>
        <w:jc w:val="both"/>
        <w:rPr>
          <w:rFonts w:cs="Times New Roman"/>
          <w:sz w:val="28"/>
          <w:szCs w:val="28"/>
          <w:lang w:val="en-US"/>
        </w:rPr>
      </w:pPr>
      <w:r w:rsidRPr="00FB76A2">
        <w:rPr>
          <w:rFonts w:cs="Times New Roman"/>
          <w:i/>
          <w:sz w:val="28"/>
          <w:szCs w:val="28"/>
          <w:lang w:val="en-US"/>
        </w:rPr>
        <w:t>Net Present Value (NPV)</w:t>
      </w:r>
      <w:r w:rsidRPr="00FB76A2">
        <w:rPr>
          <w:rFonts w:cs="Times New Roman"/>
          <w:sz w:val="28"/>
          <w:szCs w:val="28"/>
          <w:lang w:val="en-US"/>
        </w:rPr>
        <w:t xml:space="preserve"> is the difference between the present value of cash inflows and the present value of cash outflows. NPV is used in</w:t>
      </w:r>
      <w:r w:rsidRPr="00FB76A2">
        <w:rPr>
          <w:rStyle w:val="apple-converted-space"/>
          <w:rFonts w:cs="Times New Roman"/>
          <w:sz w:val="28"/>
          <w:szCs w:val="28"/>
          <w:lang w:val="en-US"/>
        </w:rPr>
        <w:t> </w:t>
      </w:r>
      <w:hyperlink r:id="rId31" w:history="1">
        <w:r w:rsidRPr="00FB76A2">
          <w:rPr>
            <w:rStyle w:val="a5"/>
            <w:rFonts w:cs="Times New Roman"/>
            <w:color w:val="auto"/>
            <w:sz w:val="28"/>
            <w:szCs w:val="28"/>
            <w:u w:val="none"/>
            <w:lang w:val="en-US"/>
          </w:rPr>
          <w:t>capital budgeting</w:t>
        </w:r>
      </w:hyperlink>
      <w:r w:rsidRPr="00FB76A2">
        <w:rPr>
          <w:rStyle w:val="apple-converted-space"/>
          <w:rFonts w:cs="Times New Roman"/>
          <w:sz w:val="28"/>
          <w:szCs w:val="28"/>
          <w:lang w:val="en-US"/>
        </w:rPr>
        <w:t> </w:t>
      </w:r>
      <w:r w:rsidRPr="00FB76A2">
        <w:rPr>
          <w:rFonts w:cs="Times New Roman"/>
          <w:sz w:val="28"/>
          <w:szCs w:val="28"/>
          <w:lang w:val="en-US"/>
        </w:rPr>
        <w:t>to analyze the profitability of a projected</w:t>
      </w:r>
      <w:r w:rsidRPr="00FB76A2">
        <w:rPr>
          <w:rStyle w:val="apple-converted-space"/>
          <w:rFonts w:cs="Times New Roman"/>
          <w:sz w:val="28"/>
          <w:szCs w:val="28"/>
          <w:lang w:val="en-US"/>
        </w:rPr>
        <w:t> </w:t>
      </w:r>
      <w:hyperlink r:id="rId32" w:history="1">
        <w:r w:rsidRPr="00FB76A2">
          <w:rPr>
            <w:rStyle w:val="a5"/>
            <w:rFonts w:cs="Times New Roman"/>
            <w:color w:val="auto"/>
            <w:sz w:val="28"/>
            <w:szCs w:val="28"/>
            <w:u w:val="none"/>
            <w:lang w:val="en-US"/>
          </w:rPr>
          <w:t>investment</w:t>
        </w:r>
      </w:hyperlink>
      <w:r w:rsidRPr="00FB76A2">
        <w:rPr>
          <w:rStyle w:val="apple-converted-space"/>
          <w:rFonts w:cs="Times New Roman"/>
          <w:sz w:val="28"/>
          <w:szCs w:val="28"/>
          <w:lang w:val="en-US"/>
        </w:rPr>
        <w:t> </w:t>
      </w:r>
      <w:r w:rsidRPr="00FB76A2">
        <w:rPr>
          <w:rFonts w:cs="Times New Roman"/>
          <w:sz w:val="28"/>
          <w:szCs w:val="28"/>
          <w:lang w:val="en-US"/>
        </w:rPr>
        <w:t>or project. The following is the formula for calculating NPV: </w:t>
      </w:r>
    </w:p>
    <w:p w:rsidR="0095530E" w:rsidRPr="00FB76A2" w:rsidRDefault="0095530E" w:rsidP="00E76885">
      <w:pPr>
        <w:pStyle w:val="a6"/>
        <w:spacing w:before="0" w:after="0" w:line="360" w:lineRule="auto"/>
        <w:jc w:val="center"/>
        <w:rPr>
          <w:rFonts w:cs="Times New Roman"/>
          <w:color w:val="000000"/>
          <w:sz w:val="28"/>
          <w:szCs w:val="28"/>
          <w:lang w:val="en-US"/>
        </w:rPr>
      </w:pPr>
      <w:r w:rsidRPr="00FB76A2">
        <w:rPr>
          <w:rFonts w:cs="Times New Roman"/>
          <w:noProof/>
          <w:color w:val="000000"/>
          <w:sz w:val="28"/>
          <w:szCs w:val="28"/>
          <w:lang w:eastAsia="ru-RU"/>
        </w:rPr>
        <w:drawing>
          <wp:inline distT="0" distB="0" distL="0" distR="0">
            <wp:extent cx="1655371" cy="593766"/>
            <wp:effectExtent l="19050" t="0" r="1979" b="0"/>
            <wp:docPr id="2" name="Рисунок 15" descr="Net Present Value (NP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Net Present Value (NPV)"/>
                    <pic:cNvPicPr>
                      <a:picLocks noChangeAspect="1" noChangeArrowheads="1"/>
                    </pic:cNvPicPr>
                  </pic:nvPicPr>
                  <pic:blipFill>
                    <a:blip r:embed="rId33"/>
                    <a:srcRect/>
                    <a:stretch>
                      <a:fillRect/>
                    </a:stretch>
                  </pic:blipFill>
                  <pic:spPr bwMode="auto">
                    <a:xfrm>
                      <a:off x="0" y="0"/>
                      <a:ext cx="1658004" cy="594710"/>
                    </a:xfrm>
                    <a:prstGeom prst="rect">
                      <a:avLst/>
                    </a:prstGeom>
                    <a:noFill/>
                    <a:ln w="9525">
                      <a:noFill/>
                      <a:miter lim="800000"/>
                      <a:headEnd/>
                      <a:tailEnd/>
                    </a:ln>
                  </pic:spPr>
                </pic:pic>
              </a:graphicData>
            </a:graphic>
          </wp:inline>
        </w:drawing>
      </w:r>
      <w:r w:rsidR="00E76885" w:rsidRPr="00FB76A2">
        <w:rPr>
          <w:rFonts w:cs="Times New Roman"/>
          <w:color w:val="000000"/>
          <w:sz w:val="28"/>
          <w:szCs w:val="28"/>
          <w:lang w:val="en-US"/>
        </w:rPr>
        <w:tab/>
      </w:r>
      <w:r w:rsidR="00E76885" w:rsidRPr="00FB76A2">
        <w:rPr>
          <w:rFonts w:cs="Times New Roman"/>
          <w:color w:val="000000"/>
          <w:sz w:val="28"/>
          <w:szCs w:val="28"/>
          <w:lang w:val="en-US"/>
        </w:rPr>
        <w:tab/>
      </w:r>
      <w:r w:rsidR="00E76885" w:rsidRPr="00FB76A2">
        <w:rPr>
          <w:rFonts w:cs="Times New Roman"/>
          <w:color w:val="000000"/>
          <w:sz w:val="28"/>
          <w:szCs w:val="28"/>
          <w:lang w:val="en-US"/>
        </w:rPr>
        <w:tab/>
      </w:r>
      <w:r w:rsidR="00E76885" w:rsidRPr="00FB76A2">
        <w:rPr>
          <w:rFonts w:cs="Times New Roman"/>
          <w:color w:val="000000"/>
          <w:sz w:val="28"/>
          <w:szCs w:val="28"/>
          <w:lang w:val="en-US"/>
        </w:rPr>
        <w:tab/>
      </w:r>
      <w:r w:rsidR="00E76885" w:rsidRPr="00FB76A2">
        <w:rPr>
          <w:rFonts w:cs="Times New Roman"/>
          <w:color w:val="000000"/>
          <w:sz w:val="28"/>
          <w:szCs w:val="28"/>
          <w:lang w:val="en-US"/>
        </w:rPr>
        <w:tab/>
      </w:r>
      <w:r w:rsidR="00E76885" w:rsidRPr="00FB76A2">
        <w:rPr>
          <w:rFonts w:cs="Times New Roman"/>
          <w:color w:val="000000"/>
          <w:sz w:val="28"/>
          <w:szCs w:val="28"/>
          <w:lang w:val="en-US"/>
        </w:rPr>
        <w:tab/>
        <w:t>(3.1</w:t>
      </w:r>
      <w:r w:rsidR="001B73FB" w:rsidRPr="00FB76A2">
        <w:rPr>
          <w:rFonts w:cs="Times New Roman"/>
          <w:color w:val="000000"/>
          <w:sz w:val="28"/>
          <w:szCs w:val="28"/>
          <w:lang w:val="en-US"/>
        </w:rPr>
        <w:t>4</w:t>
      </w:r>
      <w:r w:rsidR="00E76885" w:rsidRPr="00FB76A2">
        <w:rPr>
          <w:rFonts w:cs="Times New Roman"/>
          <w:color w:val="000000"/>
          <w:sz w:val="28"/>
          <w:szCs w:val="28"/>
          <w:lang w:val="en-US"/>
        </w:rPr>
        <w:t>)</w:t>
      </w:r>
    </w:p>
    <w:p w:rsidR="0095530E" w:rsidRPr="00FB76A2" w:rsidRDefault="00E76885" w:rsidP="00E76885">
      <w:pPr>
        <w:pStyle w:val="a6"/>
        <w:spacing w:before="0" w:after="0"/>
        <w:ind w:firstLine="567"/>
        <w:jc w:val="both"/>
        <w:rPr>
          <w:rFonts w:cs="Times New Roman"/>
          <w:sz w:val="28"/>
          <w:szCs w:val="28"/>
          <w:lang w:val="en-US"/>
        </w:rPr>
      </w:pPr>
      <w:r w:rsidRPr="00FB76A2">
        <w:rPr>
          <w:rFonts w:cs="Times New Roman"/>
          <w:lang w:val="en-US"/>
        </w:rPr>
        <w:t>w</w:t>
      </w:r>
      <w:r w:rsidR="0095530E" w:rsidRPr="00FB76A2">
        <w:rPr>
          <w:rFonts w:cs="Times New Roman"/>
          <w:lang w:val="en-US"/>
        </w:rPr>
        <w:t>here</w:t>
      </w:r>
      <w:r w:rsidRPr="00FB76A2">
        <w:rPr>
          <w:rFonts w:cs="Times New Roman"/>
          <w:lang w:val="en-US"/>
        </w:rPr>
        <w:t xml:space="preserve"> </w:t>
      </w:r>
      <w:r w:rsidR="0095530E" w:rsidRPr="00FB76A2">
        <w:rPr>
          <w:rFonts w:cs="Times New Roman"/>
          <w:lang w:val="en-US"/>
        </w:rPr>
        <w:t>C</w:t>
      </w:r>
      <w:r w:rsidR="0095530E" w:rsidRPr="00FB76A2">
        <w:rPr>
          <w:rFonts w:cs="Times New Roman"/>
          <w:vertAlign w:val="subscript"/>
          <w:lang w:val="en-US"/>
        </w:rPr>
        <w:t>t</w:t>
      </w:r>
      <w:r w:rsidR="0095530E" w:rsidRPr="00FB76A2">
        <w:rPr>
          <w:rFonts w:cs="Times New Roman"/>
          <w:lang w:val="en-US"/>
        </w:rPr>
        <w:t> = net cash inflow during the period t</w:t>
      </w:r>
      <w:r w:rsidRPr="00FB76A2">
        <w:rPr>
          <w:rFonts w:cs="Times New Roman"/>
          <w:lang w:val="en-US"/>
        </w:rPr>
        <w:t>;</w:t>
      </w:r>
      <w:r w:rsidR="00CA7F71">
        <w:rPr>
          <w:rFonts w:cs="Times New Roman"/>
          <w:lang w:val="en-US"/>
        </w:rPr>
        <w:t xml:space="preserve"> </w:t>
      </w:r>
      <w:r w:rsidR="0095530E" w:rsidRPr="00FB76A2">
        <w:rPr>
          <w:rFonts w:cs="Times New Roman"/>
          <w:lang w:val="en-US"/>
        </w:rPr>
        <w:t>C</w:t>
      </w:r>
      <w:r w:rsidR="0095530E" w:rsidRPr="00FB76A2">
        <w:rPr>
          <w:rFonts w:cs="Times New Roman"/>
          <w:vertAlign w:val="subscript"/>
          <w:lang w:val="en-US"/>
        </w:rPr>
        <w:t>o </w:t>
      </w:r>
      <w:r w:rsidR="0095530E" w:rsidRPr="00FB76A2">
        <w:rPr>
          <w:rFonts w:cs="Times New Roman"/>
          <w:lang w:val="en-US"/>
        </w:rPr>
        <w:t>= total initial investment costs</w:t>
      </w:r>
      <w:r w:rsidRPr="00FB76A2">
        <w:rPr>
          <w:rFonts w:cs="Times New Roman"/>
          <w:lang w:val="en-US"/>
        </w:rPr>
        <w:t>;</w:t>
      </w:r>
      <w:r w:rsidR="00CA7F71">
        <w:rPr>
          <w:rFonts w:cs="Times New Roman"/>
          <w:lang w:val="en-US"/>
        </w:rPr>
        <w:t xml:space="preserve"> </w:t>
      </w:r>
      <w:r w:rsidR="0095530E" w:rsidRPr="00FB76A2">
        <w:rPr>
          <w:rFonts w:cs="Times New Roman"/>
          <w:lang w:val="en-US"/>
        </w:rPr>
        <w:t>r =</w:t>
      </w:r>
      <w:r w:rsidR="0095530E" w:rsidRPr="00FB76A2">
        <w:rPr>
          <w:rStyle w:val="apple-converted-space"/>
          <w:rFonts w:cs="Times New Roman"/>
          <w:lang w:val="en-US"/>
        </w:rPr>
        <w:t> </w:t>
      </w:r>
      <w:hyperlink r:id="rId34" w:history="1">
        <w:r w:rsidR="0095530E" w:rsidRPr="00FB76A2">
          <w:rPr>
            <w:rStyle w:val="a5"/>
            <w:rFonts w:cs="Times New Roman"/>
            <w:color w:val="auto"/>
            <w:lang w:val="en-US"/>
          </w:rPr>
          <w:t>discount rate</w:t>
        </w:r>
      </w:hyperlink>
      <w:r w:rsidR="0095530E" w:rsidRPr="00FB76A2">
        <w:rPr>
          <w:rFonts w:cs="Times New Roman"/>
          <w:lang w:val="en-US"/>
        </w:rPr>
        <w:t>, and</w:t>
      </w:r>
      <w:r w:rsidR="00CA7F71">
        <w:rPr>
          <w:rFonts w:cs="Times New Roman"/>
          <w:lang w:val="en-US"/>
        </w:rPr>
        <w:t xml:space="preserve"> </w:t>
      </w:r>
      <w:r w:rsidR="0095530E" w:rsidRPr="00FB76A2">
        <w:rPr>
          <w:rFonts w:cs="Times New Roman"/>
          <w:lang w:val="en-US"/>
        </w:rPr>
        <w:t>t = number of time periods</w:t>
      </w:r>
      <w:r w:rsidRPr="00FB76A2">
        <w:rPr>
          <w:rFonts w:cs="Times New Roman"/>
          <w:sz w:val="28"/>
          <w:szCs w:val="28"/>
          <w:lang w:val="en-US"/>
        </w:rPr>
        <w:t>.</w:t>
      </w:r>
    </w:p>
    <w:p w:rsidR="00E76885" w:rsidRPr="00FB76A2" w:rsidRDefault="00E76885" w:rsidP="00E76885">
      <w:pPr>
        <w:pStyle w:val="a6"/>
        <w:spacing w:before="0" w:after="0"/>
        <w:jc w:val="both"/>
        <w:rPr>
          <w:rFonts w:cs="Times New Roman"/>
          <w:sz w:val="28"/>
          <w:szCs w:val="28"/>
          <w:lang w:val="en-US"/>
        </w:rPr>
      </w:pPr>
    </w:p>
    <w:p w:rsidR="0095530E" w:rsidRPr="00FB76A2" w:rsidRDefault="0095530E" w:rsidP="00E76885">
      <w:pPr>
        <w:pStyle w:val="a6"/>
        <w:spacing w:before="0" w:after="0"/>
        <w:ind w:firstLine="567"/>
        <w:jc w:val="both"/>
        <w:rPr>
          <w:rFonts w:cs="Times New Roman"/>
          <w:sz w:val="28"/>
          <w:szCs w:val="28"/>
          <w:lang w:val="en-US"/>
        </w:rPr>
      </w:pPr>
      <w:r w:rsidRPr="00FB76A2">
        <w:rPr>
          <w:rFonts w:cs="Times New Roman"/>
          <w:sz w:val="28"/>
          <w:szCs w:val="28"/>
          <w:lang w:val="en-US"/>
        </w:rPr>
        <w:t>A positive net present value indicates that the projected</w:t>
      </w:r>
      <w:r w:rsidRPr="00FB76A2">
        <w:rPr>
          <w:rStyle w:val="apple-converted-space"/>
          <w:rFonts w:cs="Times New Roman"/>
          <w:sz w:val="28"/>
          <w:szCs w:val="28"/>
          <w:lang w:val="en-US"/>
        </w:rPr>
        <w:t> </w:t>
      </w:r>
      <w:hyperlink r:id="rId35" w:history="1">
        <w:r w:rsidRPr="00FB76A2">
          <w:rPr>
            <w:rStyle w:val="a5"/>
            <w:rFonts w:cs="Times New Roman"/>
            <w:color w:val="auto"/>
            <w:sz w:val="28"/>
            <w:szCs w:val="28"/>
            <w:u w:val="none"/>
            <w:lang w:val="en-US"/>
          </w:rPr>
          <w:t>earnings</w:t>
        </w:r>
      </w:hyperlink>
      <w:r w:rsidRPr="00FB76A2">
        <w:rPr>
          <w:rStyle w:val="apple-converted-space"/>
          <w:rFonts w:cs="Times New Roman"/>
          <w:sz w:val="28"/>
          <w:szCs w:val="28"/>
          <w:lang w:val="en-US"/>
        </w:rPr>
        <w:t> </w:t>
      </w:r>
      <w:r w:rsidRPr="00FB76A2">
        <w:rPr>
          <w:rFonts w:cs="Times New Roman"/>
          <w:sz w:val="28"/>
          <w:szCs w:val="28"/>
          <w:lang w:val="en-US"/>
        </w:rPr>
        <w:t xml:space="preserve">generated by a project or investment </w:t>
      </w:r>
      <w:r w:rsidR="00E76885" w:rsidRPr="00FB76A2">
        <w:rPr>
          <w:rFonts w:cs="Times New Roman"/>
          <w:sz w:val="28"/>
          <w:szCs w:val="28"/>
          <w:lang w:val="en-US"/>
        </w:rPr>
        <w:t>exceeds the anticipated costs</w:t>
      </w:r>
      <w:r w:rsidRPr="00FB76A2">
        <w:rPr>
          <w:rFonts w:cs="Times New Roman"/>
          <w:sz w:val="28"/>
          <w:szCs w:val="28"/>
          <w:lang w:val="en-US"/>
        </w:rPr>
        <w:t>. Generally, an investment with a positive NPV will be a profitable one and one with a negative NPV will result in a</w:t>
      </w:r>
      <w:r w:rsidRPr="00FB76A2">
        <w:rPr>
          <w:rStyle w:val="apple-converted-space"/>
          <w:rFonts w:cs="Times New Roman"/>
          <w:sz w:val="28"/>
          <w:szCs w:val="28"/>
          <w:lang w:val="en-US"/>
        </w:rPr>
        <w:t> </w:t>
      </w:r>
      <w:hyperlink r:id="rId36" w:history="1">
        <w:r w:rsidRPr="00FB76A2">
          <w:rPr>
            <w:rStyle w:val="a5"/>
            <w:rFonts w:cs="Times New Roman"/>
            <w:color w:val="auto"/>
            <w:sz w:val="28"/>
            <w:szCs w:val="28"/>
            <w:u w:val="none"/>
            <w:lang w:val="en-US"/>
          </w:rPr>
          <w:t>net loss</w:t>
        </w:r>
      </w:hyperlink>
      <w:r w:rsidRPr="00FB76A2">
        <w:rPr>
          <w:rFonts w:cs="Times New Roman"/>
          <w:sz w:val="28"/>
          <w:szCs w:val="28"/>
          <w:lang w:val="en-US"/>
        </w:rPr>
        <w:t>.</w:t>
      </w:r>
    </w:p>
    <w:p w:rsidR="001B73FB" w:rsidRPr="00FB76A2" w:rsidRDefault="00C8342B" w:rsidP="001B73FB">
      <w:pPr>
        <w:pStyle w:val="a6"/>
        <w:spacing w:before="0" w:after="0"/>
        <w:ind w:firstLine="567"/>
        <w:jc w:val="both"/>
        <w:rPr>
          <w:rFonts w:cs="Times New Roman"/>
          <w:sz w:val="28"/>
          <w:szCs w:val="28"/>
          <w:lang w:val="en-US"/>
        </w:rPr>
      </w:pPr>
      <w:r w:rsidRPr="00FB76A2">
        <w:rPr>
          <w:rFonts w:cs="Times New Roman"/>
          <w:sz w:val="28"/>
          <w:szCs w:val="28"/>
          <w:lang w:val="en-US"/>
        </w:rPr>
        <w:t>Because of the</w:t>
      </w:r>
      <w:r w:rsidRPr="00FB76A2">
        <w:rPr>
          <w:rStyle w:val="apple-converted-space"/>
          <w:rFonts w:cs="Times New Roman"/>
          <w:sz w:val="28"/>
          <w:szCs w:val="28"/>
          <w:lang w:val="en-US"/>
        </w:rPr>
        <w:t> </w:t>
      </w:r>
      <w:hyperlink r:id="rId37" w:history="1">
        <w:r w:rsidRPr="00FB76A2">
          <w:rPr>
            <w:rStyle w:val="a5"/>
            <w:rFonts w:cs="Times New Roman"/>
            <w:color w:val="auto"/>
            <w:sz w:val="28"/>
            <w:szCs w:val="28"/>
            <w:u w:val="none"/>
            <w:lang w:val="en-US"/>
          </w:rPr>
          <w:t>time value of money (TVM)</w:t>
        </w:r>
      </w:hyperlink>
      <w:r w:rsidRPr="00FB76A2">
        <w:rPr>
          <w:rFonts w:cs="Times New Roman"/>
          <w:sz w:val="28"/>
          <w:szCs w:val="28"/>
          <w:lang w:val="en-US"/>
        </w:rPr>
        <w:t>, money in the present is worth more than the same amount in the future. This is both because of earnings that could potentially be made using the money during the intervening time and because of</w:t>
      </w:r>
      <w:r w:rsidRPr="00FB76A2">
        <w:rPr>
          <w:rStyle w:val="apple-converted-space"/>
          <w:rFonts w:cs="Times New Roman"/>
          <w:sz w:val="28"/>
          <w:szCs w:val="28"/>
          <w:lang w:val="en-US"/>
        </w:rPr>
        <w:t> </w:t>
      </w:r>
      <w:hyperlink r:id="rId38" w:history="1">
        <w:r w:rsidRPr="00FB76A2">
          <w:rPr>
            <w:rStyle w:val="a5"/>
            <w:rFonts w:cs="Times New Roman"/>
            <w:color w:val="auto"/>
            <w:sz w:val="28"/>
            <w:szCs w:val="28"/>
            <w:u w:val="none"/>
            <w:lang w:val="en-US"/>
          </w:rPr>
          <w:t>inflation</w:t>
        </w:r>
      </w:hyperlink>
      <w:r w:rsidRPr="00FB76A2">
        <w:rPr>
          <w:rFonts w:cs="Times New Roman"/>
          <w:sz w:val="28"/>
          <w:szCs w:val="28"/>
          <w:lang w:val="en-US"/>
        </w:rPr>
        <w:t>.</w:t>
      </w:r>
      <w:r w:rsidR="001B73FB" w:rsidRPr="00FB76A2">
        <w:rPr>
          <w:rFonts w:cs="Times New Roman"/>
          <w:sz w:val="28"/>
          <w:szCs w:val="28"/>
          <w:lang w:val="en-US"/>
        </w:rPr>
        <w:t xml:space="preserve"> </w:t>
      </w:r>
      <w:r w:rsidRPr="00FB76A2">
        <w:rPr>
          <w:rFonts w:cs="Times New Roman"/>
          <w:sz w:val="28"/>
          <w:szCs w:val="28"/>
          <w:lang w:val="en-US"/>
        </w:rPr>
        <w:t xml:space="preserve">The discount rate element of the NPV formula is a way to account for this. </w:t>
      </w:r>
    </w:p>
    <w:p w:rsidR="00C8342B" w:rsidRPr="00FB76A2" w:rsidRDefault="00C8342B" w:rsidP="001B73FB">
      <w:pPr>
        <w:pStyle w:val="a6"/>
        <w:spacing w:before="0" w:after="0"/>
        <w:ind w:firstLine="567"/>
        <w:jc w:val="both"/>
        <w:rPr>
          <w:rFonts w:cs="Times New Roman"/>
          <w:sz w:val="28"/>
          <w:szCs w:val="28"/>
          <w:lang w:val="en-US"/>
        </w:rPr>
      </w:pPr>
      <w:r w:rsidRPr="00FB76A2">
        <w:rPr>
          <w:rFonts w:cs="Times New Roman"/>
          <w:sz w:val="28"/>
          <w:szCs w:val="28"/>
          <w:lang w:val="en-US"/>
        </w:rPr>
        <w:t>Companies may often have different ways of identifying the discount rate. Common methods for determining the discount rate include using the</w:t>
      </w:r>
      <w:r w:rsidRPr="00FB76A2">
        <w:rPr>
          <w:rStyle w:val="apple-converted-space"/>
          <w:rFonts w:cs="Times New Roman"/>
          <w:sz w:val="28"/>
          <w:szCs w:val="28"/>
          <w:lang w:val="en-US"/>
        </w:rPr>
        <w:t> </w:t>
      </w:r>
      <w:hyperlink r:id="rId39" w:history="1">
        <w:r w:rsidRPr="00FB76A2">
          <w:rPr>
            <w:rStyle w:val="a5"/>
            <w:rFonts w:cs="Times New Roman"/>
            <w:color w:val="auto"/>
            <w:sz w:val="28"/>
            <w:szCs w:val="28"/>
            <w:u w:val="none"/>
            <w:lang w:val="en-US"/>
          </w:rPr>
          <w:t>expected return</w:t>
        </w:r>
      </w:hyperlink>
      <w:r w:rsidRPr="00FB76A2">
        <w:rPr>
          <w:rStyle w:val="apple-converted-space"/>
          <w:rFonts w:cs="Times New Roman"/>
          <w:sz w:val="28"/>
          <w:szCs w:val="28"/>
          <w:lang w:val="en-US"/>
        </w:rPr>
        <w:t> </w:t>
      </w:r>
      <w:r w:rsidRPr="00FB76A2">
        <w:rPr>
          <w:rFonts w:cs="Times New Roman"/>
          <w:sz w:val="28"/>
          <w:szCs w:val="28"/>
          <w:lang w:val="en-US"/>
        </w:rPr>
        <w:t>of other investment choices with a similar level of</w:t>
      </w:r>
      <w:r w:rsidRPr="00FB76A2">
        <w:rPr>
          <w:rStyle w:val="apple-converted-space"/>
          <w:rFonts w:cs="Times New Roman"/>
          <w:sz w:val="28"/>
          <w:szCs w:val="28"/>
          <w:lang w:val="en-US"/>
        </w:rPr>
        <w:t> </w:t>
      </w:r>
      <w:hyperlink r:id="rId40" w:history="1">
        <w:r w:rsidRPr="00FB76A2">
          <w:rPr>
            <w:rStyle w:val="a5"/>
            <w:rFonts w:cs="Times New Roman"/>
            <w:color w:val="auto"/>
            <w:sz w:val="28"/>
            <w:szCs w:val="28"/>
            <w:u w:val="none"/>
            <w:lang w:val="en-US"/>
          </w:rPr>
          <w:t>risk</w:t>
        </w:r>
      </w:hyperlink>
      <w:r w:rsidRPr="00FB76A2">
        <w:rPr>
          <w:rStyle w:val="apple-converted-space"/>
          <w:rFonts w:cs="Times New Roman"/>
          <w:sz w:val="28"/>
          <w:szCs w:val="28"/>
          <w:lang w:val="en-US"/>
        </w:rPr>
        <w:t> </w:t>
      </w:r>
      <w:r w:rsidRPr="00FB76A2">
        <w:rPr>
          <w:rFonts w:cs="Times New Roman"/>
          <w:sz w:val="28"/>
          <w:szCs w:val="28"/>
          <w:lang w:val="en-US"/>
        </w:rPr>
        <w:t>(</w:t>
      </w:r>
      <w:hyperlink r:id="rId41" w:history="1">
        <w:r w:rsidRPr="00FB76A2">
          <w:rPr>
            <w:rStyle w:val="a5"/>
            <w:rFonts w:cs="Times New Roman"/>
            <w:color w:val="auto"/>
            <w:sz w:val="28"/>
            <w:szCs w:val="28"/>
            <w:u w:val="none"/>
            <w:lang w:val="en-US"/>
          </w:rPr>
          <w:t>rates of return</w:t>
        </w:r>
      </w:hyperlink>
      <w:r w:rsidRPr="00FB76A2">
        <w:rPr>
          <w:rFonts w:cs="Times New Roman"/>
          <w:sz w:val="28"/>
          <w:szCs w:val="28"/>
          <w:lang w:val="en-US"/>
        </w:rPr>
        <w:t> investors will expect), or the costs associated with</w:t>
      </w:r>
      <w:r w:rsidRPr="00FB76A2">
        <w:rPr>
          <w:rStyle w:val="apple-converted-space"/>
          <w:rFonts w:cs="Times New Roman"/>
          <w:sz w:val="28"/>
          <w:szCs w:val="28"/>
          <w:lang w:val="en-US"/>
        </w:rPr>
        <w:t> </w:t>
      </w:r>
      <w:hyperlink r:id="rId42" w:history="1">
        <w:r w:rsidRPr="00FB76A2">
          <w:rPr>
            <w:rStyle w:val="a5"/>
            <w:rFonts w:cs="Times New Roman"/>
            <w:color w:val="auto"/>
            <w:sz w:val="28"/>
            <w:szCs w:val="28"/>
            <w:u w:val="none"/>
            <w:lang w:val="en-US"/>
          </w:rPr>
          <w:t>borrowing money</w:t>
        </w:r>
      </w:hyperlink>
      <w:r w:rsidRPr="00FB76A2">
        <w:rPr>
          <w:rStyle w:val="apple-converted-space"/>
          <w:rFonts w:cs="Times New Roman"/>
          <w:sz w:val="28"/>
          <w:szCs w:val="28"/>
          <w:lang w:val="en-US"/>
        </w:rPr>
        <w:t> </w:t>
      </w:r>
      <w:r w:rsidRPr="00FB76A2">
        <w:rPr>
          <w:rFonts w:cs="Times New Roman"/>
          <w:sz w:val="28"/>
          <w:szCs w:val="28"/>
          <w:lang w:val="en-US"/>
        </w:rPr>
        <w:t>needed to finance the project.</w:t>
      </w:r>
    </w:p>
    <w:p w:rsidR="001B73FB" w:rsidRPr="00FB76A2" w:rsidRDefault="001B73FB" w:rsidP="001B73FB">
      <w:pPr>
        <w:pStyle w:val="a6"/>
        <w:spacing w:before="0" w:after="0"/>
        <w:ind w:firstLine="567"/>
        <w:jc w:val="both"/>
        <w:rPr>
          <w:rFonts w:cs="Times New Roman"/>
          <w:sz w:val="28"/>
          <w:szCs w:val="28"/>
          <w:lang w:val="en-US"/>
        </w:rPr>
      </w:pPr>
      <w:r w:rsidRPr="00FB76A2">
        <w:rPr>
          <w:rFonts w:cs="Times New Roman"/>
          <w:sz w:val="28"/>
          <w:szCs w:val="28"/>
          <w:lang w:val="en-US"/>
        </w:rPr>
        <w:t>One primary issue with gauging an investment’s profitability with NPV is that NPV relies heavily upon multiple assumptions and estimates, so there can be substantial room for error. Estimated factors include investment costs, discount rate and projected</w:t>
      </w:r>
      <w:r w:rsidRPr="00FB76A2">
        <w:rPr>
          <w:rStyle w:val="apple-converted-space"/>
          <w:rFonts w:cs="Times New Roman"/>
          <w:sz w:val="28"/>
          <w:szCs w:val="28"/>
          <w:lang w:val="en-US"/>
        </w:rPr>
        <w:t> </w:t>
      </w:r>
      <w:hyperlink r:id="rId43" w:history="1">
        <w:r w:rsidRPr="00FB76A2">
          <w:rPr>
            <w:rStyle w:val="a5"/>
            <w:rFonts w:cs="Times New Roman"/>
            <w:color w:val="auto"/>
            <w:sz w:val="28"/>
            <w:szCs w:val="28"/>
            <w:u w:val="none"/>
            <w:lang w:val="en-US"/>
          </w:rPr>
          <w:t>returns</w:t>
        </w:r>
      </w:hyperlink>
      <w:r w:rsidRPr="00FB76A2">
        <w:rPr>
          <w:rFonts w:cs="Times New Roman"/>
          <w:sz w:val="28"/>
          <w:szCs w:val="28"/>
          <w:lang w:val="en-US"/>
        </w:rPr>
        <w:t>. A project may often require unforeseen expenditures to get off the ground or may require additional expenditure at the project’s end.</w:t>
      </w:r>
    </w:p>
    <w:p w:rsidR="001B73FB" w:rsidRPr="00FB76A2" w:rsidRDefault="001B73FB" w:rsidP="00E76885">
      <w:pPr>
        <w:pStyle w:val="a6"/>
        <w:spacing w:before="0" w:after="0"/>
        <w:jc w:val="both"/>
        <w:rPr>
          <w:rFonts w:cs="Times New Roman"/>
          <w:sz w:val="28"/>
          <w:szCs w:val="28"/>
          <w:lang w:val="en-US"/>
        </w:rPr>
      </w:pPr>
    </w:p>
    <w:tbl>
      <w:tblPr>
        <w:tblStyle w:val="a9"/>
        <w:tblW w:w="0" w:type="auto"/>
        <w:tblLook w:val="04A0"/>
      </w:tblPr>
      <w:tblGrid>
        <w:gridCol w:w="9854"/>
      </w:tblGrid>
      <w:tr w:rsidR="001B73FB" w:rsidRPr="007948DA" w:rsidTr="001B73FB">
        <w:tc>
          <w:tcPr>
            <w:tcW w:w="9854" w:type="dxa"/>
          </w:tcPr>
          <w:p w:rsidR="001B73FB" w:rsidRPr="00FB76A2" w:rsidRDefault="001B73FB" w:rsidP="001B73FB">
            <w:pPr>
              <w:pStyle w:val="a6"/>
              <w:spacing w:before="0" w:after="0"/>
              <w:jc w:val="both"/>
              <w:rPr>
                <w:rFonts w:cs="Times New Roman"/>
                <w:b/>
                <w:lang w:val="en-US"/>
              </w:rPr>
            </w:pPr>
          </w:p>
          <w:p w:rsidR="00345067" w:rsidRPr="00FB76A2" w:rsidRDefault="001B73FB" w:rsidP="00345067">
            <w:pPr>
              <w:pStyle w:val="a6"/>
              <w:spacing w:before="0" w:after="0"/>
              <w:ind w:firstLine="567"/>
              <w:jc w:val="both"/>
              <w:rPr>
                <w:rFonts w:cs="Times New Roman"/>
                <w:b/>
                <w:lang w:val="en-US"/>
              </w:rPr>
            </w:pPr>
            <w:r w:rsidRPr="00FB76A2">
              <w:rPr>
                <w:rFonts w:cs="Times New Roman"/>
                <w:b/>
                <w:lang w:val="en-US"/>
              </w:rPr>
              <w:t>Insert 3.1</w:t>
            </w:r>
          </w:p>
          <w:p w:rsidR="001B73FB" w:rsidRPr="00FB76A2" w:rsidRDefault="001B73FB" w:rsidP="00345067">
            <w:pPr>
              <w:pStyle w:val="a6"/>
              <w:spacing w:before="0" w:after="0"/>
              <w:ind w:firstLine="567"/>
              <w:jc w:val="both"/>
              <w:rPr>
                <w:rFonts w:cs="Times New Roman"/>
                <w:lang w:val="en-US"/>
              </w:rPr>
            </w:pPr>
            <w:r w:rsidRPr="00FB76A2">
              <w:rPr>
                <w:rFonts w:cs="Times New Roman"/>
                <w:lang w:val="en-US"/>
              </w:rPr>
              <w:t>For example, if a retail clothing business wants to purchase an existing store, it would first estimate the future cash flows that store would generate, and then discount those cash flows into one lump-sum present value amount of, say $500,000. If the owner of the store were willing to sell his or her business for less than $500,000, the purchasing company would likely accept the offer as it presents a positive NPV investment. If the owner agreed to sell the store for $300,000, then the investment represents a $200,000 net gain ($500,000 - $300,000) during the calculated investment period. This $200,000, or the net</w:t>
            </w:r>
            <w:r w:rsidRPr="00FB76A2">
              <w:rPr>
                <w:rStyle w:val="apple-converted-space"/>
                <w:rFonts w:cs="Times New Roman"/>
                <w:lang w:val="en-US"/>
              </w:rPr>
              <w:t> </w:t>
            </w:r>
            <w:hyperlink r:id="rId44" w:history="1">
              <w:r w:rsidRPr="00FB76A2">
                <w:rPr>
                  <w:rStyle w:val="a5"/>
                  <w:rFonts w:cs="Times New Roman"/>
                  <w:color w:val="auto"/>
                  <w:u w:val="none"/>
                  <w:lang w:val="en-US"/>
                </w:rPr>
                <w:t>gain</w:t>
              </w:r>
            </w:hyperlink>
            <w:r w:rsidRPr="00FB76A2">
              <w:rPr>
                <w:rStyle w:val="apple-converted-space"/>
                <w:rFonts w:cs="Times New Roman"/>
                <w:lang w:val="en-US"/>
              </w:rPr>
              <w:t> </w:t>
            </w:r>
            <w:r w:rsidRPr="00FB76A2">
              <w:rPr>
                <w:rFonts w:cs="Times New Roman"/>
                <w:lang w:val="en-US"/>
              </w:rPr>
              <w:t>of an investment, is called the investment’s</w:t>
            </w:r>
            <w:r w:rsidRPr="00FB76A2">
              <w:rPr>
                <w:rStyle w:val="apple-converted-space"/>
                <w:rFonts w:cs="Times New Roman"/>
                <w:lang w:val="en-US"/>
              </w:rPr>
              <w:t> </w:t>
            </w:r>
            <w:hyperlink r:id="rId45" w:history="1">
              <w:r w:rsidRPr="00FB76A2">
                <w:rPr>
                  <w:rStyle w:val="a5"/>
                  <w:rFonts w:cs="Times New Roman"/>
                  <w:color w:val="auto"/>
                  <w:u w:val="none"/>
                  <w:lang w:val="en-US"/>
                </w:rPr>
                <w:t>intrinsic value</w:t>
              </w:r>
            </w:hyperlink>
            <w:r w:rsidRPr="00FB76A2">
              <w:rPr>
                <w:rFonts w:cs="Times New Roman"/>
                <w:lang w:val="en-US"/>
              </w:rPr>
              <w:t>. Conversely, if the owner would not sell for less than $500,000, the purchaser would not buy the store, as the acquisition would present a negative NPV at that time and would, therefore, reduce the overall value of the larger clothing company.</w:t>
            </w:r>
          </w:p>
          <w:p w:rsidR="001B73FB" w:rsidRPr="00FB76A2" w:rsidRDefault="001B73FB" w:rsidP="001B73FB">
            <w:pPr>
              <w:pStyle w:val="a6"/>
              <w:spacing w:before="0" w:after="0"/>
              <w:jc w:val="both"/>
              <w:rPr>
                <w:rFonts w:cs="Times New Roman"/>
                <w:b/>
                <w:lang w:val="en-US"/>
              </w:rPr>
            </w:pPr>
          </w:p>
        </w:tc>
      </w:tr>
    </w:tbl>
    <w:p w:rsidR="00C8342B" w:rsidRPr="00FB76A2" w:rsidRDefault="00C8342B" w:rsidP="001B73FB">
      <w:pPr>
        <w:pStyle w:val="a6"/>
        <w:spacing w:before="0" w:after="0"/>
        <w:ind w:firstLine="567"/>
        <w:jc w:val="both"/>
        <w:rPr>
          <w:rFonts w:cs="Times New Roman"/>
          <w:lang w:val="en-US"/>
        </w:rPr>
      </w:pPr>
    </w:p>
    <w:p w:rsidR="00C8342B" w:rsidRPr="00FB76A2" w:rsidRDefault="00C8342B" w:rsidP="001B73FB">
      <w:pPr>
        <w:pStyle w:val="a6"/>
        <w:spacing w:before="0" w:after="0"/>
        <w:ind w:firstLine="567"/>
        <w:jc w:val="both"/>
        <w:rPr>
          <w:rFonts w:cs="Times New Roman"/>
          <w:sz w:val="28"/>
          <w:szCs w:val="28"/>
          <w:lang w:val="en-US"/>
        </w:rPr>
      </w:pPr>
      <w:r w:rsidRPr="00FB76A2">
        <w:rPr>
          <w:rFonts w:cs="Times New Roman"/>
          <w:sz w:val="28"/>
          <w:szCs w:val="28"/>
          <w:lang w:val="en-US"/>
        </w:rPr>
        <w:lastRenderedPageBreak/>
        <w:t>Additionally, discount rates and cash inflow estimates may not inherently account for risk associated with the project and may assume the maximum possible cash inflows over an investment period. This may occur as a means of artificially increasing investor confidence. As such, these factors may need to be adjusted to account for unexpected costs or losses or for overly optimistic cash inflow projections.</w:t>
      </w:r>
    </w:p>
    <w:p w:rsidR="00C8342B" w:rsidRPr="00FB76A2" w:rsidRDefault="00EF4289" w:rsidP="001B73FB">
      <w:pPr>
        <w:pStyle w:val="a6"/>
        <w:spacing w:before="0" w:after="0"/>
        <w:ind w:firstLine="567"/>
        <w:jc w:val="both"/>
        <w:rPr>
          <w:rFonts w:cs="Times New Roman"/>
          <w:sz w:val="28"/>
          <w:szCs w:val="28"/>
          <w:lang w:val="en-US"/>
        </w:rPr>
      </w:pPr>
      <w:hyperlink r:id="rId46" w:history="1">
        <w:r w:rsidR="00C8342B" w:rsidRPr="00FB76A2">
          <w:rPr>
            <w:rStyle w:val="a5"/>
            <w:rFonts w:cs="Times New Roman"/>
            <w:i/>
            <w:color w:val="auto"/>
            <w:sz w:val="28"/>
            <w:szCs w:val="28"/>
            <w:u w:val="none"/>
            <w:lang w:val="en-US"/>
          </w:rPr>
          <w:t>Payback period</w:t>
        </w:r>
      </w:hyperlink>
      <w:r w:rsidR="00C8342B" w:rsidRPr="00FB76A2">
        <w:rPr>
          <w:rStyle w:val="apple-converted-space"/>
          <w:rFonts w:cs="Times New Roman"/>
          <w:sz w:val="28"/>
          <w:szCs w:val="28"/>
          <w:lang w:val="en-US"/>
        </w:rPr>
        <w:t> </w:t>
      </w:r>
      <w:r w:rsidR="00C8342B" w:rsidRPr="00FB76A2">
        <w:rPr>
          <w:rFonts w:cs="Times New Roman"/>
          <w:sz w:val="28"/>
          <w:szCs w:val="28"/>
          <w:lang w:val="en-US"/>
        </w:rPr>
        <w:t>is one popular metric that is</w:t>
      </w:r>
      <w:r w:rsidR="00C8342B" w:rsidRPr="00FB76A2">
        <w:rPr>
          <w:rStyle w:val="apple-converted-space"/>
          <w:rFonts w:cs="Times New Roman"/>
          <w:sz w:val="28"/>
          <w:szCs w:val="28"/>
          <w:lang w:val="en-US"/>
        </w:rPr>
        <w:t> </w:t>
      </w:r>
      <w:hyperlink r:id="rId47" w:history="1">
        <w:r w:rsidR="00C8342B" w:rsidRPr="00FB76A2">
          <w:rPr>
            <w:rStyle w:val="a5"/>
            <w:rFonts w:cs="Times New Roman"/>
            <w:color w:val="auto"/>
            <w:sz w:val="28"/>
            <w:szCs w:val="28"/>
            <w:u w:val="none"/>
            <w:lang w:val="en-US"/>
          </w:rPr>
          <w:t>frequently used</w:t>
        </w:r>
      </w:hyperlink>
      <w:r w:rsidR="00C8342B" w:rsidRPr="00FB76A2">
        <w:rPr>
          <w:rStyle w:val="apple-converted-space"/>
          <w:rFonts w:cs="Times New Roman"/>
          <w:sz w:val="28"/>
          <w:szCs w:val="28"/>
          <w:lang w:val="en-US"/>
        </w:rPr>
        <w:t> </w:t>
      </w:r>
      <w:r w:rsidR="00C8342B" w:rsidRPr="00FB76A2">
        <w:rPr>
          <w:rFonts w:cs="Times New Roman"/>
          <w:sz w:val="28"/>
          <w:szCs w:val="28"/>
          <w:lang w:val="en-US"/>
        </w:rPr>
        <w:t xml:space="preserve">as an alternative to </w:t>
      </w:r>
      <w:r w:rsidR="001B73FB" w:rsidRPr="00FB76A2">
        <w:rPr>
          <w:rFonts w:cs="Times New Roman"/>
          <w:sz w:val="28"/>
          <w:szCs w:val="28"/>
          <w:lang w:val="en-US"/>
        </w:rPr>
        <w:t>NPV</w:t>
      </w:r>
      <w:r w:rsidR="00C8342B" w:rsidRPr="00FB76A2">
        <w:rPr>
          <w:rFonts w:cs="Times New Roman"/>
          <w:sz w:val="28"/>
          <w:szCs w:val="28"/>
          <w:lang w:val="en-US"/>
        </w:rPr>
        <w:t xml:space="preserve">. It is much simpler than NPV, mainly gauging the time required after an investment to recoup the initial costs of that investment. Unlike NPV, the payback period fails to account for the time value of money. For this reason, payback periods calculated for </w:t>
      </w:r>
      <w:r w:rsidR="00C8342B" w:rsidRPr="00FB76A2">
        <w:rPr>
          <w:rFonts w:cs="Times New Roman"/>
          <w:i/>
          <w:sz w:val="28"/>
          <w:szCs w:val="28"/>
          <w:lang w:val="en-US"/>
        </w:rPr>
        <w:t>longer investments</w:t>
      </w:r>
      <w:r w:rsidR="00C8342B" w:rsidRPr="00FB76A2">
        <w:rPr>
          <w:rFonts w:cs="Times New Roman"/>
          <w:sz w:val="28"/>
          <w:szCs w:val="28"/>
          <w:lang w:val="en-US"/>
        </w:rPr>
        <w:t xml:space="preserve"> have a greater potential for inaccuracy, as they encompass more time during which inflation may occur and skew projected earnings and, thus, the real payback period as well.</w:t>
      </w:r>
    </w:p>
    <w:p w:rsidR="00C8342B" w:rsidRPr="00FB76A2" w:rsidRDefault="00C8342B" w:rsidP="001B73FB">
      <w:pPr>
        <w:pStyle w:val="a6"/>
        <w:spacing w:before="0" w:after="0"/>
        <w:ind w:firstLine="567"/>
        <w:jc w:val="both"/>
        <w:rPr>
          <w:rFonts w:cs="Times New Roman"/>
          <w:sz w:val="28"/>
          <w:szCs w:val="28"/>
          <w:lang w:val="en-US"/>
        </w:rPr>
      </w:pPr>
      <w:r w:rsidRPr="00FB76A2">
        <w:rPr>
          <w:rFonts w:cs="Times New Roman"/>
          <w:sz w:val="28"/>
          <w:szCs w:val="28"/>
          <w:lang w:val="en-US"/>
        </w:rPr>
        <w:t>Moreover, the payback period is strictly limited to the amount of time required to earn back initial investment costs. As such, it also fails to account for the profitability of an investment after that investment has reached the end of its payback period. It is possible that the investment’s rate of return could subsequently experience a sharp drop, a sharp increase or anything in between. Comparisons of investments’ payback periods, then, will not necessarily yield an accurate portrayal of the profitability of those investments.</w:t>
      </w:r>
    </w:p>
    <w:p w:rsidR="001B73FB" w:rsidRPr="00FB76A2" w:rsidRDefault="001B73FB" w:rsidP="001B73FB">
      <w:pPr>
        <w:pStyle w:val="a6"/>
        <w:spacing w:before="0" w:after="0"/>
        <w:jc w:val="center"/>
        <w:rPr>
          <w:rStyle w:val="a3"/>
          <w:rFonts w:cs="Times New Roman"/>
          <w:b w:val="0"/>
          <w:sz w:val="28"/>
          <w:szCs w:val="28"/>
          <w:lang w:val="en-US"/>
        </w:rPr>
      </w:pPr>
    </w:p>
    <w:p w:rsidR="00E76885" w:rsidRPr="000223CA" w:rsidRDefault="00E76885" w:rsidP="001B73FB">
      <w:pPr>
        <w:pStyle w:val="a6"/>
        <w:spacing w:before="0" w:after="0"/>
        <w:jc w:val="center"/>
        <w:rPr>
          <w:rStyle w:val="a3"/>
          <w:rFonts w:cs="Times New Roman"/>
          <w:b w:val="0"/>
          <w:sz w:val="28"/>
          <w:szCs w:val="28"/>
          <w:lang w:val="en-US"/>
        </w:rPr>
      </w:pPr>
      <w:r w:rsidRPr="000223CA">
        <w:rPr>
          <w:rStyle w:val="a3"/>
          <w:rFonts w:cs="Times New Roman"/>
          <w:b w:val="0"/>
          <w:sz w:val="28"/>
          <w:szCs w:val="28"/>
          <w:lang w:val="en-US"/>
        </w:rPr>
        <w:t>Payback Period = Cost of Project / Annual Cash Inflows</w:t>
      </w:r>
      <w:r w:rsidR="001B73FB" w:rsidRPr="000223CA">
        <w:rPr>
          <w:rStyle w:val="a3"/>
          <w:rFonts w:cs="Times New Roman"/>
          <w:b w:val="0"/>
          <w:sz w:val="28"/>
          <w:szCs w:val="28"/>
          <w:lang w:val="en-US"/>
        </w:rPr>
        <w:t xml:space="preserve"> (3.15)</w:t>
      </w:r>
    </w:p>
    <w:p w:rsidR="001B73FB" w:rsidRPr="00FB76A2" w:rsidRDefault="001B73FB" w:rsidP="001B73FB">
      <w:pPr>
        <w:pStyle w:val="a6"/>
        <w:spacing w:before="0" w:after="0"/>
        <w:jc w:val="center"/>
        <w:rPr>
          <w:rFonts w:cs="Times New Roman"/>
          <w:bCs/>
          <w:sz w:val="28"/>
          <w:szCs w:val="28"/>
          <w:lang w:val="en-US"/>
        </w:rPr>
      </w:pPr>
    </w:p>
    <w:p w:rsidR="00C8342B" w:rsidRPr="00FB76A2" w:rsidRDefault="00EF4289" w:rsidP="001B73FB">
      <w:pPr>
        <w:pStyle w:val="a6"/>
        <w:spacing w:before="0" w:after="0"/>
        <w:ind w:firstLine="567"/>
        <w:jc w:val="both"/>
        <w:rPr>
          <w:rFonts w:cs="Times New Roman"/>
          <w:sz w:val="28"/>
          <w:szCs w:val="28"/>
          <w:lang w:val="en-US"/>
        </w:rPr>
      </w:pPr>
      <w:hyperlink r:id="rId48" w:history="1">
        <w:r w:rsidR="00C8342B" w:rsidRPr="00FB76A2">
          <w:rPr>
            <w:rStyle w:val="a5"/>
            <w:rFonts w:cs="Times New Roman"/>
            <w:i/>
            <w:color w:val="auto"/>
            <w:sz w:val="28"/>
            <w:szCs w:val="28"/>
            <w:u w:val="none"/>
            <w:lang w:val="en-US"/>
          </w:rPr>
          <w:t>Internal rate of return (IRR)</w:t>
        </w:r>
      </w:hyperlink>
      <w:r w:rsidR="00C8342B" w:rsidRPr="00FB76A2">
        <w:rPr>
          <w:rStyle w:val="apple-converted-space"/>
          <w:rFonts w:cs="Times New Roman"/>
          <w:sz w:val="28"/>
          <w:szCs w:val="28"/>
          <w:lang w:val="en-US"/>
        </w:rPr>
        <w:t> </w:t>
      </w:r>
      <w:r w:rsidR="00C8342B" w:rsidRPr="00FB76A2">
        <w:rPr>
          <w:rFonts w:cs="Times New Roman"/>
          <w:sz w:val="28"/>
          <w:szCs w:val="28"/>
          <w:lang w:val="en-US"/>
        </w:rPr>
        <w:t>is another metric commonly used as an NPV alternative. Calculations of IRR rely on the same formula as NPV does, except with slight adjustments. IRR calculations assume a neutral NPV (a value of zero) and one instead solves for the discount rate. The discount rate of an investment when NPV is zero is the investment’s IRR, essentially representing the projected rate of growth for that investment. Because IRR is necessarily annual – it refers to projected returns on a yearly basis – it allows for the simplified comparison of a wide variety of types and lengths of investments.</w:t>
      </w:r>
    </w:p>
    <w:p w:rsidR="00345067" w:rsidRPr="00FB76A2" w:rsidRDefault="00345067" w:rsidP="00E76885">
      <w:pPr>
        <w:pStyle w:val="a6"/>
        <w:spacing w:before="0" w:after="0"/>
        <w:jc w:val="both"/>
        <w:rPr>
          <w:rFonts w:cs="Times New Roman"/>
          <w:sz w:val="28"/>
          <w:szCs w:val="28"/>
          <w:lang w:val="en-US"/>
        </w:rPr>
      </w:pPr>
    </w:p>
    <w:tbl>
      <w:tblPr>
        <w:tblStyle w:val="a9"/>
        <w:tblW w:w="0" w:type="auto"/>
        <w:tblLook w:val="04A0"/>
      </w:tblPr>
      <w:tblGrid>
        <w:gridCol w:w="9854"/>
      </w:tblGrid>
      <w:tr w:rsidR="00345067" w:rsidRPr="007948DA" w:rsidTr="00345067">
        <w:tc>
          <w:tcPr>
            <w:tcW w:w="9854" w:type="dxa"/>
          </w:tcPr>
          <w:p w:rsidR="00345067" w:rsidRPr="00FB76A2" w:rsidRDefault="00345067" w:rsidP="00E76885">
            <w:pPr>
              <w:pStyle w:val="a6"/>
              <w:spacing w:before="0" w:after="0"/>
              <w:jc w:val="both"/>
              <w:rPr>
                <w:rFonts w:cs="Times New Roman"/>
                <w:b/>
                <w:lang w:val="en-US"/>
              </w:rPr>
            </w:pPr>
          </w:p>
          <w:p w:rsidR="00345067" w:rsidRPr="00FB76A2" w:rsidRDefault="00345067" w:rsidP="00345067">
            <w:pPr>
              <w:pStyle w:val="a6"/>
              <w:spacing w:before="0" w:after="0"/>
              <w:ind w:firstLine="567"/>
              <w:jc w:val="both"/>
              <w:rPr>
                <w:rFonts w:cs="Times New Roman"/>
                <w:b/>
                <w:lang w:val="en-US"/>
              </w:rPr>
            </w:pPr>
            <w:r w:rsidRPr="00FB76A2">
              <w:rPr>
                <w:rFonts w:cs="Times New Roman"/>
                <w:b/>
                <w:lang w:val="en-US"/>
              </w:rPr>
              <w:t>Insert 3.2</w:t>
            </w:r>
          </w:p>
          <w:p w:rsidR="00345067" w:rsidRPr="00FB76A2" w:rsidRDefault="00345067" w:rsidP="00345067">
            <w:pPr>
              <w:pStyle w:val="a6"/>
              <w:spacing w:before="0" w:after="0"/>
              <w:ind w:firstLine="567"/>
              <w:jc w:val="both"/>
              <w:rPr>
                <w:rFonts w:cs="Times New Roman"/>
                <w:lang w:val="en-US"/>
              </w:rPr>
            </w:pPr>
            <w:r w:rsidRPr="00FB76A2">
              <w:rPr>
                <w:rFonts w:cs="Times New Roman"/>
                <w:lang w:val="en-US"/>
              </w:rPr>
              <w:t>For example, IRR could be used to compare the anticipated profitability of a 3-year investment with that of a 10-year investment because it appears as an annualized figure. If both have an IRR of 18%, then the investments are in certain respects comparable, in spite of the difference in duration. Yet, the same is not true for net present value. Unlike IRR, NPV exists as a single value applying the entirety of a projected investment period. If the investment period is longer than one year, NPV will not account for the rate of earnings in way allowing for easy comparison. Returning to the previous example, the 10-year investment could have a higher NPV than will the 3-year investment, but this is not necessarily helpful information, as the former is over three times as long as the latter, and there is a substantial amount of investment opportunity in the 7 years' difference between the two investments.</w:t>
            </w:r>
          </w:p>
          <w:p w:rsidR="00345067" w:rsidRPr="00FB76A2" w:rsidRDefault="00345067" w:rsidP="00345067">
            <w:pPr>
              <w:pStyle w:val="a6"/>
              <w:spacing w:before="0" w:after="0"/>
              <w:jc w:val="both"/>
              <w:rPr>
                <w:rFonts w:cs="Times New Roman"/>
                <w:b/>
                <w:lang w:val="en-US"/>
              </w:rPr>
            </w:pPr>
          </w:p>
        </w:tc>
      </w:tr>
    </w:tbl>
    <w:p w:rsidR="00C8342B" w:rsidRPr="00FB76A2" w:rsidRDefault="00C8342B" w:rsidP="00E76885">
      <w:pPr>
        <w:pStyle w:val="a6"/>
        <w:spacing w:before="0" w:after="0"/>
        <w:jc w:val="both"/>
        <w:rPr>
          <w:rFonts w:cs="Times New Roman"/>
          <w:lang w:val="en-US"/>
        </w:rPr>
      </w:pPr>
    </w:p>
    <w:p w:rsidR="00C8342B" w:rsidRPr="00FB76A2" w:rsidRDefault="00345067" w:rsidP="00345067">
      <w:pPr>
        <w:pStyle w:val="a6"/>
        <w:shd w:val="clear" w:color="auto" w:fill="FFFFFF"/>
        <w:spacing w:before="0" w:after="0"/>
        <w:ind w:firstLine="567"/>
        <w:jc w:val="both"/>
        <w:rPr>
          <w:rFonts w:cs="Times New Roman"/>
          <w:sz w:val="28"/>
          <w:szCs w:val="28"/>
          <w:lang w:val="en-US"/>
        </w:rPr>
      </w:pPr>
      <w:r w:rsidRPr="00FB76A2">
        <w:rPr>
          <w:rFonts w:cs="Times New Roman"/>
          <w:i/>
          <w:sz w:val="28"/>
          <w:szCs w:val="28"/>
          <w:lang w:val="en-US"/>
        </w:rPr>
        <w:lastRenderedPageBreak/>
        <w:t>T</w:t>
      </w:r>
      <w:r w:rsidR="00C8342B" w:rsidRPr="00FB76A2">
        <w:rPr>
          <w:rFonts w:cs="Times New Roman"/>
          <w:i/>
          <w:sz w:val="28"/>
          <w:szCs w:val="28"/>
          <w:lang w:val="en-US"/>
        </w:rPr>
        <w:t>he</w:t>
      </w:r>
      <w:r w:rsidR="00C8342B" w:rsidRPr="00FB76A2">
        <w:rPr>
          <w:rStyle w:val="apple-converted-space"/>
          <w:rFonts w:cs="Times New Roman"/>
          <w:i/>
          <w:sz w:val="28"/>
          <w:szCs w:val="28"/>
          <w:lang w:val="en-US"/>
        </w:rPr>
        <w:t> </w:t>
      </w:r>
      <w:r w:rsidR="00C8342B" w:rsidRPr="00FB76A2">
        <w:rPr>
          <w:rFonts w:cs="Times New Roman"/>
          <w:bCs/>
          <w:i/>
          <w:sz w:val="28"/>
          <w:szCs w:val="28"/>
          <w:lang w:val="en-US"/>
        </w:rPr>
        <w:t>break-even point</w:t>
      </w:r>
      <w:r w:rsidR="00C8342B" w:rsidRPr="00FB76A2">
        <w:rPr>
          <w:rStyle w:val="apple-converted-space"/>
          <w:rFonts w:cs="Times New Roman"/>
          <w:i/>
          <w:sz w:val="28"/>
          <w:szCs w:val="28"/>
          <w:lang w:val="en-US"/>
        </w:rPr>
        <w:t> </w:t>
      </w:r>
      <w:r w:rsidR="00C8342B" w:rsidRPr="00FB76A2">
        <w:rPr>
          <w:rFonts w:cs="Times New Roman"/>
          <w:i/>
          <w:sz w:val="28"/>
          <w:szCs w:val="28"/>
          <w:lang w:val="en-US"/>
        </w:rPr>
        <w:t>(BEP)</w:t>
      </w:r>
      <w:r w:rsidR="00C8342B" w:rsidRPr="00FB76A2">
        <w:rPr>
          <w:rFonts w:cs="Times New Roman"/>
          <w:sz w:val="28"/>
          <w:szCs w:val="28"/>
          <w:lang w:val="en-US"/>
        </w:rPr>
        <w:t xml:space="preserve"> is the point at which cost or expenses and revenue are equal: there is no net loss or gain, and one has "broken even." A profit or a loss has not been made, although</w:t>
      </w:r>
      <w:r w:rsidR="00C8342B" w:rsidRPr="00FB76A2">
        <w:rPr>
          <w:rStyle w:val="apple-converted-space"/>
          <w:rFonts w:cs="Times New Roman"/>
          <w:sz w:val="28"/>
          <w:szCs w:val="28"/>
          <w:lang w:val="en-US"/>
        </w:rPr>
        <w:t> </w:t>
      </w:r>
      <w:hyperlink r:id="rId49" w:tooltip="Opportunity cost" w:history="1">
        <w:r w:rsidR="00C8342B" w:rsidRPr="00FB76A2">
          <w:rPr>
            <w:rStyle w:val="a5"/>
            <w:rFonts w:cs="Times New Roman"/>
            <w:color w:val="auto"/>
            <w:sz w:val="28"/>
            <w:szCs w:val="28"/>
            <w:u w:val="none"/>
            <w:lang w:val="en-US"/>
          </w:rPr>
          <w:t>opportunity costs</w:t>
        </w:r>
      </w:hyperlink>
      <w:r w:rsidR="00C8342B" w:rsidRPr="00FB76A2">
        <w:rPr>
          <w:rStyle w:val="apple-converted-space"/>
          <w:rFonts w:cs="Times New Roman"/>
          <w:sz w:val="28"/>
          <w:szCs w:val="28"/>
          <w:lang w:val="en-US"/>
        </w:rPr>
        <w:t> </w:t>
      </w:r>
      <w:r w:rsidR="00C8342B" w:rsidRPr="00FB76A2">
        <w:rPr>
          <w:rFonts w:cs="Times New Roman"/>
          <w:sz w:val="28"/>
          <w:szCs w:val="28"/>
          <w:lang w:val="en-US"/>
        </w:rPr>
        <w:t>have been "paid," and capital has received the risk-adjusted, expected return.</w:t>
      </w:r>
      <w:r w:rsidR="00C8342B" w:rsidRPr="00FB76A2">
        <w:rPr>
          <w:rStyle w:val="apple-converted-space"/>
          <w:rFonts w:cs="Times New Roman"/>
          <w:sz w:val="28"/>
          <w:szCs w:val="28"/>
          <w:lang w:val="en-US"/>
        </w:rPr>
        <w:t> </w:t>
      </w:r>
      <w:r w:rsidR="00C8342B" w:rsidRPr="00FB76A2">
        <w:rPr>
          <w:rFonts w:cs="Times New Roman"/>
          <w:sz w:val="28"/>
          <w:szCs w:val="28"/>
          <w:lang w:val="en-US"/>
        </w:rPr>
        <w:t xml:space="preserve">It is shown graphically as the point where the total revenue and total cost curves meet. </w:t>
      </w:r>
      <w:r w:rsidR="00C8342B" w:rsidRPr="00FB76A2">
        <w:rPr>
          <w:rFonts w:cs="Times New Roman"/>
          <w:i/>
          <w:sz w:val="28"/>
          <w:szCs w:val="28"/>
          <w:lang w:val="en-US"/>
        </w:rPr>
        <w:t>In the linear case the break-even point is equal to the fixed costs divided by the</w:t>
      </w:r>
      <w:r w:rsidR="00C8342B" w:rsidRPr="00FB76A2">
        <w:rPr>
          <w:rStyle w:val="apple-converted-space"/>
          <w:rFonts w:cs="Times New Roman"/>
          <w:i/>
          <w:sz w:val="28"/>
          <w:szCs w:val="28"/>
          <w:lang w:val="en-US"/>
        </w:rPr>
        <w:t> </w:t>
      </w:r>
      <w:hyperlink r:id="rId50" w:tooltip="Contribution margin" w:history="1">
        <w:r w:rsidR="00C8342B" w:rsidRPr="00FB76A2">
          <w:rPr>
            <w:rStyle w:val="a5"/>
            <w:rFonts w:cs="Times New Roman"/>
            <w:i/>
            <w:color w:val="auto"/>
            <w:sz w:val="28"/>
            <w:szCs w:val="28"/>
            <w:u w:val="none"/>
            <w:lang w:val="en-US"/>
          </w:rPr>
          <w:t>contribution margin</w:t>
        </w:r>
      </w:hyperlink>
      <w:r w:rsidR="00C8342B" w:rsidRPr="00FB76A2">
        <w:rPr>
          <w:rStyle w:val="apple-converted-space"/>
          <w:rFonts w:cs="Times New Roman"/>
          <w:i/>
          <w:sz w:val="28"/>
          <w:szCs w:val="28"/>
          <w:lang w:val="en-US"/>
        </w:rPr>
        <w:t> </w:t>
      </w:r>
      <w:r w:rsidR="00C8342B" w:rsidRPr="00FB76A2">
        <w:rPr>
          <w:rFonts w:cs="Times New Roman"/>
          <w:i/>
          <w:sz w:val="28"/>
          <w:szCs w:val="28"/>
          <w:lang w:val="en-US"/>
        </w:rPr>
        <w:t>per unit.</w:t>
      </w:r>
      <w:r w:rsidRPr="00FB76A2">
        <w:rPr>
          <w:rFonts w:cs="Times New Roman"/>
          <w:i/>
          <w:sz w:val="28"/>
          <w:szCs w:val="28"/>
          <w:lang w:val="en-US"/>
        </w:rPr>
        <w:t xml:space="preserve"> </w:t>
      </w:r>
      <w:r w:rsidR="00C8342B" w:rsidRPr="00FB76A2">
        <w:rPr>
          <w:rFonts w:cs="Times New Roman"/>
          <w:i/>
          <w:sz w:val="28"/>
          <w:szCs w:val="28"/>
          <w:lang w:val="en-US"/>
        </w:rPr>
        <w:t>The breakeven point is the sales volume at which a business earns exactly no money.</w:t>
      </w:r>
      <w:r w:rsidR="00C8342B" w:rsidRPr="00FB76A2">
        <w:rPr>
          <w:rFonts w:cs="Times New Roman"/>
          <w:sz w:val="28"/>
          <w:szCs w:val="28"/>
          <w:lang w:val="en-US"/>
        </w:rPr>
        <w:t xml:space="preserve"> </w:t>
      </w:r>
    </w:p>
    <w:p w:rsidR="00C8342B" w:rsidRPr="00FB76A2" w:rsidRDefault="00C8342B" w:rsidP="00345067">
      <w:pPr>
        <w:pStyle w:val="style1"/>
        <w:shd w:val="clear" w:color="auto" w:fill="FFFFFF"/>
        <w:spacing w:before="0" w:beforeAutospacing="0" w:after="0" w:afterAutospacing="0"/>
        <w:ind w:firstLine="567"/>
        <w:jc w:val="both"/>
        <w:rPr>
          <w:sz w:val="28"/>
          <w:szCs w:val="28"/>
          <w:lang w:val="en-US"/>
        </w:rPr>
      </w:pPr>
      <w:r w:rsidRPr="00FB76A2">
        <w:rPr>
          <w:sz w:val="28"/>
          <w:szCs w:val="28"/>
          <w:lang w:val="en-US"/>
        </w:rPr>
        <w:t>Management should constantly monitor the breakeven point, particularly in regard to the last item noted, in order to reduce the breakeven point whenever possible. Ways to do this include:</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63"/>
        <w:gridCol w:w="2463"/>
        <w:gridCol w:w="2464"/>
        <w:gridCol w:w="2464"/>
      </w:tblGrid>
      <w:tr w:rsidR="00345067" w:rsidRPr="00FB76A2" w:rsidTr="00345067">
        <w:trPr>
          <w:jc w:val="center"/>
        </w:trPr>
        <w:tc>
          <w:tcPr>
            <w:tcW w:w="2463" w:type="dxa"/>
          </w:tcPr>
          <w:p w:rsidR="00345067" w:rsidRPr="00FB76A2" w:rsidRDefault="00345067" w:rsidP="000279E7">
            <w:pPr>
              <w:pStyle w:val="style1"/>
              <w:numPr>
                <w:ilvl w:val="0"/>
                <w:numId w:val="50"/>
              </w:numPr>
              <w:tabs>
                <w:tab w:val="left" w:pos="280"/>
              </w:tabs>
              <w:spacing w:before="0" w:beforeAutospacing="0" w:after="0" w:afterAutospacing="0"/>
              <w:ind w:left="0" w:firstLine="0"/>
              <w:jc w:val="center"/>
              <w:rPr>
                <w:sz w:val="28"/>
                <w:szCs w:val="28"/>
                <w:lang w:val="en-US"/>
              </w:rPr>
            </w:pPr>
            <w:r w:rsidRPr="00FB76A2">
              <w:rPr>
                <w:rStyle w:val="af0"/>
                <w:sz w:val="28"/>
                <w:szCs w:val="28"/>
                <w:lang w:val="en-US"/>
              </w:rPr>
              <w:t>Cost analysis</w:t>
            </w:r>
          </w:p>
        </w:tc>
        <w:tc>
          <w:tcPr>
            <w:tcW w:w="2463" w:type="dxa"/>
          </w:tcPr>
          <w:p w:rsidR="00345067" w:rsidRPr="00FB76A2" w:rsidRDefault="00345067" w:rsidP="000279E7">
            <w:pPr>
              <w:pStyle w:val="style1"/>
              <w:numPr>
                <w:ilvl w:val="0"/>
                <w:numId w:val="50"/>
              </w:numPr>
              <w:tabs>
                <w:tab w:val="left" w:pos="280"/>
              </w:tabs>
              <w:spacing w:before="0" w:beforeAutospacing="0" w:after="0" w:afterAutospacing="0"/>
              <w:ind w:left="0" w:firstLine="0"/>
              <w:jc w:val="center"/>
              <w:rPr>
                <w:sz w:val="28"/>
                <w:szCs w:val="28"/>
                <w:lang w:val="en-US"/>
              </w:rPr>
            </w:pPr>
            <w:r w:rsidRPr="00FB76A2">
              <w:rPr>
                <w:rStyle w:val="af0"/>
                <w:sz w:val="28"/>
                <w:szCs w:val="28"/>
                <w:lang w:val="en-US"/>
              </w:rPr>
              <w:t>Margin analysis</w:t>
            </w:r>
          </w:p>
        </w:tc>
        <w:tc>
          <w:tcPr>
            <w:tcW w:w="2464" w:type="dxa"/>
          </w:tcPr>
          <w:p w:rsidR="00345067" w:rsidRPr="00FB76A2" w:rsidRDefault="00345067" w:rsidP="000279E7">
            <w:pPr>
              <w:pStyle w:val="style1"/>
              <w:numPr>
                <w:ilvl w:val="0"/>
                <w:numId w:val="50"/>
              </w:numPr>
              <w:tabs>
                <w:tab w:val="left" w:pos="280"/>
              </w:tabs>
              <w:spacing w:before="0" w:beforeAutospacing="0" w:after="0" w:afterAutospacing="0"/>
              <w:ind w:left="0" w:firstLine="0"/>
              <w:jc w:val="center"/>
              <w:rPr>
                <w:sz w:val="28"/>
                <w:szCs w:val="28"/>
                <w:lang w:val="en-US"/>
              </w:rPr>
            </w:pPr>
            <w:r w:rsidRPr="00FB76A2">
              <w:rPr>
                <w:rStyle w:val="af0"/>
                <w:sz w:val="28"/>
                <w:szCs w:val="28"/>
                <w:lang w:val="en-US"/>
              </w:rPr>
              <w:t>Outsourcing</w:t>
            </w:r>
          </w:p>
        </w:tc>
        <w:tc>
          <w:tcPr>
            <w:tcW w:w="2464" w:type="dxa"/>
          </w:tcPr>
          <w:p w:rsidR="00345067" w:rsidRPr="00FB76A2" w:rsidRDefault="00345067" w:rsidP="000279E7">
            <w:pPr>
              <w:pStyle w:val="style1"/>
              <w:numPr>
                <w:ilvl w:val="0"/>
                <w:numId w:val="50"/>
              </w:numPr>
              <w:tabs>
                <w:tab w:val="left" w:pos="280"/>
              </w:tabs>
              <w:spacing w:before="0" w:beforeAutospacing="0" w:after="0" w:afterAutospacing="0"/>
              <w:ind w:left="0" w:firstLine="0"/>
              <w:jc w:val="center"/>
              <w:rPr>
                <w:sz w:val="28"/>
                <w:szCs w:val="28"/>
                <w:lang w:val="en-US"/>
              </w:rPr>
            </w:pPr>
            <w:r w:rsidRPr="00FB76A2">
              <w:rPr>
                <w:rStyle w:val="af0"/>
                <w:sz w:val="28"/>
                <w:szCs w:val="28"/>
                <w:lang w:val="en-US"/>
              </w:rPr>
              <w:t>Pricing</w:t>
            </w:r>
          </w:p>
        </w:tc>
      </w:tr>
    </w:tbl>
    <w:p w:rsidR="00345067" w:rsidRPr="00FB76A2" w:rsidRDefault="00345067" w:rsidP="00345067">
      <w:pPr>
        <w:pStyle w:val="a6"/>
        <w:shd w:val="clear" w:color="auto" w:fill="FFFFFF"/>
        <w:spacing w:before="0" w:after="0"/>
        <w:ind w:firstLine="567"/>
        <w:jc w:val="both"/>
        <w:rPr>
          <w:rFonts w:cs="Times New Roman"/>
          <w:sz w:val="28"/>
          <w:szCs w:val="28"/>
          <w:lang w:val="en-US"/>
        </w:rPr>
      </w:pPr>
    </w:p>
    <w:p w:rsidR="00C8342B" w:rsidRPr="00FB76A2" w:rsidRDefault="00C8342B" w:rsidP="00345067">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To calculate the breakeven point, divide total fixed expenses by the contribution margin. Contribution margin is sales minus all variable expenses, divided by sales. The formula is:</w:t>
      </w:r>
    </w:p>
    <w:p w:rsidR="00C8342B" w:rsidRPr="00FB76A2" w:rsidRDefault="00C8342B" w:rsidP="00345067">
      <w:pPr>
        <w:pStyle w:val="a6"/>
        <w:shd w:val="clear" w:color="auto" w:fill="FFFFFF"/>
        <w:spacing w:before="0" w:after="0"/>
        <w:jc w:val="center"/>
        <w:rPr>
          <w:rFonts w:cs="Times New Roman"/>
          <w:sz w:val="28"/>
          <w:szCs w:val="28"/>
          <w:lang w:val="en-US"/>
        </w:rPr>
      </w:pPr>
      <w:r w:rsidRPr="00FB76A2">
        <w:rPr>
          <w:rFonts w:cs="Times New Roman"/>
          <w:sz w:val="28"/>
          <w:szCs w:val="28"/>
          <w:lang w:val="en-US"/>
        </w:rPr>
        <w:t>Total fixed expenses</w:t>
      </w:r>
      <w:r w:rsidR="00345067" w:rsidRPr="00FB76A2">
        <w:rPr>
          <w:rFonts w:cs="Times New Roman"/>
          <w:sz w:val="28"/>
          <w:szCs w:val="28"/>
          <w:lang w:val="en-US"/>
        </w:rPr>
        <w:t xml:space="preserve"> / </w:t>
      </w:r>
      <w:r w:rsidRPr="00FB76A2">
        <w:rPr>
          <w:rFonts w:cs="Times New Roman"/>
          <w:sz w:val="28"/>
          <w:szCs w:val="28"/>
          <w:lang w:val="en-US"/>
        </w:rPr>
        <w:t>Contribution margin %</w:t>
      </w:r>
      <w:r w:rsidR="00345067" w:rsidRPr="00FB76A2">
        <w:rPr>
          <w:rFonts w:cs="Times New Roman"/>
          <w:sz w:val="28"/>
          <w:szCs w:val="28"/>
          <w:lang w:val="en-US"/>
        </w:rPr>
        <w:t xml:space="preserve">  </w:t>
      </w:r>
      <w:r w:rsidR="00345067" w:rsidRPr="00FB76A2">
        <w:rPr>
          <w:rFonts w:cs="Times New Roman"/>
          <w:sz w:val="28"/>
          <w:szCs w:val="28"/>
          <w:lang w:val="en-US"/>
        </w:rPr>
        <w:tab/>
      </w:r>
      <w:r w:rsidR="00345067" w:rsidRPr="00FB76A2">
        <w:rPr>
          <w:rFonts w:cs="Times New Roman"/>
          <w:sz w:val="28"/>
          <w:szCs w:val="28"/>
          <w:lang w:val="en-US"/>
        </w:rPr>
        <w:tab/>
      </w:r>
      <w:r w:rsidR="00345067" w:rsidRPr="00FB76A2">
        <w:rPr>
          <w:rFonts w:cs="Times New Roman"/>
          <w:sz w:val="28"/>
          <w:szCs w:val="28"/>
          <w:lang w:val="en-US"/>
        </w:rPr>
        <w:tab/>
      </w:r>
      <w:r w:rsidR="00345067" w:rsidRPr="00FB76A2">
        <w:rPr>
          <w:rFonts w:cs="Times New Roman"/>
          <w:sz w:val="28"/>
          <w:szCs w:val="28"/>
          <w:lang w:val="en-US"/>
        </w:rPr>
        <w:tab/>
        <w:t>(3.16)</w:t>
      </w:r>
    </w:p>
    <w:p w:rsidR="00345067" w:rsidRPr="00FB76A2" w:rsidRDefault="00345067" w:rsidP="00E76885">
      <w:pPr>
        <w:pStyle w:val="a6"/>
        <w:shd w:val="clear" w:color="auto" w:fill="FFFFFF"/>
        <w:spacing w:before="0" w:after="0"/>
        <w:jc w:val="both"/>
        <w:rPr>
          <w:rFonts w:cs="Times New Roman"/>
          <w:sz w:val="28"/>
          <w:szCs w:val="28"/>
          <w:lang w:val="en-US"/>
        </w:rPr>
      </w:pPr>
    </w:p>
    <w:p w:rsidR="00C8342B" w:rsidRPr="00FB76A2" w:rsidRDefault="00C8342B" w:rsidP="00345067">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A more refined approach is to eliminate all non-cash expenses (such as depreciation) from the numerator, so that the calculation focuses on the breakeven cash flow level.</w:t>
      </w:r>
    </w:p>
    <w:p w:rsidR="00C8342B" w:rsidRPr="00FB76A2" w:rsidRDefault="00C8342B" w:rsidP="00345067">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Another variation on the formula is to focus instead on the number of units that must be sold in order to break even, rather than the sales level in dollars. This can be useful for setting sales targets. This formula is:</w:t>
      </w:r>
    </w:p>
    <w:p w:rsidR="00C8342B" w:rsidRPr="00FB76A2" w:rsidRDefault="00C8342B" w:rsidP="00345067">
      <w:pPr>
        <w:pStyle w:val="a6"/>
        <w:shd w:val="clear" w:color="auto" w:fill="FFFFFF"/>
        <w:spacing w:before="0" w:after="0"/>
        <w:jc w:val="center"/>
        <w:rPr>
          <w:rFonts w:cs="Times New Roman"/>
          <w:sz w:val="28"/>
          <w:szCs w:val="28"/>
          <w:lang w:val="en-US"/>
        </w:rPr>
      </w:pPr>
      <w:r w:rsidRPr="00FB76A2">
        <w:rPr>
          <w:rFonts w:cs="Times New Roman"/>
          <w:sz w:val="28"/>
          <w:szCs w:val="28"/>
          <w:lang w:val="en-US"/>
        </w:rPr>
        <w:t>Total fixed expenses</w:t>
      </w:r>
      <w:r w:rsidR="00345067" w:rsidRPr="00FB76A2">
        <w:rPr>
          <w:rFonts w:cs="Times New Roman"/>
          <w:sz w:val="28"/>
          <w:szCs w:val="28"/>
          <w:lang w:val="en-US"/>
        </w:rPr>
        <w:t xml:space="preserve"> / </w:t>
      </w:r>
      <w:r w:rsidRPr="00FB76A2">
        <w:rPr>
          <w:rFonts w:cs="Times New Roman"/>
          <w:sz w:val="28"/>
          <w:szCs w:val="28"/>
          <w:lang w:val="en-US"/>
        </w:rPr>
        <w:t>Average contribution margin per unit</w:t>
      </w:r>
      <w:r w:rsidR="00345067" w:rsidRPr="00FB76A2">
        <w:rPr>
          <w:rFonts w:cs="Times New Roman"/>
          <w:sz w:val="28"/>
          <w:szCs w:val="28"/>
          <w:lang w:val="en-US"/>
        </w:rPr>
        <w:t xml:space="preserve">            (3.17)</w:t>
      </w:r>
    </w:p>
    <w:p w:rsidR="001E4A17" w:rsidRPr="00FB76A2" w:rsidRDefault="001E4A17" w:rsidP="00AB579A">
      <w:pPr>
        <w:shd w:val="clear" w:color="auto" w:fill="FFFFFF"/>
        <w:autoSpaceDE w:val="0"/>
        <w:autoSpaceDN w:val="0"/>
        <w:adjustRightInd w:val="0"/>
        <w:ind w:firstLine="567"/>
        <w:jc w:val="both"/>
        <w:rPr>
          <w:color w:val="000000"/>
          <w:sz w:val="28"/>
          <w:szCs w:val="28"/>
          <w:lang w:val="en-US"/>
        </w:rPr>
      </w:pPr>
    </w:p>
    <w:p w:rsidR="00EF2E53" w:rsidRPr="00FB76A2" w:rsidRDefault="0080324B" w:rsidP="0095530E">
      <w:pPr>
        <w:autoSpaceDE w:val="0"/>
        <w:autoSpaceDN w:val="0"/>
        <w:adjustRightInd w:val="0"/>
        <w:ind w:firstLine="567"/>
        <w:jc w:val="both"/>
        <w:rPr>
          <w:sz w:val="28"/>
          <w:szCs w:val="28"/>
          <w:lang w:val="en-US"/>
        </w:rPr>
      </w:pPr>
      <w:r w:rsidRPr="00FB76A2">
        <w:rPr>
          <w:rFonts w:eastAsia="Calibri" w:cs="Times New Roman"/>
          <w:bCs/>
          <w:sz w:val="28"/>
          <w:szCs w:val="28"/>
          <w:lang w:val="en-US" w:eastAsia="en-US"/>
        </w:rPr>
        <w:t xml:space="preserve">4. </w:t>
      </w:r>
      <w:r w:rsidR="00036D70" w:rsidRPr="00FB76A2">
        <w:rPr>
          <w:sz w:val="28"/>
          <w:szCs w:val="28"/>
          <w:lang w:val="en-US"/>
        </w:rPr>
        <w:t>The</w:t>
      </w:r>
      <w:r w:rsidR="0095530E" w:rsidRPr="00FB76A2">
        <w:rPr>
          <w:sz w:val="28"/>
          <w:szCs w:val="28"/>
          <w:lang w:val="en-US"/>
        </w:rPr>
        <w:t>re are Five Steps:</w:t>
      </w:r>
    </w:p>
    <w:p w:rsidR="004C1A5A" w:rsidRPr="00FB76A2" w:rsidRDefault="00036D70" w:rsidP="00AB579A">
      <w:pPr>
        <w:ind w:firstLine="567"/>
        <w:jc w:val="both"/>
        <w:rPr>
          <w:sz w:val="28"/>
          <w:szCs w:val="28"/>
          <w:lang w:val="en-US"/>
        </w:rPr>
      </w:pPr>
      <w:r w:rsidRPr="00FB76A2">
        <w:rPr>
          <w:i/>
          <w:sz w:val="28"/>
          <w:szCs w:val="28"/>
          <w:lang w:val="en-US"/>
        </w:rPr>
        <w:t>Step 1: Maximize Raw Material Utilization</w:t>
      </w:r>
      <w:r w:rsidRPr="00FB76A2">
        <w:rPr>
          <w:sz w:val="28"/>
          <w:szCs w:val="28"/>
          <w:lang w:val="en-US"/>
        </w:rPr>
        <w:t xml:space="preserve"> </w:t>
      </w:r>
    </w:p>
    <w:p w:rsidR="00EF2E53" w:rsidRPr="00FB76A2" w:rsidRDefault="00036D70" w:rsidP="00AB579A">
      <w:pPr>
        <w:ind w:firstLine="567"/>
        <w:jc w:val="both"/>
        <w:rPr>
          <w:sz w:val="28"/>
          <w:szCs w:val="28"/>
          <w:lang w:val="en-US"/>
        </w:rPr>
      </w:pPr>
      <w:r w:rsidRPr="00FB76A2">
        <w:rPr>
          <w:sz w:val="28"/>
          <w:szCs w:val="28"/>
          <w:lang w:val="en-US"/>
        </w:rPr>
        <w:t xml:space="preserve">It is crucial to increasing production efficiency that the raw materials are handled minimally in terms of occurrence, energy and waste. Efficiency is measured by the number of quality units produced against the unabsorbed energy and waste emitted to the environment. Handling raw material waste can be associated with high disposal or handling costs, and expensive operational procedures and management. </w:t>
      </w:r>
    </w:p>
    <w:p w:rsidR="00EF2E53" w:rsidRPr="00FB76A2" w:rsidRDefault="00036D70" w:rsidP="00AB579A">
      <w:pPr>
        <w:ind w:firstLine="567"/>
        <w:jc w:val="both"/>
        <w:rPr>
          <w:i/>
          <w:sz w:val="28"/>
          <w:szCs w:val="28"/>
          <w:lang w:val="en-US"/>
        </w:rPr>
      </w:pPr>
      <w:r w:rsidRPr="00FB76A2">
        <w:rPr>
          <w:i/>
          <w:sz w:val="28"/>
          <w:szCs w:val="28"/>
          <w:lang w:val="en-US"/>
        </w:rPr>
        <w:t xml:space="preserve">Step 2: Control Packaging Costs </w:t>
      </w:r>
    </w:p>
    <w:p w:rsidR="00EF2E53" w:rsidRPr="00FB76A2" w:rsidRDefault="00036D70" w:rsidP="00AB579A">
      <w:pPr>
        <w:ind w:firstLine="567"/>
        <w:jc w:val="both"/>
        <w:rPr>
          <w:sz w:val="28"/>
          <w:szCs w:val="28"/>
          <w:lang w:val="en-US"/>
        </w:rPr>
      </w:pPr>
      <w:r w:rsidRPr="00FB76A2">
        <w:rPr>
          <w:sz w:val="28"/>
          <w:szCs w:val="28"/>
          <w:lang w:val="en-US"/>
        </w:rPr>
        <w:t xml:space="preserve">Due to new expensive packaging materials and technologies, marketing, higher consumer demand, and quality expectations, this category is emphasized when focusing on efficiency improvement. The method for maximizing for raw materials should be repeated for managing packaging costs with greater emphasis on automation. </w:t>
      </w:r>
    </w:p>
    <w:p w:rsidR="004C1A5A" w:rsidRPr="00FB76A2" w:rsidRDefault="00036D70" w:rsidP="00AB579A">
      <w:pPr>
        <w:ind w:firstLine="567"/>
        <w:jc w:val="both"/>
        <w:rPr>
          <w:sz w:val="28"/>
          <w:szCs w:val="28"/>
          <w:lang w:val="en-US"/>
        </w:rPr>
      </w:pPr>
      <w:r w:rsidRPr="00FB76A2">
        <w:rPr>
          <w:i/>
          <w:sz w:val="28"/>
          <w:szCs w:val="28"/>
          <w:lang w:val="en-US"/>
        </w:rPr>
        <w:t>Step 3: Manage Labor Costs</w:t>
      </w:r>
      <w:r w:rsidRPr="00FB76A2">
        <w:rPr>
          <w:sz w:val="28"/>
          <w:szCs w:val="28"/>
          <w:lang w:val="en-US"/>
        </w:rPr>
        <w:t xml:space="preserve"> </w:t>
      </w:r>
    </w:p>
    <w:p w:rsidR="00EF2E53" w:rsidRPr="00FB76A2" w:rsidRDefault="00036D70" w:rsidP="00AB579A">
      <w:pPr>
        <w:ind w:firstLine="567"/>
        <w:jc w:val="both"/>
        <w:rPr>
          <w:sz w:val="28"/>
          <w:szCs w:val="28"/>
          <w:lang w:val="en-US"/>
        </w:rPr>
      </w:pPr>
      <w:r w:rsidRPr="00FB76A2">
        <w:rPr>
          <w:sz w:val="28"/>
          <w:szCs w:val="28"/>
          <w:lang w:val="en-US"/>
        </w:rPr>
        <w:t xml:space="preserve">Increases in labor rates, insurance and benefits have made overall costs associated with labor a major influencing factor when tasked with improving plant efficiency. Automation should be investigated when appropriate. It can help reduce labor and allow for elimination or reallocation of employees to more productive </w:t>
      </w:r>
      <w:r w:rsidRPr="00FB76A2">
        <w:rPr>
          <w:sz w:val="28"/>
          <w:szCs w:val="28"/>
          <w:lang w:val="en-US"/>
        </w:rPr>
        <w:lastRenderedPageBreak/>
        <w:t xml:space="preserve">areas. Mechanization increases reliability, consistency, quality and performance in many plant operational categories, which increases quality ratings. </w:t>
      </w:r>
    </w:p>
    <w:p w:rsidR="004C1A5A" w:rsidRPr="00FB76A2" w:rsidRDefault="00036D70" w:rsidP="00AB579A">
      <w:pPr>
        <w:ind w:firstLine="567"/>
        <w:jc w:val="both"/>
        <w:rPr>
          <w:sz w:val="28"/>
          <w:szCs w:val="28"/>
          <w:lang w:val="en-US"/>
        </w:rPr>
      </w:pPr>
      <w:r w:rsidRPr="00FB76A2">
        <w:rPr>
          <w:i/>
          <w:sz w:val="28"/>
          <w:szCs w:val="28"/>
          <w:lang w:val="en-US"/>
        </w:rPr>
        <w:t>Step 4: Benchmark and Manage Overall Equipment Effectiveness (OEE)</w:t>
      </w:r>
    </w:p>
    <w:p w:rsidR="00EF2E53" w:rsidRPr="00FB76A2" w:rsidRDefault="00036D70" w:rsidP="00AB579A">
      <w:pPr>
        <w:ind w:firstLine="567"/>
        <w:jc w:val="both"/>
        <w:rPr>
          <w:sz w:val="28"/>
          <w:szCs w:val="28"/>
          <w:lang w:val="en-US"/>
        </w:rPr>
      </w:pPr>
      <w:r w:rsidRPr="00FB76A2">
        <w:rPr>
          <w:sz w:val="28"/>
          <w:szCs w:val="28"/>
          <w:lang w:val="en-US"/>
        </w:rPr>
        <w:t xml:space="preserve">Overall equipment effectiveness or OEE is another topic to which a paper could be dedicated. Simply put, OEE is a formula that utilizes three equally important factors. Each factor alone is useful as a metric when analyzing the overall efficiency of the manufacturing facility. </w:t>
      </w:r>
    </w:p>
    <w:p w:rsidR="004C1A5A" w:rsidRPr="00FB76A2" w:rsidRDefault="00036D70" w:rsidP="00AB579A">
      <w:pPr>
        <w:ind w:firstLine="567"/>
        <w:jc w:val="both"/>
        <w:rPr>
          <w:sz w:val="28"/>
          <w:szCs w:val="28"/>
          <w:lang w:val="en-US"/>
        </w:rPr>
      </w:pPr>
      <w:r w:rsidRPr="00FB76A2">
        <w:rPr>
          <w:sz w:val="28"/>
          <w:szCs w:val="28"/>
          <w:lang w:val="en-US"/>
        </w:rPr>
        <w:t>The factor components of OEE are: Availability: operating time/planned productio</w:t>
      </w:r>
      <w:r w:rsidR="00695C14">
        <w:rPr>
          <w:sz w:val="28"/>
          <w:szCs w:val="28"/>
          <w:lang w:val="en-US"/>
        </w:rPr>
        <w:t xml:space="preserve">n time (includes downtime loss); </w:t>
      </w:r>
      <w:r w:rsidRPr="00FB76A2">
        <w:rPr>
          <w:sz w:val="28"/>
          <w:szCs w:val="28"/>
          <w:lang w:val="en-US"/>
        </w:rPr>
        <w:t xml:space="preserve">Performance: design cycle time </w:t>
      </w:r>
      <w:r w:rsidR="00695C14">
        <w:rPr>
          <w:sz w:val="28"/>
          <w:szCs w:val="28"/>
          <w:lang w:val="en-US"/>
        </w:rPr>
        <w:t xml:space="preserve">/ (operating time/total pieces); </w:t>
      </w:r>
      <w:r w:rsidRPr="00FB76A2">
        <w:rPr>
          <w:sz w:val="28"/>
          <w:szCs w:val="28"/>
          <w:lang w:val="en-US"/>
        </w:rPr>
        <w:t xml:space="preserve">C. Quality: good pieces or measurable unit/total pieces </w:t>
      </w:r>
    </w:p>
    <w:p w:rsidR="00EF2E53" w:rsidRPr="00FB76A2" w:rsidRDefault="00036D70" w:rsidP="00AB579A">
      <w:pPr>
        <w:ind w:firstLine="567"/>
        <w:jc w:val="both"/>
        <w:rPr>
          <w:sz w:val="28"/>
          <w:szCs w:val="28"/>
          <w:lang w:val="en-US"/>
        </w:rPr>
      </w:pPr>
      <w:r w:rsidRPr="00FB76A2">
        <w:rPr>
          <w:sz w:val="28"/>
          <w:szCs w:val="28"/>
          <w:lang w:val="en-US"/>
        </w:rPr>
        <w:t xml:space="preserve">OEE is then defined as availability (X) performance (X) quality. </w:t>
      </w:r>
    </w:p>
    <w:p w:rsidR="0095530E" w:rsidRPr="00FB76A2" w:rsidRDefault="00036D70" w:rsidP="00AB579A">
      <w:pPr>
        <w:ind w:firstLine="567"/>
        <w:jc w:val="both"/>
        <w:rPr>
          <w:sz w:val="28"/>
          <w:szCs w:val="28"/>
          <w:lang w:val="en-US"/>
        </w:rPr>
      </w:pPr>
      <w:r w:rsidRPr="00FB76A2">
        <w:rPr>
          <w:i/>
          <w:sz w:val="28"/>
          <w:szCs w:val="28"/>
          <w:lang w:val="en-US"/>
        </w:rPr>
        <w:t>Step 5: Implement Continuous Improvement Programs</w:t>
      </w:r>
    </w:p>
    <w:p w:rsidR="00EF2E53" w:rsidRPr="00FB76A2" w:rsidRDefault="00036D70" w:rsidP="00AB579A">
      <w:pPr>
        <w:ind w:firstLine="567"/>
        <w:jc w:val="both"/>
        <w:rPr>
          <w:sz w:val="28"/>
          <w:szCs w:val="28"/>
          <w:lang w:val="en-US"/>
        </w:rPr>
      </w:pPr>
      <w:r w:rsidRPr="00FB76A2">
        <w:rPr>
          <w:sz w:val="28"/>
          <w:szCs w:val="28"/>
          <w:lang w:val="en-US"/>
        </w:rPr>
        <w:t xml:space="preserve">Change is the number one indicator that efficiency is declining or improving, especially when all complex factors are set in motion. Programs essential to successful improvement and maintenance of efficiency levels are: </w:t>
      </w:r>
    </w:p>
    <w:p w:rsidR="00EF2E53" w:rsidRPr="00FB76A2" w:rsidRDefault="00036D70" w:rsidP="00AB579A">
      <w:pPr>
        <w:ind w:firstLine="567"/>
        <w:jc w:val="both"/>
        <w:rPr>
          <w:sz w:val="28"/>
          <w:szCs w:val="28"/>
          <w:lang w:val="en-US"/>
        </w:rPr>
      </w:pPr>
      <w:r w:rsidRPr="00FB76A2">
        <w:rPr>
          <w:sz w:val="28"/>
          <w:szCs w:val="28"/>
          <w:lang w:val="en-US"/>
        </w:rPr>
        <w:t xml:space="preserve">A. Preventative maintenance: keep the machinery operating at original equipment manufacturers (OEM) specifications. </w:t>
      </w:r>
    </w:p>
    <w:p w:rsidR="00EF2E53" w:rsidRPr="00FB76A2" w:rsidRDefault="00036D70" w:rsidP="00AB579A">
      <w:pPr>
        <w:ind w:firstLine="567"/>
        <w:jc w:val="both"/>
        <w:rPr>
          <w:sz w:val="28"/>
          <w:szCs w:val="28"/>
          <w:lang w:val="en-US"/>
        </w:rPr>
      </w:pPr>
      <w:r w:rsidRPr="00FB76A2">
        <w:rPr>
          <w:sz w:val="28"/>
          <w:szCs w:val="28"/>
          <w:lang w:val="en-US"/>
        </w:rPr>
        <w:t xml:space="preserve">B. Automation: manufacturing execution systems and supervisory control and data acquisition systems can be implemented to provide invaluable real-time data that could indicate malfunctions or concerns and sound alarms or generate reports that would be aimed at monitoring and improving production efficiency. </w:t>
      </w:r>
    </w:p>
    <w:p w:rsidR="00EF2E53" w:rsidRPr="00FB76A2" w:rsidRDefault="00036D70" w:rsidP="00AB579A">
      <w:pPr>
        <w:ind w:firstLine="567"/>
        <w:jc w:val="both"/>
        <w:rPr>
          <w:sz w:val="28"/>
          <w:szCs w:val="28"/>
          <w:lang w:val="en-US"/>
        </w:rPr>
      </w:pPr>
      <w:r w:rsidRPr="00FB76A2">
        <w:rPr>
          <w:sz w:val="28"/>
          <w:szCs w:val="28"/>
          <w:lang w:val="en-US"/>
        </w:rPr>
        <w:t xml:space="preserve">C. Lean manufacturing principles: techniques apply to plant operations and supply activities across the enterprise. </w:t>
      </w:r>
    </w:p>
    <w:p w:rsidR="00EF2E53" w:rsidRPr="00FB76A2" w:rsidRDefault="00036D70" w:rsidP="00AB579A">
      <w:pPr>
        <w:ind w:firstLine="567"/>
        <w:jc w:val="both"/>
        <w:rPr>
          <w:sz w:val="28"/>
          <w:szCs w:val="28"/>
          <w:lang w:val="en-US"/>
        </w:rPr>
      </w:pPr>
      <w:r w:rsidRPr="00FB76A2">
        <w:rPr>
          <w:sz w:val="28"/>
          <w:szCs w:val="28"/>
          <w:lang w:val="en-US"/>
        </w:rPr>
        <w:t xml:space="preserve">D. Third-party audits: regularly scheduled external experienced consultation can often help remove the blinders that sometimes creep into even the best-managed operations. </w:t>
      </w:r>
    </w:p>
    <w:p w:rsidR="0095530E" w:rsidRPr="00FB76A2" w:rsidRDefault="00036D70" w:rsidP="00AB579A">
      <w:pPr>
        <w:ind w:firstLine="567"/>
        <w:jc w:val="both"/>
        <w:rPr>
          <w:sz w:val="28"/>
          <w:szCs w:val="28"/>
          <w:lang w:val="en-US"/>
        </w:rPr>
      </w:pPr>
      <w:r w:rsidRPr="00FB76A2">
        <w:rPr>
          <w:sz w:val="28"/>
          <w:szCs w:val="28"/>
          <w:lang w:val="en-US"/>
        </w:rPr>
        <w:t xml:space="preserve">E. Benchmarking and annual report cards: if it is not measured, it cannot be improved upon. </w:t>
      </w:r>
    </w:p>
    <w:p w:rsidR="00EF2E53" w:rsidRPr="00FB76A2" w:rsidRDefault="00036D70" w:rsidP="00AB579A">
      <w:pPr>
        <w:ind w:firstLine="567"/>
        <w:jc w:val="both"/>
        <w:rPr>
          <w:sz w:val="28"/>
          <w:szCs w:val="28"/>
          <w:lang w:val="en-US"/>
        </w:rPr>
      </w:pPr>
      <w:r w:rsidRPr="00FB76A2">
        <w:rPr>
          <w:sz w:val="28"/>
          <w:szCs w:val="28"/>
          <w:lang w:val="en-US"/>
        </w:rPr>
        <w:t xml:space="preserve">F. Management and personnel training: training programs should be carefully selected to blend with the culture of the company. </w:t>
      </w:r>
    </w:p>
    <w:p w:rsidR="00036D70" w:rsidRPr="00FB76A2" w:rsidRDefault="00036D70" w:rsidP="00AB579A">
      <w:pPr>
        <w:ind w:firstLine="567"/>
        <w:jc w:val="both"/>
        <w:rPr>
          <w:rFonts w:cs="Times New Roman"/>
          <w:b/>
          <w:bCs/>
          <w:sz w:val="28"/>
          <w:szCs w:val="28"/>
          <w:lang w:val="en-US"/>
        </w:rPr>
      </w:pPr>
    </w:p>
    <w:p w:rsidR="00B250CE" w:rsidRPr="00FB76A2" w:rsidRDefault="00B250CE" w:rsidP="00AB579A">
      <w:pPr>
        <w:ind w:firstLine="567"/>
        <w:jc w:val="both"/>
        <w:rPr>
          <w:rFonts w:cs="Times New Roman"/>
          <w:b/>
          <w:bCs/>
          <w:lang w:val="en-US"/>
        </w:rPr>
      </w:pPr>
      <w:r w:rsidRPr="00FB76A2">
        <w:rPr>
          <w:rFonts w:cs="Times New Roman"/>
          <w:b/>
          <w:bCs/>
          <w:lang w:val="en-US"/>
        </w:rPr>
        <w:t>CONTROL QUESTIONS</w:t>
      </w:r>
    </w:p>
    <w:p w:rsidR="0064752B" w:rsidRPr="00966F8F" w:rsidRDefault="0064752B" w:rsidP="0064752B">
      <w:pPr>
        <w:pStyle w:val="af"/>
        <w:widowControl w:val="0"/>
        <w:tabs>
          <w:tab w:val="left" w:pos="0"/>
          <w:tab w:val="left" w:pos="851"/>
          <w:tab w:val="left" w:pos="993"/>
          <w:tab w:val="left" w:pos="1276"/>
        </w:tabs>
        <w:autoSpaceDE w:val="0"/>
        <w:spacing w:after="0" w:line="240" w:lineRule="auto"/>
        <w:ind w:left="0" w:firstLine="567"/>
        <w:jc w:val="both"/>
        <w:rPr>
          <w:rFonts w:ascii="Times New Roman" w:hAnsi="Times New Roman" w:cs="Times New Roman"/>
          <w:sz w:val="24"/>
          <w:szCs w:val="24"/>
          <w:lang w:val="en-US"/>
        </w:rPr>
      </w:pPr>
      <w:r w:rsidRPr="00966F8F">
        <w:rPr>
          <w:rFonts w:ascii="Times New Roman" w:hAnsi="Times New Roman" w:cs="Times New Roman"/>
          <w:sz w:val="24"/>
          <w:szCs w:val="24"/>
          <w:lang w:val="en-US"/>
        </w:rPr>
        <w:t>1. Why should the enterprise productivity outpace the average wage?</w:t>
      </w:r>
    </w:p>
    <w:p w:rsidR="0064752B" w:rsidRPr="00966F8F" w:rsidRDefault="0064752B" w:rsidP="0064752B">
      <w:pPr>
        <w:pStyle w:val="af"/>
        <w:widowControl w:val="0"/>
        <w:tabs>
          <w:tab w:val="left" w:pos="0"/>
          <w:tab w:val="left" w:pos="851"/>
          <w:tab w:val="left" w:pos="993"/>
          <w:tab w:val="left" w:pos="1276"/>
        </w:tabs>
        <w:autoSpaceDE w:val="0"/>
        <w:spacing w:after="0" w:line="240" w:lineRule="auto"/>
        <w:ind w:left="0" w:firstLine="567"/>
        <w:jc w:val="both"/>
        <w:rPr>
          <w:rFonts w:ascii="Times New Roman" w:hAnsi="Times New Roman" w:cs="Times New Roman"/>
          <w:sz w:val="24"/>
          <w:szCs w:val="24"/>
          <w:lang w:val="en-US"/>
        </w:rPr>
      </w:pPr>
      <w:r w:rsidRPr="00966F8F">
        <w:rPr>
          <w:rFonts w:ascii="Times New Roman" w:hAnsi="Times New Roman" w:cs="Times New Roman"/>
          <w:sz w:val="24"/>
          <w:szCs w:val="24"/>
          <w:lang w:val="en-US"/>
        </w:rPr>
        <w:t>2. What methods are used to determine the productivity of labor in the enterprise?</w:t>
      </w:r>
    </w:p>
    <w:p w:rsidR="0064752B" w:rsidRPr="00966F8F" w:rsidRDefault="0064752B" w:rsidP="0064752B">
      <w:pPr>
        <w:pStyle w:val="af"/>
        <w:widowControl w:val="0"/>
        <w:tabs>
          <w:tab w:val="left" w:pos="0"/>
          <w:tab w:val="left" w:pos="851"/>
          <w:tab w:val="left" w:pos="993"/>
          <w:tab w:val="left" w:pos="1276"/>
        </w:tabs>
        <w:autoSpaceDE w:val="0"/>
        <w:spacing w:after="0" w:line="240" w:lineRule="auto"/>
        <w:ind w:left="0" w:firstLine="567"/>
        <w:jc w:val="both"/>
        <w:rPr>
          <w:rFonts w:ascii="Times New Roman" w:hAnsi="Times New Roman" w:cs="Times New Roman"/>
          <w:sz w:val="24"/>
          <w:szCs w:val="24"/>
          <w:lang w:val="en-US"/>
        </w:rPr>
      </w:pPr>
      <w:r w:rsidRPr="00966F8F">
        <w:rPr>
          <w:rFonts w:ascii="Times New Roman" w:hAnsi="Times New Roman" w:cs="Times New Roman"/>
          <w:sz w:val="24"/>
          <w:szCs w:val="24"/>
          <w:lang w:val="en-US"/>
        </w:rPr>
        <w:t>3. What is the essence of labor productivity?</w:t>
      </w:r>
    </w:p>
    <w:p w:rsidR="0064752B" w:rsidRPr="00966F8F" w:rsidRDefault="0064752B" w:rsidP="0064752B">
      <w:pPr>
        <w:pStyle w:val="af"/>
        <w:widowControl w:val="0"/>
        <w:tabs>
          <w:tab w:val="left" w:pos="0"/>
          <w:tab w:val="left" w:pos="851"/>
          <w:tab w:val="left" w:pos="993"/>
          <w:tab w:val="left" w:pos="1276"/>
        </w:tabs>
        <w:autoSpaceDE w:val="0"/>
        <w:spacing w:after="0" w:line="240" w:lineRule="auto"/>
        <w:ind w:left="0" w:firstLine="567"/>
        <w:jc w:val="both"/>
        <w:rPr>
          <w:rFonts w:ascii="Times New Roman" w:hAnsi="Times New Roman" w:cs="Times New Roman"/>
          <w:sz w:val="24"/>
          <w:szCs w:val="24"/>
          <w:lang w:val="en-US"/>
        </w:rPr>
      </w:pPr>
      <w:r w:rsidRPr="00966F8F">
        <w:rPr>
          <w:rFonts w:ascii="Times New Roman" w:hAnsi="Times New Roman" w:cs="Times New Roman"/>
          <w:sz w:val="24"/>
          <w:szCs w:val="24"/>
          <w:lang w:val="en-US"/>
        </w:rPr>
        <w:t>4. What types of labor input are used in the evaluation of the effectiveness of the workers use?</w:t>
      </w:r>
    </w:p>
    <w:p w:rsidR="0064752B" w:rsidRPr="00966F8F" w:rsidRDefault="0064752B" w:rsidP="0064752B">
      <w:pPr>
        <w:pStyle w:val="af"/>
        <w:widowControl w:val="0"/>
        <w:tabs>
          <w:tab w:val="left" w:pos="0"/>
          <w:tab w:val="left" w:pos="851"/>
          <w:tab w:val="left" w:pos="993"/>
          <w:tab w:val="left" w:pos="1276"/>
        </w:tabs>
        <w:autoSpaceDE w:val="0"/>
        <w:spacing w:after="0" w:line="240" w:lineRule="auto"/>
        <w:ind w:left="0" w:firstLine="567"/>
        <w:jc w:val="both"/>
        <w:rPr>
          <w:rFonts w:ascii="Times New Roman" w:hAnsi="Times New Roman" w:cs="Times New Roman"/>
          <w:sz w:val="24"/>
          <w:szCs w:val="24"/>
          <w:lang w:val="en-US"/>
        </w:rPr>
      </w:pPr>
      <w:r w:rsidRPr="00966F8F">
        <w:rPr>
          <w:rFonts w:ascii="Times New Roman" w:hAnsi="Times New Roman" w:cs="Times New Roman"/>
          <w:sz w:val="24"/>
          <w:szCs w:val="24"/>
          <w:lang w:val="en-US"/>
        </w:rPr>
        <w:t>5. What factors influence the change in labor productivity?</w:t>
      </w:r>
    </w:p>
    <w:p w:rsidR="0064752B" w:rsidRPr="00966F8F" w:rsidRDefault="0064752B" w:rsidP="0064752B">
      <w:pPr>
        <w:pStyle w:val="af"/>
        <w:widowControl w:val="0"/>
        <w:tabs>
          <w:tab w:val="left" w:pos="0"/>
          <w:tab w:val="left" w:pos="851"/>
          <w:tab w:val="left" w:pos="993"/>
          <w:tab w:val="left" w:pos="1276"/>
        </w:tabs>
        <w:autoSpaceDE w:val="0"/>
        <w:spacing w:after="0" w:line="240" w:lineRule="auto"/>
        <w:ind w:left="0" w:firstLine="567"/>
        <w:jc w:val="both"/>
        <w:rPr>
          <w:rFonts w:ascii="Times New Roman" w:hAnsi="Times New Roman" w:cs="Times New Roman"/>
          <w:sz w:val="24"/>
          <w:szCs w:val="24"/>
          <w:lang w:val="en-US"/>
        </w:rPr>
      </w:pPr>
      <w:r w:rsidRPr="00966F8F">
        <w:rPr>
          <w:rFonts w:ascii="Times New Roman" w:hAnsi="Times New Roman" w:cs="Times New Roman"/>
          <w:sz w:val="24"/>
          <w:szCs w:val="24"/>
          <w:lang w:val="en-US"/>
        </w:rPr>
        <w:t>6. What is meant by the reserves of labor productivity growth, and what are the methods of determination?</w:t>
      </w:r>
      <w:r w:rsidRPr="00966F8F">
        <w:rPr>
          <w:rFonts w:ascii="Times New Roman" w:hAnsi="Times New Roman" w:cs="Times New Roman"/>
          <w:sz w:val="24"/>
          <w:szCs w:val="24"/>
          <w:lang w:val="en-US"/>
        </w:rPr>
        <w:br/>
        <w:t>7. What is the planning mechanism for increasing the labor productivity?</w:t>
      </w:r>
    </w:p>
    <w:p w:rsidR="0064752B" w:rsidRPr="00966F8F" w:rsidRDefault="0064752B" w:rsidP="0064752B">
      <w:pPr>
        <w:pStyle w:val="af"/>
        <w:widowControl w:val="0"/>
        <w:tabs>
          <w:tab w:val="left" w:pos="0"/>
          <w:tab w:val="left" w:pos="851"/>
          <w:tab w:val="left" w:pos="993"/>
          <w:tab w:val="left" w:pos="1276"/>
        </w:tabs>
        <w:autoSpaceDE w:val="0"/>
        <w:spacing w:after="0" w:line="240" w:lineRule="auto"/>
        <w:ind w:left="0" w:firstLine="567"/>
        <w:jc w:val="both"/>
        <w:rPr>
          <w:rFonts w:ascii="Times New Roman" w:hAnsi="Times New Roman" w:cs="Times New Roman"/>
          <w:sz w:val="24"/>
          <w:szCs w:val="24"/>
          <w:lang w:val="en-US"/>
        </w:rPr>
      </w:pPr>
      <w:r w:rsidRPr="00966F8F">
        <w:rPr>
          <w:rFonts w:ascii="Times New Roman" w:hAnsi="Times New Roman" w:cs="Times New Roman"/>
          <w:sz w:val="24"/>
          <w:szCs w:val="24"/>
          <w:lang w:val="en-US"/>
        </w:rPr>
        <w:t>8. What are the differences between the concepts of "individual" and "social" productivity?</w:t>
      </w:r>
    </w:p>
    <w:p w:rsidR="0064752B" w:rsidRPr="00966F8F" w:rsidRDefault="0064752B" w:rsidP="0064752B">
      <w:pPr>
        <w:pStyle w:val="af"/>
        <w:widowControl w:val="0"/>
        <w:tabs>
          <w:tab w:val="left" w:pos="0"/>
          <w:tab w:val="left" w:pos="851"/>
          <w:tab w:val="left" w:pos="993"/>
          <w:tab w:val="left" w:pos="1276"/>
        </w:tabs>
        <w:autoSpaceDE w:val="0"/>
        <w:spacing w:after="0" w:line="240" w:lineRule="auto"/>
        <w:ind w:left="0" w:firstLine="567"/>
        <w:jc w:val="both"/>
        <w:rPr>
          <w:rFonts w:ascii="Times New Roman" w:hAnsi="Times New Roman" w:cs="Times New Roman"/>
          <w:sz w:val="24"/>
          <w:szCs w:val="24"/>
          <w:lang w:val="en-US"/>
        </w:rPr>
      </w:pPr>
      <w:r w:rsidRPr="00966F8F">
        <w:rPr>
          <w:rFonts w:ascii="Times New Roman" w:hAnsi="Times New Roman" w:cs="Times New Roman"/>
          <w:sz w:val="24"/>
          <w:szCs w:val="24"/>
          <w:lang w:val="en-US"/>
        </w:rPr>
        <w:t>9. Is there a difference in the methods of determining the labor productivity at production of homogeneous and heterogeneous products?</w:t>
      </w:r>
    </w:p>
    <w:p w:rsidR="0064752B" w:rsidRPr="00FB76A2" w:rsidRDefault="0064752B" w:rsidP="0064752B">
      <w:pPr>
        <w:pStyle w:val="af"/>
        <w:widowControl w:val="0"/>
        <w:tabs>
          <w:tab w:val="left" w:pos="0"/>
          <w:tab w:val="left" w:pos="851"/>
          <w:tab w:val="left" w:pos="993"/>
          <w:tab w:val="left" w:pos="1276"/>
        </w:tabs>
        <w:autoSpaceDE w:val="0"/>
        <w:spacing w:after="0" w:line="240" w:lineRule="auto"/>
        <w:ind w:left="0" w:firstLine="567"/>
        <w:jc w:val="both"/>
        <w:rPr>
          <w:rFonts w:ascii="Times New Roman" w:hAnsi="Times New Roman" w:cs="Times New Roman"/>
          <w:sz w:val="24"/>
          <w:szCs w:val="24"/>
          <w:lang w:val="en-US"/>
        </w:rPr>
      </w:pPr>
      <w:r w:rsidRPr="00966F8F">
        <w:rPr>
          <w:rFonts w:ascii="Times New Roman" w:hAnsi="Times New Roman" w:cs="Times New Roman"/>
          <w:sz w:val="24"/>
          <w:szCs w:val="24"/>
          <w:lang w:val="en-US"/>
        </w:rPr>
        <w:t>10. The economic essence of the concepts of "productivity", "development" and "labor intensity".</w:t>
      </w:r>
    </w:p>
    <w:p w:rsidR="0064752B" w:rsidRPr="00FB76A2" w:rsidRDefault="0064752B" w:rsidP="00AB579A">
      <w:pPr>
        <w:ind w:firstLine="567"/>
        <w:jc w:val="both"/>
        <w:rPr>
          <w:rFonts w:cs="Times New Roman"/>
          <w:b/>
          <w:bCs/>
          <w:lang w:val="en-US"/>
        </w:rPr>
      </w:pPr>
    </w:p>
    <w:p w:rsidR="008578C4" w:rsidRPr="00FB76A2" w:rsidRDefault="00256845" w:rsidP="00AB579A">
      <w:pPr>
        <w:ind w:firstLine="567"/>
        <w:jc w:val="both"/>
        <w:rPr>
          <w:rFonts w:cs="Times New Roman"/>
          <w:b/>
          <w:bCs/>
          <w:lang w:val="en-US"/>
        </w:rPr>
      </w:pPr>
      <w:r>
        <w:rPr>
          <w:rFonts w:cs="Times New Roman"/>
          <w:b/>
          <w:bCs/>
          <w:lang w:val="en-US"/>
        </w:rPr>
        <w:t xml:space="preserve">Literature: </w:t>
      </w:r>
      <w:r w:rsidRPr="00256845">
        <w:rPr>
          <w:rFonts w:cs="Times New Roman"/>
          <w:bCs/>
          <w:lang w:val="en-US"/>
        </w:rPr>
        <w:t>1-8, 12, 13</w:t>
      </w:r>
      <w:r w:rsidR="00C61F2D">
        <w:rPr>
          <w:rFonts w:cs="Times New Roman"/>
          <w:bCs/>
          <w:lang w:val="en-US"/>
        </w:rPr>
        <w:t>, 15, 18-19</w:t>
      </w:r>
      <w:r w:rsidR="009514C7">
        <w:rPr>
          <w:rFonts w:cs="Times New Roman"/>
          <w:bCs/>
          <w:lang w:val="en-US"/>
        </w:rPr>
        <w:t>.</w:t>
      </w:r>
    </w:p>
    <w:p w:rsidR="00B250CE" w:rsidRPr="00FB76A2" w:rsidRDefault="00B250CE" w:rsidP="00AB579A">
      <w:pPr>
        <w:ind w:firstLine="567"/>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4. FIXED ASSETS OF THE ENTERPRISE</w:t>
      </w:r>
    </w:p>
    <w:p w:rsidR="008578C4" w:rsidRPr="000223CA" w:rsidRDefault="008578C4" w:rsidP="00482E1B">
      <w:pPr>
        <w:numPr>
          <w:ilvl w:val="0"/>
          <w:numId w:val="5"/>
        </w:numPr>
        <w:ind w:left="1701" w:firstLine="0"/>
        <w:jc w:val="both"/>
        <w:rPr>
          <w:i/>
          <w:lang w:val="en-US"/>
        </w:rPr>
      </w:pPr>
      <w:r w:rsidRPr="000223CA">
        <w:rPr>
          <w:rFonts w:cs="Times New Roman"/>
          <w:i/>
          <w:color w:val="000000"/>
          <w:lang w:val="en-US"/>
        </w:rPr>
        <w:t>Nonmaterial assets of the enterprise.</w:t>
      </w:r>
    </w:p>
    <w:p w:rsidR="008578C4" w:rsidRPr="000223CA" w:rsidRDefault="008578C4" w:rsidP="00482E1B">
      <w:pPr>
        <w:numPr>
          <w:ilvl w:val="0"/>
          <w:numId w:val="5"/>
        </w:numPr>
        <w:ind w:left="1701" w:firstLine="0"/>
        <w:jc w:val="both"/>
        <w:rPr>
          <w:i/>
          <w:lang w:val="en-US"/>
        </w:rPr>
      </w:pPr>
      <w:r w:rsidRPr="000223CA">
        <w:rPr>
          <w:rFonts w:cs="Times New Roman"/>
          <w:i/>
          <w:lang w:val="en-US"/>
        </w:rPr>
        <w:t>Forms of reproduction and improvement of fixed assets.</w:t>
      </w:r>
    </w:p>
    <w:p w:rsidR="008578C4" w:rsidRPr="000223CA" w:rsidRDefault="008578C4" w:rsidP="00482E1B">
      <w:pPr>
        <w:numPr>
          <w:ilvl w:val="0"/>
          <w:numId w:val="5"/>
        </w:numPr>
        <w:ind w:left="1701" w:firstLine="0"/>
        <w:jc w:val="both"/>
        <w:rPr>
          <w:i/>
          <w:lang w:val="en-US"/>
        </w:rPr>
      </w:pPr>
      <w:r w:rsidRPr="000223CA">
        <w:rPr>
          <w:i/>
          <w:lang w:val="en-US"/>
        </w:rPr>
        <w:t>Indicators of fixed assets use.</w:t>
      </w:r>
    </w:p>
    <w:p w:rsidR="008578C4" w:rsidRPr="000223CA" w:rsidRDefault="008578C4" w:rsidP="00482E1B">
      <w:pPr>
        <w:numPr>
          <w:ilvl w:val="0"/>
          <w:numId w:val="5"/>
        </w:numPr>
        <w:ind w:left="1701" w:firstLine="0"/>
        <w:jc w:val="both"/>
        <w:rPr>
          <w:i/>
          <w:lang w:val="en-US"/>
        </w:rPr>
      </w:pPr>
      <w:r w:rsidRPr="000223CA">
        <w:rPr>
          <w:rFonts w:cs="Times New Roman"/>
          <w:i/>
          <w:lang w:val="en-US"/>
        </w:rPr>
        <w:t>The economic substance of fixed assets of the enterprise, their composition and structure.</w:t>
      </w:r>
    </w:p>
    <w:p w:rsidR="00B74DCD" w:rsidRPr="00FB76A2" w:rsidRDefault="00B74DCD" w:rsidP="00D3526B">
      <w:pPr>
        <w:shd w:val="clear" w:color="auto" w:fill="FFFFFF"/>
        <w:ind w:firstLine="567"/>
        <w:jc w:val="both"/>
        <w:rPr>
          <w:rFonts w:cs="Times New Roman"/>
          <w:b/>
          <w:bCs/>
          <w:sz w:val="28"/>
          <w:szCs w:val="28"/>
          <w:lang w:val="en-US"/>
        </w:rPr>
      </w:pPr>
    </w:p>
    <w:p w:rsidR="00D3526B" w:rsidRPr="00FB76A2" w:rsidRDefault="006E00A8" w:rsidP="00AB579A">
      <w:pPr>
        <w:shd w:val="clear" w:color="auto" w:fill="FFFFFF"/>
        <w:ind w:firstLine="567"/>
        <w:jc w:val="both"/>
        <w:rPr>
          <w:rFonts w:cs="Times New Roman"/>
          <w:sz w:val="28"/>
          <w:szCs w:val="28"/>
          <w:lang w:val="en-US"/>
        </w:rPr>
      </w:pPr>
      <w:r w:rsidRPr="00FB76A2">
        <w:rPr>
          <w:rFonts w:cs="Times New Roman"/>
          <w:bCs/>
          <w:sz w:val="28"/>
          <w:szCs w:val="28"/>
          <w:lang w:val="en-US"/>
        </w:rPr>
        <w:t xml:space="preserve">1. </w:t>
      </w:r>
      <w:r w:rsidR="00D3526B" w:rsidRPr="00FB76A2">
        <w:rPr>
          <w:rFonts w:cs="Times New Roman"/>
          <w:bCs/>
          <w:i/>
          <w:sz w:val="28"/>
          <w:szCs w:val="28"/>
          <w:lang w:val="en-US"/>
        </w:rPr>
        <w:t>Fixed assets</w:t>
      </w:r>
      <w:r w:rsidR="00D3526B" w:rsidRPr="00FB76A2">
        <w:rPr>
          <w:rFonts w:cs="Times New Roman"/>
          <w:i/>
          <w:sz w:val="28"/>
          <w:szCs w:val="28"/>
          <w:lang w:val="en-US"/>
        </w:rPr>
        <w:t>,</w:t>
      </w:r>
      <w:r w:rsidR="00D3526B" w:rsidRPr="00FB76A2">
        <w:rPr>
          <w:rFonts w:cs="Times New Roman"/>
          <w:sz w:val="28"/>
          <w:szCs w:val="28"/>
          <w:lang w:val="en-US"/>
        </w:rPr>
        <w:t xml:space="preserve"> also known as a </w:t>
      </w:r>
      <w:r w:rsidR="00D3526B" w:rsidRPr="00FB76A2">
        <w:rPr>
          <w:rFonts w:cs="Times New Roman"/>
          <w:bCs/>
          <w:i/>
          <w:sz w:val="28"/>
          <w:szCs w:val="28"/>
          <w:lang w:val="en-US"/>
        </w:rPr>
        <w:t>non-current asset</w:t>
      </w:r>
      <w:r w:rsidR="00D3526B" w:rsidRPr="00FB76A2">
        <w:rPr>
          <w:rFonts w:cs="Times New Roman"/>
          <w:sz w:val="28"/>
          <w:szCs w:val="28"/>
          <w:lang w:val="en-US"/>
        </w:rPr>
        <w:t> or as </w:t>
      </w:r>
      <w:r w:rsidR="00D3526B" w:rsidRPr="00FB76A2">
        <w:rPr>
          <w:rFonts w:cs="Times New Roman"/>
          <w:bCs/>
          <w:i/>
          <w:sz w:val="28"/>
          <w:szCs w:val="28"/>
          <w:lang w:val="en-US"/>
        </w:rPr>
        <w:t>property, plant, and equipment</w:t>
      </w:r>
      <w:r w:rsidR="00D3526B" w:rsidRPr="00FB76A2">
        <w:rPr>
          <w:rFonts w:cs="Times New Roman"/>
          <w:sz w:val="28"/>
          <w:szCs w:val="28"/>
          <w:lang w:val="en-US"/>
        </w:rPr>
        <w:t> (PP&amp;E) is a term used in </w:t>
      </w:r>
      <w:hyperlink r:id="rId51" w:tooltip="Accounting" w:history="1">
        <w:r w:rsidR="00D3526B" w:rsidRPr="00FB76A2">
          <w:rPr>
            <w:rFonts w:cs="Times New Roman"/>
            <w:sz w:val="28"/>
            <w:szCs w:val="28"/>
            <w:lang w:val="en-US"/>
          </w:rPr>
          <w:t>accounting</w:t>
        </w:r>
      </w:hyperlink>
      <w:r w:rsidR="00D3526B" w:rsidRPr="00FB76A2">
        <w:rPr>
          <w:rFonts w:cs="Times New Roman"/>
          <w:sz w:val="28"/>
          <w:szCs w:val="28"/>
          <w:lang w:val="en-US"/>
        </w:rPr>
        <w:t> for </w:t>
      </w:r>
      <w:hyperlink r:id="rId52" w:tooltip="Asset" w:history="1">
        <w:r w:rsidR="00D3526B" w:rsidRPr="00FB76A2">
          <w:rPr>
            <w:rFonts w:cs="Times New Roman"/>
            <w:sz w:val="28"/>
            <w:szCs w:val="28"/>
            <w:lang w:val="en-US"/>
          </w:rPr>
          <w:t>assets</w:t>
        </w:r>
      </w:hyperlink>
      <w:r w:rsidR="00D3526B" w:rsidRPr="00FB76A2">
        <w:rPr>
          <w:rFonts w:cs="Times New Roman"/>
          <w:sz w:val="28"/>
          <w:szCs w:val="28"/>
          <w:lang w:val="en-US"/>
        </w:rPr>
        <w:t> and </w:t>
      </w:r>
      <w:hyperlink r:id="rId53" w:tooltip="Property" w:history="1">
        <w:r w:rsidR="00D3526B" w:rsidRPr="00FB76A2">
          <w:rPr>
            <w:rFonts w:cs="Times New Roman"/>
            <w:sz w:val="28"/>
            <w:szCs w:val="28"/>
            <w:lang w:val="en-US"/>
          </w:rPr>
          <w:t>property</w:t>
        </w:r>
      </w:hyperlink>
      <w:r w:rsidR="00D3526B" w:rsidRPr="00FB76A2">
        <w:rPr>
          <w:rFonts w:cs="Times New Roman"/>
          <w:sz w:val="28"/>
          <w:szCs w:val="28"/>
          <w:lang w:val="en-US"/>
        </w:rPr>
        <w:t> which cannot easily be converted into cash. This can be compared with </w:t>
      </w:r>
      <w:hyperlink r:id="rId54" w:tooltip="Current asset" w:history="1">
        <w:r w:rsidR="00D3526B" w:rsidRPr="00FB76A2">
          <w:rPr>
            <w:rFonts w:cs="Times New Roman"/>
            <w:sz w:val="28"/>
            <w:szCs w:val="28"/>
            <w:lang w:val="en-US"/>
          </w:rPr>
          <w:t>current assets</w:t>
        </w:r>
      </w:hyperlink>
      <w:r w:rsidR="00D3526B" w:rsidRPr="00FB76A2">
        <w:rPr>
          <w:rFonts w:cs="Times New Roman"/>
          <w:sz w:val="28"/>
          <w:szCs w:val="28"/>
          <w:lang w:val="en-US"/>
        </w:rPr>
        <w:t> such as cash or bank accounts, which are described as </w:t>
      </w:r>
      <w:hyperlink r:id="rId55" w:tooltip="Liquid asset" w:history="1">
        <w:r w:rsidR="00D3526B" w:rsidRPr="00FB76A2">
          <w:rPr>
            <w:rFonts w:cs="Times New Roman"/>
            <w:sz w:val="28"/>
            <w:szCs w:val="28"/>
            <w:lang w:val="en-US"/>
          </w:rPr>
          <w:t>liquid assets</w:t>
        </w:r>
      </w:hyperlink>
      <w:r w:rsidR="00D3526B" w:rsidRPr="00FB76A2">
        <w:rPr>
          <w:rFonts w:cs="Times New Roman"/>
          <w:sz w:val="28"/>
          <w:szCs w:val="28"/>
          <w:lang w:val="en-US"/>
        </w:rPr>
        <w:t>. In most cases, only tangible assets are referred to as fixed.</w:t>
      </w:r>
    </w:p>
    <w:p w:rsidR="00D3526B" w:rsidRPr="00FB76A2" w:rsidRDefault="00820ACD" w:rsidP="00AB579A">
      <w:pPr>
        <w:pStyle w:val="a6"/>
        <w:shd w:val="clear" w:color="auto" w:fill="FFFFFF"/>
        <w:spacing w:before="0" w:after="0"/>
        <w:ind w:firstLine="567"/>
        <w:jc w:val="both"/>
        <w:rPr>
          <w:rFonts w:cs="Times New Roman"/>
          <w:i/>
          <w:sz w:val="28"/>
          <w:szCs w:val="28"/>
          <w:lang w:val="en-US"/>
        </w:rPr>
      </w:pPr>
      <w:r w:rsidRPr="00FB76A2">
        <w:rPr>
          <w:rFonts w:cs="Times New Roman"/>
          <w:i/>
          <w:sz w:val="28"/>
          <w:szCs w:val="28"/>
          <w:lang w:val="en-US"/>
        </w:rPr>
        <w:t>Tangible Assets</w:t>
      </w:r>
      <w:r w:rsidRPr="00FB76A2">
        <w:rPr>
          <w:rFonts w:cs="Times New Roman"/>
          <w:b/>
          <w:i/>
          <w:sz w:val="28"/>
          <w:szCs w:val="28"/>
          <w:lang w:val="en-US"/>
        </w:rPr>
        <w:t xml:space="preserve"> </w:t>
      </w:r>
      <w:r w:rsidRPr="00FB76A2">
        <w:rPr>
          <w:rFonts w:cs="Times New Roman"/>
          <w:i/>
          <w:sz w:val="28"/>
          <w:szCs w:val="28"/>
          <w:lang w:val="en-US"/>
        </w:rPr>
        <w:t>are</w:t>
      </w:r>
      <w:r w:rsidRPr="00FB76A2">
        <w:rPr>
          <w:rFonts w:cs="Times New Roman"/>
          <w:i/>
          <w:lang w:val="en-US"/>
        </w:rPr>
        <w:t xml:space="preserve"> </w:t>
      </w:r>
      <w:r w:rsidRPr="00FB76A2">
        <w:rPr>
          <w:rFonts w:cs="Times New Roman"/>
          <w:i/>
          <w:sz w:val="28"/>
          <w:szCs w:val="28"/>
          <w:lang w:val="en-US"/>
        </w:rPr>
        <w:t>a</w:t>
      </w:r>
      <w:r w:rsidR="00D3526B" w:rsidRPr="00FB76A2">
        <w:rPr>
          <w:rFonts w:cs="Times New Roman"/>
          <w:i/>
          <w:sz w:val="28"/>
          <w:szCs w:val="28"/>
          <w:lang w:val="en-US"/>
        </w:rPr>
        <w:t>ssets that have a physical form</w:t>
      </w:r>
      <w:r w:rsidRPr="00FB76A2">
        <w:rPr>
          <w:rFonts w:cs="Times New Roman"/>
          <w:i/>
          <w:sz w:val="28"/>
          <w:szCs w:val="28"/>
          <w:lang w:val="en-US"/>
        </w:rPr>
        <w:t xml:space="preserve"> and </w:t>
      </w:r>
      <w:r w:rsidR="00D3526B" w:rsidRPr="00FB76A2">
        <w:rPr>
          <w:rFonts w:cs="Times New Roman"/>
          <w:i/>
          <w:sz w:val="28"/>
          <w:szCs w:val="28"/>
          <w:lang w:val="en-US"/>
        </w:rPr>
        <w:t>include both fixed assets, such as machinery, buildings and land, and current assets, such as inventory. The opposite of a tangible asset is an intangible asset. Nonphysical assets, such as patents, trademarks, copyrights, goodwill and brand recognition.</w:t>
      </w:r>
    </w:p>
    <w:p w:rsidR="00D3526B" w:rsidRPr="00FB76A2" w:rsidRDefault="00D3526B" w:rsidP="00AB579A">
      <w:pPr>
        <w:shd w:val="clear" w:color="auto" w:fill="FFFFFF"/>
        <w:ind w:firstLine="567"/>
        <w:jc w:val="both"/>
        <w:rPr>
          <w:rFonts w:cs="Times New Roman"/>
          <w:sz w:val="28"/>
          <w:szCs w:val="28"/>
          <w:lang w:val="en-US"/>
        </w:rPr>
      </w:pPr>
      <w:r w:rsidRPr="00FB76A2">
        <w:rPr>
          <w:rFonts w:cs="Times New Roman"/>
          <w:sz w:val="28"/>
          <w:szCs w:val="28"/>
          <w:lang w:val="en-US"/>
        </w:rPr>
        <w:t xml:space="preserve">Moreover, a fixed/non-current asset can also be defined as an asset not directly sold to a firm's consumers/end-users. </w:t>
      </w:r>
    </w:p>
    <w:p w:rsidR="00D3526B" w:rsidRPr="00FB76A2" w:rsidRDefault="00D3526B" w:rsidP="00AB579A">
      <w:pPr>
        <w:shd w:val="clear" w:color="auto" w:fill="FFFFFF"/>
        <w:ind w:firstLine="567"/>
        <w:jc w:val="both"/>
        <w:rPr>
          <w:rFonts w:cs="Times New Roman"/>
          <w:sz w:val="28"/>
          <w:szCs w:val="28"/>
          <w:lang w:val="en-US"/>
        </w:rPr>
      </w:pPr>
      <w:r w:rsidRPr="00FB76A2">
        <w:rPr>
          <w:rFonts w:cs="Times New Roman"/>
          <w:sz w:val="28"/>
          <w:szCs w:val="28"/>
          <w:lang w:val="en-US"/>
        </w:rPr>
        <w:t>As an example, a baking firm's current assets would be its inventory (in this case, flour, yeast, etc.), the value of sales owed to the firm via credit (i.e. debtors or accounts receivable), cash held in the bank, etc. Its non-current assets would be the oven used to bake bread, motor vehicles used to transport deliveries, </w:t>
      </w:r>
      <w:hyperlink r:id="rId56" w:tooltip="Cash register" w:history="1">
        <w:r w:rsidRPr="00FB76A2">
          <w:rPr>
            <w:rFonts w:cs="Times New Roman"/>
            <w:sz w:val="28"/>
            <w:szCs w:val="28"/>
            <w:lang w:val="en-US"/>
          </w:rPr>
          <w:t>cash registers</w:t>
        </w:r>
      </w:hyperlink>
      <w:r w:rsidRPr="00FB76A2">
        <w:rPr>
          <w:rFonts w:cs="Times New Roman"/>
          <w:sz w:val="28"/>
          <w:szCs w:val="28"/>
          <w:lang w:val="en-US"/>
        </w:rPr>
        <w:t> used to handle cash payments, etc. Each aforementioned non-current asset is not sold directly to consumers.</w:t>
      </w:r>
    </w:p>
    <w:p w:rsidR="00D3526B" w:rsidRPr="00FB76A2" w:rsidRDefault="00D3526B" w:rsidP="00AB579A">
      <w:pPr>
        <w:shd w:val="clear" w:color="auto" w:fill="FFFFFF"/>
        <w:ind w:firstLine="567"/>
        <w:jc w:val="both"/>
        <w:rPr>
          <w:rFonts w:cs="Times New Roman"/>
          <w:i/>
          <w:sz w:val="28"/>
          <w:szCs w:val="28"/>
          <w:lang w:val="en-US"/>
        </w:rPr>
      </w:pPr>
      <w:r w:rsidRPr="00FB76A2">
        <w:rPr>
          <w:rFonts w:cs="Times New Roman"/>
          <w:i/>
          <w:sz w:val="28"/>
          <w:szCs w:val="28"/>
          <w:lang w:val="en-US"/>
        </w:rPr>
        <w:t>These are items of value which the organization has bought and will use for an extended period of time; fixed assets normally include items such as </w:t>
      </w:r>
      <w:hyperlink r:id="rId57" w:tooltip="Estate in land" w:history="1">
        <w:r w:rsidRPr="00FB76A2">
          <w:rPr>
            <w:rFonts w:cs="Times New Roman"/>
            <w:i/>
            <w:sz w:val="28"/>
            <w:szCs w:val="28"/>
            <w:lang w:val="en-US"/>
          </w:rPr>
          <w:t>land</w:t>
        </w:r>
      </w:hyperlink>
      <w:r w:rsidRPr="00FB76A2">
        <w:rPr>
          <w:rFonts w:cs="Times New Roman"/>
          <w:i/>
          <w:sz w:val="28"/>
          <w:szCs w:val="28"/>
          <w:lang w:val="en-US"/>
        </w:rPr>
        <w:t> and </w:t>
      </w:r>
      <w:hyperlink r:id="rId58" w:tooltip="Building" w:history="1">
        <w:r w:rsidRPr="00FB76A2">
          <w:rPr>
            <w:rFonts w:cs="Times New Roman"/>
            <w:i/>
            <w:sz w:val="28"/>
            <w:szCs w:val="28"/>
            <w:lang w:val="en-US"/>
          </w:rPr>
          <w:t>buildings</w:t>
        </w:r>
      </w:hyperlink>
      <w:r w:rsidRPr="00FB76A2">
        <w:rPr>
          <w:rFonts w:cs="Times New Roman"/>
          <w:i/>
          <w:sz w:val="28"/>
          <w:szCs w:val="28"/>
          <w:lang w:val="en-US"/>
        </w:rPr>
        <w:t>, </w:t>
      </w:r>
      <w:hyperlink r:id="rId59" w:tooltip="Motor vehicle" w:history="1">
        <w:r w:rsidRPr="00FB76A2">
          <w:rPr>
            <w:rFonts w:cs="Times New Roman"/>
            <w:i/>
            <w:sz w:val="28"/>
            <w:szCs w:val="28"/>
            <w:lang w:val="en-US"/>
          </w:rPr>
          <w:t>motor vehicles</w:t>
        </w:r>
      </w:hyperlink>
      <w:r w:rsidRPr="00FB76A2">
        <w:rPr>
          <w:rFonts w:cs="Times New Roman"/>
          <w:i/>
          <w:sz w:val="28"/>
          <w:szCs w:val="28"/>
          <w:lang w:val="en-US"/>
        </w:rPr>
        <w:t>, </w:t>
      </w:r>
      <w:hyperlink r:id="rId60" w:tooltip="Furniture" w:history="1">
        <w:r w:rsidRPr="00FB76A2">
          <w:rPr>
            <w:rFonts w:cs="Times New Roman"/>
            <w:i/>
            <w:sz w:val="28"/>
            <w:szCs w:val="28"/>
            <w:lang w:val="en-US"/>
          </w:rPr>
          <w:t>furniture</w:t>
        </w:r>
      </w:hyperlink>
      <w:r w:rsidRPr="00FB76A2">
        <w:rPr>
          <w:rFonts w:cs="Times New Roman"/>
          <w:i/>
          <w:sz w:val="28"/>
          <w:szCs w:val="28"/>
          <w:lang w:val="en-US"/>
        </w:rPr>
        <w:t xml:space="preserve">, </w:t>
      </w:r>
      <w:hyperlink r:id="rId61" w:tooltip="Office equipment" w:history="1">
        <w:r w:rsidRPr="00FB76A2">
          <w:rPr>
            <w:rFonts w:cs="Times New Roman"/>
            <w:i/>
            <w:sz w:val="28"/>
            <w:szCs w:val="28"/>
            <w:lang w:val="en-US"/>
          </w:rPr>
          <w:t>office equipment</w:t>
        </w:r>
      </w:hyperlink>
      <w:r w:rsidRPr="00FB76A2">
        <w:rPr>
          <w:rFonts w:cs="Times New Roman"/>
          <w:i/>
          <w:sz w:val="28"/>
          <w:szCs w:val="28"/>
          <w:lang w:val="en-US"/>
        </w:rPr>
        <w:t>, </w:t>
      </w:r>
      <w:hyperlink r:id="rId62" w:tooltip="Computer" w:history="1">
        <w:r w:rsidRPr="00FB76A2">
          <w:rPr>
            <w:rFonts w:cs="Times New Roman"/>
            <w:i/>
            <w:sz w:val="28"/>
            <w:szCs w:val="28"/>
            <w:lang w:val="en-US"/>
          </w:rPr>
          <w:t>computers</w:t>
        </w:r>
      </w:hyperlink>
      <w:r w:rsidRPr="00FB76A2">
        <w:rPr>
          <w:rFonts w:cs="Times New Roman"/>
          <w:i/>
          <w:sz w:val="28"/>
          <w:szCs w:val="28"/>
          <w:lang w:val="en-US"/>
        </w:rPr>
        <w:t>, fixtures and fittings, and plant and </w:t>
      </w:r>
      <w:hyperlink r:id="rId63" w:tooltip="Machinery" w:history="1">
        <w:r w:rsidRPr="00FB76A2">
          <w:rPr>
            <w:rFonts w:cs="Times New Roman"/>
            <w:i/>
            <w:sz w:val="28"/>
            <w:szCs w:val="28"/>
            <w:lang w:val="en-US"/>
          </w:rPr>
          <w:t>machinery</w:t>
        </w:r>
      </w:hyperlink>
      <w:r w:rsidRPr="00FB76A2">
        <w:rPr>
          <w:rFonts w:cs="Times New Roman"/>
          <w:i/>
          <w:sz w:val="28"/>
          <w:szCs w:val="28"/>
          <w:lang w:val="en-US"/>
        </w:rPr>
        <w:t>. These often receive favorable tax treatment (</w:t>
      </w:r>
      <w:hyperlink r:id="rId64" w:tooltip="Depreciation" w:history="1">
        <w:r w:rsidRPr="00FB76A2">
          <w:rPr>
            <w:rFonts w:cs="Times New Roman"/>
            <w:i/>
            <w:sz w:val="28"/>
            <w:szCs w:val="28"/>
            <w:lang w:val="en-US"/>
          </w:rPr>
          <w:t>depreciation allowance</w:t>
        </w:r>
      </w:hyperlink>
      <w:r w:rsidRPr="00FB76A2">
        <w:rPr>
          <w:rFonts w:cs="Times New Roman"/>
          <w:i/>
          <w:sz w:val="28"/>
          <w:szCs w:val="28"/>
          <w:lang w:val="en-US"/>
        </w:rPr>
        <w:t xml:space="preserve">) over short-term assets. </w:t>
      </w:r>
    </w:p>
    <w:p w:rsidR="00D3526B" w:rsidRPr="00FB76A2" w:rsidRDefault="00D3526B" w:rsidP="00AB579A">
      <w:pPr>
        <w:shd w:val="clear" w:color="auto" w:fill="FFFFFF"/>
        <w:ind w:firstLine="567"/>
        <w:jc w:val="both"/>
        <w:rPr>
          <w:rFonts w:cs="Times New Roman"/>
          <w:sz w:val="28"/>
          <w:szCs w:val="28"/>
          <w:lang w:val="en-US"/>
        </w:rPr>
      </w:pPr>
      <w:r w:rsidRPr="00FB76A2">
        <w:rPr>
          <w:rFonts w:cs="Times New Roman"/>
          <w:sz w:val="28"/>
          <w:szCs w:val="28"/>
          <w:lang w:val="en-US"/>
        </w:rPr>
        <w:t>It is pertinent to note that the cost of a fixed asset is its purchase price, including import duties and other deductible trade discounts and rebates. In addition, cost attributable to bringing and installing the asset in its needed location and the initial estimate of dismantling and removing the item if they are eventually no longer needed on the location.</w:t>
      </w:r>
    </w:p>
    <w:p w:rsidR="00D3526B" w:rsidRPr="00FB76A2" w:rsidRDefault="00D3526B" w:rsidP="00AB579A">
      <w:pPr>
        <w:shd w:val="clear" w:color="auto" w:fill="FFFFFF"/>
        <w:ind w:firstLine="567"/>
        <w:jc w:val="both"/>
        <w:rPr>
          <w:rFonts w:cs="Times New Roman"/>
          <w:sz w:val="28"/>
          <w:szCs w:val="28"/>
          <w:lang w:val="en-US"/>
        </w:rPr>
      </w:pPr>
      <w:r w:rsidRPr="00FB76A2">
        <w:rPr>
          <w:rFonts w:cs="Times New Roman"/>
          <w:sz w:val="28"/>
          <w:szCs w:val="28"/>
          <w:lang w:val="en-US"/>
        </w:rPr>
        <w:t>The primary objective of a business entity is to make profit and increase the wealth of its owners. In the attainment of this objective it is required that the management will exercise due care and diligence in applying the basic accounting concept of “Matching Concept”. Matching concept is simply matching the expenses of a period against the revenues of the same period.</w:t>
      </w:r>
    </w:p>
    <w:p w:rsidR="00D3526B" w:rsidRPr="00FB76A2" w:rsidRDefault="00D3526B" w:rsidP="00AB579A">
      <w:pPr>
        <w:shd w:val="clear" w:color="auto" w:fill="FFFFFF"/>
        <w:ind w:firstLine="567"/>
        <w:jc w:val="both"/>
        <w:rPr>
          <w:rFonts w:cs="Times New Roman"/>
          <w:sz w:val="28"/>
          <w:szCs w:val="28"/>
          <w:lang w:val="en-US"/>
        </w:rPr>
      </w:pPr>
      <w:r w:rsidRPr="00FB76A2">
        <w:rPr>
          <w:rFonts w:cs="Times New Roman"/>
          <w:sz w:val="28"/>
          <w:szCs w:val="28"/>
          <w:lang w:val="en-US"/>
        </w:rPr>
        <w:t>The use of assets in the generation of </w:t>
      </w:r>
      <w:hyperlink r:id="rId65" w:tooltip="Revenue" w:history="1">
        <w:r w:rsidRPr="00FB76A2">
          <w:rPr>
            <w:rFonts w:cs="Times New Roman"/>
            <w:sz w:val="28"/>
            <w:szCs w:val="28"/>
            <w:lang w:val="en-US"/>
          </w:rPr>
          <w:t>revenue</w:t>
        </w:r>
      </w:hyperlink>
      <w:r w:rsidRPr="00FB76A2">
        <w:rPr>
          <w:rFonts w:cs="Times New Roman"/>
          <w:sz w:val="28"/>
          <w:szCs w:val="28"/>
          <w:lang w:val="en-US"/>
        </w:rPr>
        <w:t> is usually more than a year- that is long term. It is therefore obligatory that in order to accurately determine the net income or profit for a period depreciation is charged on the total value of asset that contributed to the revenue for the period in consideration and charge against the same revenue of the same period. This is essential in the prudent reporting of the net revenue for the entity in the period.</w:t>
      </w:r>
    </w:p>
    <w:p w:rsidR="00D3526B" w:rsidRPr="00FB76A2" w:rsidRDefault="00D3526B" w:rsidP="00AB579A">
      <w:pPr>
        <w:ind w:firstLine="567"/>
        <w:jc w:val="both"/>
        <w:rPr>
          <w:rFonts w:cs="Times New Roman"/>
          <w:i/>
          <w:sz w:val="28"/>
          <w:szCs w:val="28"/>
          <w:lang w:val="en-US"/>
        </w:rPr>
      </w:pPr>
      <w:r w:rsidRPr="00FB76A2">
        <w:rPr>
          <w:rFonts w:cs="Times New Roman"/>
          <w:i/>
          <w:sz w:val="28"/>
          <w:szCs w:val="28"/>
          <w:lang w:val="en-US"/>
        </w:rPr>
        <w:lastRenderedPageBreak/>
        <w:t>A long-term tangible piece of property that a firm owns and uses in the production of its income and is not expected to be consumed or converted into cash any sooner than at least one year's time. </w:t>
      </w:r>
    </w:p>
    <w:p w:rsidR="00D3526B" w:rsidRPr="00FB76A2" w:rsidRDefault="00D3526B" w:rsidP="00AB579A">
      <w:pPr>
        <w:ind w:firstLine="567"/>
        <w:rPr>
          <w:rFonts w:cs="Times New Roman"/>
          <w:i/>
          <w:sz w:val="28"/>
          <w:szCs w:val="28"/>
          <w:lang w:val="en-US"/>
        </w:rPr>
      </w:pPr>
      <w:r w:rsidRPr="00FB76A2">
        <w:rPr>
          <w:rFonts w:cs="Times New Roman"/>
          <w:i/>
          <w:sz w:val="28"/>
          <w:szCs w:val="28"/>
          <w:lang w:val="en-US"/>
        </w:rPr>
        <w:t>Fixed assets are sometimes collectively referred to as "plant".</w:t>
      </w:r>
    </w:p>
    <w:p w:rsidR="00D3526B" w:rsidRPr="00FB76A2" w:rsidRDefault="00D3526B" w:rsidP="00AB579A">
      <w:pPr>
        <w:shd w:val="clear" w:color="auto" w:fill="FFFFFF"/>
        <w:ind w:firstLine="567"/>
        <w:jc w:val="both"/>
        <w:rPr>
          <w:rFonts w:cs="Times New Roman"/>
          <w:sz w:val="28"/>
          <w:szCs w:val="28"/>
          <w:lang w:val="en-US"/>
        </w:rPr>
      </w:pPr>
      <w:r w:rsidRPr="00FB76A2">
        <w:rPr>
          <w:rFonts w:cs="Times New Roman"/>
          <w:i/>
          <w:sz w:val="28"/>
          <w:szCs w:val="28"/>
          <w:lang w:val="en-US"/>
        </w:rPr>
        <w:t>Buildings, real estate, equipment and furniture are good examples of fixed assets. </w:t>
      </w:r>
      <w:r w:rsidRPr="00FB76A2">
        <w:rPr>
          <w:rFonts w:cs="Times New Roman"/>
          <w:i/>
          <w:sz w:val="28"/>
          <w:szCs w:val="28"/>
          <w:lang w:val="en-US"/>
        </w:rPr>
        <w:br/>
      </w:r>
    </w:p>
    <w:p w:rsidR="00D3526B" w:rsidRPr="00FB76A2" w:rsidRDefault="006E00A8" w:rsidP="00AB579A">
      <w:pPr>
        <w:shd w:val="clear" w:color="auto" w:fill="FFFFFF"/>
        <w:ind w:firstLine="567"/>
        <w:jc w:val="both"/>
        <w:rPr>
          <w:rFonts w:cs="Times New Roman"/>
          <w:sz w:val="28"/>
          <w:szCs w:val="28"/>
          <w:lang w:val="en-US"/>
        </w:rPr>
      </w:pPr>
      <w:r w:rsidRPr="00FB76A2">
        <w:rPr>
          <w:rFonts w:cs="Times New Roman"/>
          <w:sz w:val="28"/>
          <w:szCs w:val="28"/>
          <w:lang w:val="en-US"/>
        </w:rPr>
        <w:t xml:space="preserve">2. </w:t>
      </w:r>
      <w:r w:rsidR="00D3526B" w:rsidRPr="00FB76A2">
        <w:rPr>
          <w:rFonts w:cs="Times New Roman"/>
          <w:sz w:val="28"/>
          <w:szCs w:val="28"/>
          <w:lang w:val="en-US"/>
        </w:rPr>
        <w:t xml:space="preserve">Depreciation is, simply put, the expense generated by the uses of an asset. It is the wear and tear of an asset or diminution in the historical value owing to usage. Further to this; </w:t>
      </w:r>
      <w:r w:rsidR="00D3526B" w:rsidRPr="00FB76A2">
        <w:rPr>
          <w:rFonts w:cs="Times New Roman"/>
          <w:i/>
          <w:sz w:val="28"/>
          <w:szCs w:val="28"/>
          <w:lang w:val="en-US"/>
        </w:rPr>
        <w:t>it is the cost of the asset less any salvage value over its estimated useful life.</w:t>
      </w:r>
      <w:r w:rsidR="00D3526B" w:rsidRPr="00FB76A2">
        <w:rPr>
          <w:rFonts w:cs="Times New Roman"/>
          <w:sz w:val="28"/>
          <w:szCs w:val="28"/>
          <w:lang w:val="en-US"/>
        </w:rPr>
        <w:t xml:space="preserve"> It is an expense because it is matched against the revenue generated through the use of the same asset. </w:t>
      </w:r>
      <w:r w:rsidR="00D3526B" w:rsidRPr="00FB76A2">
        <w:rPr>
          <w:rFonts w:cs="Times New Roman"/>
          <w:i/>
          <w:sz w:val="28"/>
          <w:szCs w:val="28"/>
          <w:lang w:val="en-US"/>
        </w:rPr>
        <w:t>Depreciation is usually spread over the economic useful life of an asset because it is regarded as the cost of an asset absorbed over its useful life.</w:t>
      </w:r>
      <w:r w:rsidR="00D3526B" w:rsidRPr="00FB76A2">
        <w:rPr>
          <w:rFonts w:cs="Times New Roman"/>
          <w:sz w:val="28"/>
          <w:szCs w:val="28"/>
          <w:lang w:val="en-US"/>
        </w:rPr>
        <w:t xml:space="preserve"> Invariably the depreciation expense is charged against the revenue generated through the use of the asset. The method of depreciation to be adopted is best left for the management to decide in consideration to the peculiarity of the business, prevailing economic condition of the assets and existing accounting guideline and principles as implied in the organizational policies.</w:t>
      </w:r>
    </w:p>
    <w:p w:rsidR="00D3526B" w:rsidRPr="00FB76A2" w:rsidRDefault="00D3526B" w:rsidP="00AB579A">
      <w:pPr>
        <w:shd w:val="clear" w:color="auto" w:fill="FFFFFF"/>
        <w:ind w:firstLine="567"/>
        <w:jc w:val="both"/>
        <w:rPr>
          <w:rFonts w:cs="Times New Roman"/>
          <w:i/>
          <w:sz w:val="28"/>
          <w:szCs w:val="28"/>
          <w:lang w:val="en-US"/>
        </w:rPr>
      </w:pPr>
      <w:r w:rsidRPr="00FB76A2">
        <w:rPr>
          <w:rFonts w:cs="Times New Roman"/>
          <w:i/>
          <w:sz w:val="28"/>
          <w:szCs w:val="28"/>
          <w:lang w:val="en-US"/>
        </w:rPr>
        <w:t xml:space="preserve">It is worth noting that not all fixed assets depreciate in value year-over-year. Land and buildings, for example, may often increase in value depending on local real-estate conditions. </w:t>
      </w:r>
    </w:p>
    <w:p w:rsidR="00D3526B" w:rsidRPr="00FB76A2" w:rsidRDefault="00D3526B" w:rsidP="00AB579A">
      <w:pPr>
        <w:tabs>
          <w:tab w:val="left" w:pos="851"/>
        </w:tabs>
        <w:ind w:firstLine="567"/>
        <w:outlineLvl w:val="1"/>
        <w:rPr>
          <w:rFonts w:cs="Times New Roman"/>
          <w:i/>
          <w:sz w:val="28"/>
          <w:szCs w:val="28"/>
          <w:lang w:val="en-US"/>
        </w:rPr>
      </w:pPr>
      <w:r w:rsidRPr="00FB76A2">
        <w:rPr>
          <w:rFonts w:cs="Times New Roman"/>
          <w:i/>
          <w:sz w:val="28"/>
          <w:szCs w:val="28"/>
          <w:lang w:val="en-US"/>
        </w:rPr>
        <w:t>Definition of 'Amortization'</w:t>
      </w:r>
    </w:p>
    <w:p w:rsidR="00D3526B" w:rsidRPr="00FB76A2" w:rsidRDefault="00D3526B" w:rsidP="00A26064">
      <w:pPr>
        <w:pStyle w:val="af"/>
        <w:numPr>
          <w:ilvl w:val="0"/>
          <w:numId w:val="19"/>
        </w:numPr>
        <w:tabs>
          <w:tab w:val="left" w:pos="851"/>
        </w:tabs>
        <w:spacing w:after="0" w:line="240" w:lineRule="auto"/>
        <w:ind w:left="0" w:firstLine="567"/>
        <w:contextualSpacing/>
        <w:rPr>
          <w:rFonts w:ascii="Times New Roman" w:hAnsi="Times New Roman" w:cs="Times New Roman"/>
          <w:sz w:val="28"/>
          <w:szCs w:val="28"/>
          <w:lang w:val="en-US"/>
        </w:rPr>
      </w:pPr>
      <w:r w:rsidRPr="00FB76A2">
        <w:rPr>
          <w:rFonts w:ascii="Times New Roman" w:hAnsi="Times New Roman" w:cs="Times New Roman"/>
          <w:sz w:val="28"/>
          <w:szCs w:val="28"/>
          <w:lang w:val="en-US"/>
        </w:rPr>
        <w:t>The paying off of debt in regular installments over a period of time. </w:t>
      </w:r>
    </w:p>
    <w:p w:rsidR="00D3526B" w:rsidRPr="00FB76A2" w:rsidRDefault="00D3526B" w:rsidP="00A26064">
      <w:pPr>
        <w:pStyle w:val="af"/>
        <w:numPr>
          <w:ilvl w:val="0"/>
          <w:numId w:val="19"/>
        </w:numPr>
        <w:tabs>
          <w:tab w:val="left" w:pos="851"/>
          <w:tab w:val="left" w:pos="993"/>
        </w:tabs>
        <w:spacing w:after="0" w:line="240" w:lineRule="auto"/>
        <w:ind w:left="0" w:firstLine="567"/>
        <w:contextualSpacing/>
        <w:jc w:val="both"/>
        <w:rPr>
          <w:rFonts w:ascii="Times New Roman" w:hAnsi="Times New Roman" w:cs="Times New Roman"/>
          <w:sz w:val="28"/>
          <w:szCs w:val="28"/>
          <w:lang w:val="en-US"/>
        </w:rPr>
      </w:pPr>
      <w:r w:rsidRPr="00FB76A2">
        <w:rPr>
          <w:rFonts w:ascii="Times New Roman" w:hAnsi="Times New Roman" w:cs="Times New Roman"/>
          <w:sz w:val="28"/>
          <w:szCs w:val="28"/>
          <w:lang w:val="en-US"/>
        </w:rPr>
        <w:t>The deduction of capital expenses over a specific period of time (usually over the asset's life). More specifically, this method measures the consumption of the value of intangible assets, such as a patent or a copyright.</w:t>
      </w:r>
    </w:p>
    <w:p w:rsidR="00D3526B" w:rsidRPr="00FB76A2" w:rsidRDefault="00D3526B" w:rsidP="00AB579A">
      <w:pPr>
        <w:ind w:firstLine="567"/>
        <w:outlineLvl w:val="1"/>
        <w:rPr>
          <w:rFonts w:cs="Times New Roman"/>
          <w:i/>
          <w:sz w:val="28"/>
          <w:szCs w:val="28"/>
          <w:lang w:val="en-US"/>
        </w:rPr>
      </w:pPr>
      <w:r w:rsidRPr="00FB76A2">
        <w:rPr>
          <w:rFonts w:cs="Times New Roman"/>
          <w:i/>
          <w:sz w:val="28"/>
          <w:szCs w:val="28"/>
          <w:lang w:val="en-US"/>
        </w:rPr>
        <w:t>Explaination 'Amortization'</w:t>
      </w:r>
    </w:p>
    <w:p w:rsidR="00D3526B" w:rsidRPr="00FB76A2" w:rsidRDefault="00D3526B" w:rsidP="00AB579A">
      <w:pPr>
        <w:shd w:val="clear" w:color="auto" w:fill="FFFFFF"/>
        <w:ind w:firstLine="567"/>
        <w:jc w:val="both"/>
        <w:rPr>
          <w:rFonts w:cs="Times New Roman"/>
          <w:sz w:val="28"/>
          <w:szCs w:val="28"/>
          <w:lang w:val="en-US"/>
        </w:rPr>
      </w:pPr>
      <w:r w:rsidRPr="00FB76A2">
        <w:rPr>
          <w:rFonts w:cs="Times New Roman"/>
          <w:sz w:val="28"/>
          <w:szCs w:val="28"/>
          <w:lang w:val="en-US"/>
        </w:rPr>
        <w:t>Suppose XYZ Biotech spent $30 million dollars on a piece of medical equipment and that the patent on the equipment lasts 15 years, this would mean that $2 million would be recorded each year as an amortization expense.</w:t>
      </w:r>
    </w:p>
    <w:p w:rsidR="00D3526B" w:rsidRPr="00FB76A2" w:rsidRDefault="00D3526B" w:rsidP="00AB579A">
      <w:pPr>
        <w:shd w:val="clear" w:color="auto" w:fill="FFFFFF"/>
        <w:ind w:firstLine="567"/>
        <w:jc w:val="both"/>
        <w:rPr>
          <w:rFonts w:cs="Times New Roman"/>
          <w:sz w:val="28"/>
          <w:szCs w:val="28"/>
          <w:lang w:val="en-US"/>
        </w:rPr>
      </w:pPr>
      <w:r w:rsidRPr="00FB76A2">
        <w:rPr>
          <w:rFonts w:cs="Times New Roman"/>
          <w:sz w:val="28"/>
          <w:szCs w:val="28"/>
          <w:lang w:val="en-US"/>
        </w:rPr>
        <w:t xml:space="preserve">While amortization and depreciation are often used interchangeably, technically this is an incorrect practice because </w:t>
      </w:r>
      <w:r w:rsidRPr="00FB76A2">
        <w:rPr>
          <w:rFonts w:cs="Times New Roman"/>
          <w:i/>
          <w:sz w:val="28"/>
          <w:szCs w:val="28"/>
          <w:u w:val="single"/>
          <w:lang w:val="en-US"/>
        </w:rPr>
        <w:t>amortization refers to intangible assets and depreciation refers to tangible assets.</w:t>
      </w:r>
      <w:r w:rsidRPr="00FB76A2">
        <w:rPr>
          <w:rFonts w:cs="Times New Roman"/>
          <w:sz w:val="28"/>
          <w:szCs w:val="28"/>
          <w:lang w:val="en-US"/>
        </w:rPr>
        <w:t> </w:t>
      </w:r>
    </w:p>
    <w:p w:rsidR="00D3526B" w:rsidRPr="00FB76A2" w:rsidRDefault="00D3526B" w:rsidP="00AB579A">
      <w:pPr>
        <w:pStyle w:val="1"/>
        <w:pBdr>
          <w:bottom w:val="single" w:sz="8" w:space="0" w:color="AAAAAA"/>
        </w:pBdr>
        <w:shd w:val="clear" w:color="auto" w:fill="FFFFFF"/>
        <w:spacing w:before="0"/>
        <w:ind w:firstLine="567"/>
        <w:jc w:val="both"/>
        <w:rPr>
          <w:rFonts w:ascii="Times New Roman" w:hAnsi="Times New Roman"/>
          <w:b w:val="0"/>
          <w:bCs w:val="0"/>
          <w:sz w:val="28"/>
          <w:szCs w:val="28"/>
          <w:lang w:val="en-US"/>
        </w:rPr>
      </w:pPr>
      <w:r w:rsidRPr="00FB76A2">
        <w:rPr>
          <w:rFonts w:ascii="Times New Roman" w:hAnsi="Times New Roman"/>
          <w:b w:val="0"/>
          <w:sz w:val="28"/>
          <w:szCs w:val="28"/>
          <w:lang w:val="en-US"/>
        </w:rPr>
        <w:t>Amortization can be calculated easily using most modern financial calculators, spreadsheet software packages such as Microsoft Excel, or amortization charts and tables.</w:t>
      </w:r>
    </w:p>
    <w:p w:rsidR="00D3526B" w:rsidRPr="00FB76A2" w:rsidRDefault="00D3526B" w:rsidP="00AB579A">
      <w:pPr>
        <w:pStyle w:val="a6"/>
        <w:shd w:val="clear" w:color="auto" w:fill="FFFFFF"/>
        <w:spacing w:before="0" w:after="0"/>
        <w:ind w:firstLine="567"/>
        <w:rPr>
          <w:sz w:val="28"/>
          <w:szCs w:val="28"/>
          <w:lang w:val="en-US"/>
        </w:rPr>
      </w:pPr>
      <w:r w:rsidRPr="00FB76A2">
        <w:rPr>
          <w:bCs/>
          <w:i/>
          <w:sz w:val="28"/>
          <w:szCs w:val="28"/>
          <w:lang w:val="en-US"/>
        </w:rPr>
        <w:t>Depreciation</w:t>
      </w:r>
      <w:r w:rsidRPr="00FB76A2">
        <w:rPr>
          <w:rStyle w:val="apple-converted-space"/>
          <w:i/>
          <w:sz w:val="28"/>
          <w:szCs w:val="28"/>
          <w:lang w:val="en-US"/>
        </w:rPr>
        <w:t> </w:t>
      </w:r>
      <w:r w:rsidRPr="00FB76A2">
        <w:rPr>
          <w:sz w:val="28"/>
          <w:szCs w:val="28"/>
          <w:lang w:val="en-US"/>
        </w:rPr>
        <w:t>refers to two very different but related concepts:</w:t>
      </w:r>
    </w:p>
    <w:p w:rsidR="00D3526B" w:rsidRPr="00FB76A2" w:rsidRDefault="00D3526B" w:rsidP="00A26064">
      <w:pPr>
        <w:numPr>
          <w:ilvl w:val="0"/>
          <w:numId w:val="18"/>
        </w:numPr>
        <w:shd w:val="clear" w:color="auto" w:fill="FFFFFF"/>
        <w:tabs>
          <w:tab w:val="left" w:pos="993"/>
        </w:tabs>
        <w:suppressAutoHyphens w:val="0"/>
        <w:ind w:left="0" w:firstLine="567"/>
        <w:rPr>
          <w:rFonts w:cs="Times New Roman"/>
          <w:sz w:val="28"/>
          <w:szCs w:val="28"/>
          <w:lang w:val="en-US"/>
        </w:rPr>
      </w:pPr>
      <w:r w:rsidRPr="00FB76A2">
        <w:rPr>
          <w:rFonts w:cs="Times New Roman"/>
          <w:sz w:val="28"/>
          <w:szCs w:val="28"/>
          <w:lang w:val="en-US"/>
        </w:rPr>
        <w:t>the decrease in value of assets (</w:t>
      </w:r>
      <w:hyperlink r:id="rId66" w:tooltip="Fair value" w:history="1">
        <w:r w:rsidRPr="00FB76A2">
          <w:rPr>
            <w:rStyle w:val="a5"/>
            <w:rFonts w:cs="Times New Roman"/>
            <w:color w:val="auto"/>
            <w:sz w:val="28"/>
            <w:szCs w:val="28"/>
            <w:u w:val="none"/>
            <w:lang w:val="en-US"/>
          </w:rPr>
          <w:t>fair value</w:t>
        </w:r>
      </w:hyperlink>
      <w:r w:rsidRPr="00FB76A2">
        <w:rPr>
          <w:rStyle w:val="apple-converted-space"/>
          <w:rFonts w:cs="Times New Roman"/>
          <w:sz w:val="28"/>
          <w:szCs w:val="28"/>
          <w:lang w:val="en-US"/>
        </w:rPr>
        <w:t> </w:t>
      </w:r>
      <w:r w:rsidRPr="00FB76A2">
        <w:rPr>
          <w:rFonts w:cs="Times New Roman"/>
          <w:sz w:val="28"/>
          <w:szCs w:val="28"/>
          <w:lang w:val="en-US"/>
        </w:rPr>
        <w:t>depreciation), and</w:t>
      </w:r>
    </w:p>
    <w:p w:rsidR="00D3526B" w:rsidRPr="00FB76A2" w:rsidRDefault="00D3526B" w:rsidP="00A26064">
      <w:pPr>
        <w:numPr>
          <w:ilvl w:val="0"/>
          <w:numId w:val="18"/>
        </w:numPr>
        <w:shd w:val="clear" w:color="auto" w:fill="FFFFFF"/>
        <w:tabs>
          <w:tab w:val="left" w:pos="993"/>
        </w:tabs>
        <w:suppressAutoHyphens w:val="0"/>
        <w:ind w:left="0" w:firstLine="567"/>
        <w:rPr>
          <w:rFonts w:cs="Times New Roman"/>
          <w:sz w:val="28"/>
          <w:szCs w:val="28"/>
          <w:lang w:val="en-US"/>
        </w:rPr>
      </w:pPr>
      <w:r w:rsidRPr="00FB76A2">
        <w:rPr>
          <w:rFonts w:cs="Times New Roman"/>
          <w:sz w:val="28"/>
          <w:szCs w:val="28"/>
          <w:lang w:val="en-US"/>
        </w:rPr>
        <w:t>the allocation of the cost of assets to periods in which the assets are used (depreciation with the</w:t>
      </w:r>
      <w:r w:rsidRPr="00FB76A2">
        <w:rPr>
          <w:rStyle w:val="apple-converted-space"/>
          <w:rFonts w:cs="Times New Roman"/>
          <w:sz w:val="28"/>
          <w:szCs w:val="28"/>
          <w:lang w:val="en-US"/>
        </w:rPr>
        <w:t> </w:t>
      </w:r>
      <w:hyperlink r:id="rId67" w:tooltip="Matching principle" w:history="1">
        <w:r w:rsidRPr="00FB76A2">
          <w:rPr>
            <w:rStyle w:val="a5"/>
            <w:rFonts w:cs="Times New Roman"/>
            <w:color w:val="auto"/>
            <w:sz w:val="28"/>
            <w:szCs w:val="28"/>
            <w:u w:val="none"/>
            <w:lang w:val="en-US"/>
          </w:rPr>
          <w:t>matching principle</w:t>
        </w:r>
      </w:hyperlink>
      <w:r w:rsidRPr="00FB76A2">
        <w:rPr>
          <w:rFonts w:cs="Times New Roman"/>
          <w:sz w:val="28"/>
          <w:szCs w:val="28"/>
          <w:lang w:val="en-US"/>
        </w:rPr>
        <w:t>).</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The former affects values of businesses and entities. The latter affects net income. Generally the cost is allocated, as depreciation expense, among the periods in which the asset is expected to be used. Such</w:t>
      </w:r>
      <w:r w:rsidRPr="00FB76A2">
        <w:rPr>
          <w:rStyle w:val="apple-converted-space"/>
          <w:sz w:val="28"/>
          <w:szCs w:val="28"/>
          <w:lang w:val="en-US"/>
        </w:rPr>
        <w:t> </w:t>
      </w:r>
      <w:hyperlink r:id="rId68" w:tooltip="Expense" w:history="1">
        <w:r w:rsidRPr="00FB76A2">
          <w:rPr>
            <w:rStyle w:val="a5"/>
            <w:color w:val="auto"/>
            <w:sz w:val="28"/>
            <w:szCs w:val="28"/>
            <w:u w:val="none"/>
            <w:lang w:val="en-US"/>
          </w:rPr>
          <w:t>expense</w:t>
        </w:r>
      </w:hyperlink>
      <w:r w:rsidRPr="00FB76A2">
        <w:rPr>
          <w:rStyle w:val="apple-converted-space"/>
          <w:sz w:val="28"/>
          <w:szCs w:val="28"/>
          <w:lang w:val="en-US"/>
        </w:rPr>
        <w:t> </w:t>
      </w:r>
      <w:r w:rsidRPr="00FB76A2">
        <w:rPr>
          <w:sz w:val="28"/>
          <w:szCs w:val="28"/>
          <w:lang w:val="en-US"/>
        </w:rPr>
        <w:t xml:space="preserve">is recognized by businesses for financial reporting and tax purposes. Methods of computing depreciation may vary </w:t>
      </w:r>
      <w:r w:rsidRPr="00FB76A2">
        <w:rPr>
          <w:sz w:val="28"/>
          <w:szCs w:val="28"/>
          <w:lang w:val="en-US"/>
        </w:rPr>
        <w:lastRenderedPageBreak/>
        <w:t>by asset for the same business. Methods and lives may be specified in accounting and/or tax rules in a country. Several standard methods of computing depreciation expense may be used, including fixed percentage, straight line, and declining balance methods. Depreciation expense generally begins when the asset is placed in service. Example: a depreciation expense of 100 per year for 5 years may be recognized for an asset costing 500.</w:t>
      </w:r>
    </w:p>
    <w:p w:rsidR="00D3526B" w:rsidRPr="00FB76A2" w:rsidRDefault="00D3526B" w:rsidP="00AB579A">
      <w:pPr>
        <w:pStyle w:val="1"/>
        <w:pBdr>
          <w:bottom w:val="single" w:sz="8" w:space="0" w:color="AAAAAA"/>
        </w:pBdr>
        <w:shd w:val="clear" w:color="auto" w:fill="FFFFFF"/>
        <w:spacing w:before="0"/>
        <w:ind w:firstLine="567"/>
        <w:rPr>
          <w:rFonts w:ascii="Times New Roman" w:hAnsi="Times New Roman"/>
          <w:b w:val="0"/>
          <w:bCs w:val="0"/>
          <w:i/>
          <w:sz w:val="28"/>
          <w:szCs w:val="28"/>
          <w:lang w:val="en-US"/>
        </w:rPr>
      </w:pPr>
      <w:r w:rsidRPr="00FB76A2">
        <w:rPr>
          <w:rFonts w:ascii="Times New Roman" w:hAnsi="Times New Roman"/>
          <w:b w:val="0"/>
          <w:bCs w:val="0"/>
          <w:i/>
          <w:sz w:val="28"/>
          <w:szCs w:val="28"/>
          <w:lang w:val="en-US"/>
        </w:rPr>
        <w:t>Revaluation of fixed assets</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In</w:t>
      </w:r>
      <w:r w:rsidRPr="00FB76A2">
        <w:rPr>
          <w:rStyle w:val="apple-converted-space"/>
          <w:sz w:val="28"/>
          <w:szCs w:val="28"/>
          <w:lang w:val="en-US"/>
        </w:rPr>
        <w:t> </w:t>
      </w:r>
      <w:hyperlink r:id="rId69" w:tooltip="Finance" w:history="1">
        <w:r w:rsidRPr="00FB76A2">
          <w:rPr>
            <w:rStyle w:val="a5"/>
            <w:color w:val="auto"/>
            <w:sz w:val="28"/>
            <w:szCs w:val="28"/>
            <w:u w:val="none"/>
            <w:lang w:val="en-US"/>
          </w:rPr>
          <w:t>finance</w:t>
        </w:r>
      </w:hyperlink>
      <w:r w:rsidRPr="00FB76A2">
        <w:rPr>
          <w:sz w:val="28"/>
          <w:szCs w:val="28"/>
          <w:lang w:val="en-US"/>
        </w:rPr>
        <w:t>, a</w:t>
      </w:r>
      <w:r w:rsidRPr="00FB76A2">
        <w:rPr>
          <w:rStyle w:val="apple-converted-space"/>
          <w:sz w:val="28"/>
          <w:szCs w:val="28"/>
          <w:lang w:val="en-US"/>
        </w:rPr>
        <w:t> </w:t>
      </w:r>
      <w:r w:rsidRPr="00FB76A2">
        <w:rPr>
          <w:bCs/>
          <w:sz w:val="28"/>
          <w:szCs w:val="28"/>
          <w:lang w:val="en-US"/>
        </w:rPr>
        <w:t>revaluation of</w:t>
      </w:r>
      <w:r w:rsidRPr="00FB76A2">
        <w:rPr>
          <w:rStyle w:val="apple-converted-space"/>
          <w:bCs/>
          <w:sz w:val="28"/>
          <w:szCs w:val="28"/>
          <w:lang w:val="en-US"/>
        </w:rPr>
        <w:t> </w:t>
      </w:r>
      <w:hyperlink r:id="rId70" w:tooltip="Fixed assets" w:history="1">
        <w:r w:rsidRPr="00FB76A2">
          <w:rPr>
            <w:rStyle w:val="a5"/>
            <w:color w:val="auto"/>
            <w:sz w:val="28"/>
            <w:szCs w:val="28"/>
            <w:u w:val="none"/>
            <w:lang w:val="en-US"/>
          </w:rPr>
          <w:t>fixed assets</w:t>
        </w:r>
      </w:hyperlink>
      <w:r w:rsidRPr="00FB76A2">
        <w:rPr>
          <w:rStyle w:val="apple-converted-space"/>
          <w:sz w:val="28"/>
          <w:szCs w:val="28"/>
          <w:lang w:val="en-US"/>
        </w:rPr>
        <w:t> </w:t>
      </w:r>
      <w:r w:rsidRPr="00FB76A2">
        <w:rPr>
          <w:sz w:val="28"/>
          <w:szCs w:val="28"/>
          <w:lang w:val="en-US"/>
        </w:rPr>
        <w:t>is a technique that may be required to accurately describe the true value of the</w:t>
      </w:r>
      <w:r w:rsidRPr="00FB76A2">
        <w:rPr>
          <w:rStyle w:val="apple-converted-space"/>
          <w:sz w:val="28"/>
          <w:szCs w:val="28"/>
          <w:lang w:val="en-US"/>
        </w:rPr>
        <w:t> </w:t>
      </w:r>
      <w:hyperlink r:id="rId71" w:tooltip="Capital goods" w:history="1">
        <w:r w:rsidRPr="00FB76A2">
          <w:rPr>
            <w:rStyle w:val="a5"/>
            <w:color w:val="auto"/>
            <w:sz w:val="28"/>
            <w:szCs w:val="28"/>
            <w:u w:val="none"/>
            <w:lang w:val="en-US"/>
          </w:rPr>
          <w:t>capital goods</w:t>
        </w:r>
      </w:hyperlink>
      <w:r w:rsidRPr="00FB76A2">
        <w:rPr>
          <w:rStyle w:val="apple-converted-space"/>
          <w:sz w:val="28"/>
          <w:szCs w:val="28"/>
          <w:lang w:val="en-US"/>
        </w:rPr>
        <w:t> </w:t>
      </w:r>
      <w:r w:rsidRPr="00FB76A2">
        <w:rPr>
          <w:sz w:val="28"/>
          <w:szCs w:val="28"/>
          <w:lang w:val="en-US"/>
        </w:rPr>
        <w:t>a business owns. This should be distinguished from planned</w:t>
      </w:r>
      <w:r w:rsidRPr="00FB76A2">
        <w:rPr>
          <w:rStyle w:val="apple-converted-space"/>
          <w:sz w:val="28"/>
          <w:szCs w:val="28"/>
          <w:lang w:val="en-US"/>
        </w:rPr>
        <w:t> </w:t>
      </w:r>
      <w:hyperlink r:id="rId72" w:tooltip="Depreciation" w:history="1">
        <w:r w:rsidRPr="00FB76A2">
          <w:rPr>
            <w:rStyle w:val="a5"/>
            <w:color w:val="auto"/>
            <w:sz w:val="28"/>
            <w:szCs w:val="28"/>
            <w:u w:val="none"/>
            <w:lang w:val="en-US"/>
          </w:rPr>
          <w:t>depreciation</w:t>
        </w:r>
      </w:hyperlink>
      <w:r w:rsidRPr="00FB76A2">
        <w:rPr>
          <w:sz w:val="28"/>
          <w:szCs w:val="28"/>
          <w:lang w:val="en-US"/>
        </w:rPr>
        <w:t>, where the recorded decline in value of an asset is tied to its age.</w:t>
      </w:r>
    </w:p>
    <w:p w:rsidR="00D3526B" w:rsidRPr="00FB76A2" w:rsidRDefault="00D3526B" w:rsidP="00AB579A">
      <w:pPr>
        <w:pStyle w:val="a6"/>
        <w:shd w:val="clear" w:color="auto" w:fill="FFFFFF"/>
        <w:spacing w:before="0" w:after="0"/>
        <w:ind w:firstLine="567"/>
        <w:jc w:val="both"/>
        <w:rPr>
          <w:i/>
          <w:sz w:val="28"/>
          <w:szCs w:val="28"/>
          <w:lang w:val="en-US"/>
        </w:rPr>
      </w:pPr>
      <w:r w:rsidRPr="00FB76A2">
        <w:rPr>
          <w:i/>
          <w:sz w:val="28"/>
          <w:szCs w:val="28"/>
          <w:lang w:val="en-US"/>
        </w:rPr>
        <w:t>The purpose of a revaluation is to bring into the books the</w:t>
      </w:r>
      <w:r w:rsidRPr="00FB76A2">
        <w:rPr>
          <w:rStyle w:val="apple-converted-space"/>
          <w:i/>
          <w:sz w:val="28"/>
          <w:szCs w:val="28"/>
          <w:lang w:val="en-US"/>
        </w:rPr>
        <w:t> </w:t>
      </w:r>
      <w:hyperlink r:id="rId73" w:tooltip="Fair market value" w:history="1">
        <w:r w:rsidRPr="00FB76A2">
          <w:rPr>
            <w:rStyle w:val="a5"/>
            <w:i/>
            <w:color w:val="auto"/>
            <w:sz w:val="28"/>
            <w:szCs w:val="28"/>
            <w:u w:val="none"/>
            <w:lang w:val="en-US"/>
          </w:rPr>
          <w:t>fair market value</w:t>
        </w:r>
      </w:hyperlink>
      <w:r w:rsidRPr="00FB76A2">
        <w:rPr>
          <w:rStyle w:val="apple-converted-space"/>
          <w:i/>
          <w:sz w:val="28"/>
          <w:szCs w:val="28"/>
          <w:lang w:val="en-US"/>
        </w:rPr>
        <w:t> </w:t>
      </w:r>
      <w:r w:rsidRPr="00FB76A2">
        <w:rPr>
          <w:i/>
          <w:sz w:val="28"/>
          <w:szCs w:val="28"/>
          <w:lang w:val="en-US"/>
        </w:rPr>
        <w:t>of fixed assets. This may be helpful in order to decide whether to invest in another business. If a company wants to sell one of its assets, it is revalued in preparation for sales negotiations.</w:t>
      </w:r>
    </w:p>
    <w:p w:rsidR="00D3526B" w:rsidRPr="00FB76A2" w:rsidRDefault="00D3526B" w:rsidP="00AB579A">
      <w:pPr>
        <w:pStyle w:val="2"/>
        <w:pBdr>
          <w:bottom w:val="single" w:sz="8" w:space="2" w:color="AAAAAA"/>
        </w:pBdr>
        <w:shd w:val="clear" w:color="auto" w:fill="FFFFFF"/>
        <w:spacing w:before="0" w:after="0"/>
        <w:ind w:firstLine="567"/>
        <w:jc w:val="both"/>
        <w:rPr>
          <w:rFonts w:ascii="Times New Roman" w:hAnsi="Times New Roman"/>
          <w:b w:val="0"/>
          <w:bCs w:val="0"/>
          <w:lang w:val="en-US"/>
        </w:rPr>
      </w:pPr>
      <w:r w:rsidRPr="00FB76A2">
        <w:rPr>
          <w:rStyle w:val="mw-headline"/>
          <w:rFonts w:ascii="Times New Roman" w:hAnsi="Times New Roman"/>
          <w:b w:val="0"/>
          <w:lang w:val="en-US"/>
        </w:rPr>
        <w:t>Reasons for revaluation</w:t>
      </w:r>
    </w:p>
    <w:p w:rsidR="00D3526B" w:rsidRPr="00FB76A2" w:rsidRDefault="00D3526B" w:rsidP="00AB579A">
      <w:pPr>
        <w:pStyle w:val="a6"/>
        <w:shd w:val="clear" w:color="auto" w:fill="FFFFFF"/>
        <w:spacing w:before="0" w:after="0"/>
        <w:ind w:firstLine="567"/>
        <w:jc w:val="both"/>
        <w:rPr>
          <w:sz w:val="28"/>
          <w:szCs w:val="28"/>
        </w:rPr>
      </w:pPr>
      <w:r w:rsidRPr="00FB76A2">
        <w:rPr>
          <w:sz w:val="28"/>
          <w:szCs w:val="28"/>
          <w:lang w:val="en-US"/>
        </w:rPr>
        <w:t xml:space="preserve">It is common to see companies revaluing their fixed assets. It is important to make the distinctions between a 'private' revaluation to a 'public' revaluation which is carried out in the financial reports. </w:t>
      </w:r>
      <w:r w:rsidRPr="00FB76A2">
        <w:rPr>
          <w:sz w:val="28"/>
          <w:szCs w:val="28"/>
        </w:rPr>
        <w:t>The purposes are varied:</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To show the true rate of</w:t>
      </w:r>
      <w:r w:rsidRPr="00FB76A2">
        <w:rPr>
          <w:rStyle w:val="apple-converted-space"/>
          <w:rFonts w:cs="Times New Roman"/>
          <w:sz w:val="28"/>
          <w:szCs w:val="28"/>
          <w:lang w:val="en-US"/>
        </w:rPr>
        <w:t> </w:t>
      </w:r>
      <w:hyperlink r:id="rId74" w:tooltip="Return on capital employed" w:history="1">
        <w:r w:rsidRPr="00FB76A2">
          <w:rPr>
            <w:rStyle w:val="a5"/>
            <w:rFonts w:cs="Times New Roman"/>
            <w:color w:val="auto"/>
            <w:sz w:val="28"/>
            <w:szCs w:val="28"/>
            <w:u w:val="none"/>
            <w:lang w:val="en-US"/>
          </w:rPr>
          <w:t>return on capital employed</w:t>
        </w:r>
      </w:hyperlink>
      <w:r w:rsidRPr="00FB76A2">
        <w:rPr>
          <w:rFonts w:cs="Times New Roman"/>
          <w:sz w:val="28"/>
          <w:szCs w:val="28"/>
          <w:lang w:val="en-US"/>
        </w:rPr>
        <w:t>.</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To conserve adequate funds in the business for replacement of fixed assets at the end of their useful lives. Provision for</w:t>
      </w:r>
      <w:r w:rsidRPr="00FB76A2">
        <w:rPr>
          <w:rStyle w:val="apple-converted-space"/>
          <w:rFonts w:cs="Times New Roman"/>
          <w:sz w:val="28"/>
          <w:szCs w:val="28"/>
          <w:lang w:val="en-US"/>
        </w:rPr>
        <w:t> </w:t>
      </w:r>
      <w:hyperlink r:id="rId75" w:tooltip="Depreciation" w:history="1">
        <w:r w:rsidRPr="00FB76A2">
          <w:rPr>
            <w:rStyle w:val="a5"/>
            <w:rFonts w:cs="Times New Roman"/>
            <w:color w:val="auto"/>
            <w:sz w:val="28"/>
            <w:szCs w:val="28"/>
            <w:u w:val="none"/>
            <w:lang w:val="en-US"/>
          </w:rPr>
          <w:t>depreciation</w:t>
        </w:r>
      </w:hyperlink>
      <w:r w:rsidRPr="00FB76A2">
        <w:rPr>
          <w:rStyle w:val="apple-converted-space"/>
          <w:rFonts w:cs="Times New Roman"/>
          <w:sz w:val="28"/>
          <w:szCs w:val="28"/>
          <w:lang w:val="en-US"/>
        </w:rPr>
        <w:t> </w:t>
      </w:r>
      <w:r w:rsidRPr="00FB76A2">
        <w:rPr>
          <w:rFonts w:cs="Times New Roman"/>
          <w:sz w:val="28"/>
          <w:szCs w:val="28"/>
          <w:lang w:val="en-US"/>
        </w:rPr>
        <w:t>based on</w:t>
      </w:r>
      <w:r w:rsidRPr="00FB76A2">
        <w:rPr>
          <w:rStyle w:val="apple-converted-space"/>
          <w:rFonts w:cs="Times New Roman"/>
          <w:sz w:val="28"/>
          <w:szCs w:val="28"/>
          <w:lang w:val="en-US"/>
        </w:rPr>
        <w:t> </w:t>
      </w:r>
      <w:hyperlink r:id="rId76" w:tooltip="Historic cost" w:history="1">
        <w:r w:rsidRPr="00FB76A2">
          <w:rPr>
            <w:rStyle w:val="a5"/>
            <w:rFonts w:cs="Times New Roman"/>
            <w:color w:val="auto"/>
            <w:sz w:val="28"/>
            <w:szCs w:val="28"/>
            <w:u w:val="none"/>
            <w:lang w:val="en-US"/>
          </w:rPr>
          <w:t>historic cost</w:t>
        </w:r>
      </w:hyperlink>
      <w:r w:rsidRPr="00FB76A2">
        <w:rPr>
          <w:rStyle w:val="apple-converted-space"/>
          <w:rFonts w:cs="Times New Roman"/>
          <w:sz w:val="28"/>
          <w:szCs w:val="28"/>
          <w:lang w:val="en-US"/>
        </w:rPr>
        <w:t> </w:t>
      </w:r>
      <w:r w:rsidRPr="00FB76A2">
        <w:rPr>
          <w:rFonts w:cs="Times New Roman"/>
          <w:sz w:val="28"/>
          <w:szCs w:val="28"/>
          <w:lang w:val="en-US"/>
        </w:rPr>
        <w:t>will show inflated</w:t>
      </w:r>
      <w:r w:rsidRPr="00FB76A2">
        <w:rPr>
          <w:rStyle w:val="apple-converted-space"/>
          <w:rFonts w:cs="Times New Roman"/>
          <w:sz w:val="28"/>
          <w:szCs w:val="28"/>
          <w:lang w:val="en-US"/>
        </w:rPr>
        <w:t> </w:t>
      </w:r>
      <w:hyperlink r:id="rId77" w:tooltip="Profit (accounting)" w:history="1">
        <w:r w:rsidRPr="00FB76A2">
          <w:rPr>
            <w:rStyle w:val="a5"/>
            <w:rFonts w:cs="Times New Roman"/>
            <w:color w:val="auto"/>
            <w:sz w:val="28"/>
            <w:szCs w:val="28"/>
            <w:u w:val="none"/>
            <w:lang w:val="en-US"/>
          </w:rPr>
          <w:t>profits</w:t>
        </w:r>
      </w:hyperlink>
      <w:r w:rsidRPr="00FB76A2">
        <w:rPr>
          <w:rStyle w:val="apple-converted-space"/>
          <w:rFonts w:cs="Times New Roman"/>
          <w:sz w:val="28"/>
          <w:szCs w:val="28"/>
          <w:lang w:val="en-US"/>
        </w:rPr>
        <w:t> </w:t>
      </w:r>
      <w:r w:rsidRPr="00FB76A2">
        <w:rPr>
          <w:rFonts w:cs="Times New Roman"/>
          <w:sz w:val="28"/>
          <w:szCs w:val="28"/>
          <w:lang w:val="en-US"/>
        </w:rPr>
        <w:t>and lead to payment of excessive</w:t>
      </w:r>
      <w:r w:rsidRPr="00FB76A2">
        <w:rPr>
          <w:rStyle w:val="apple-converted-space"/>
          <w:rFonts w:cs="Times New Roman"/>
          <w:sz w:val="28"/>
          <w:szCs w:val="28"/>
          <w:lang w:val="en-US"/>
        </w:rPr>
        <w:t> </w:t>
      </w:r>
      <w:hyperlink r:id="rId78" w:tooltip="Dividend" w:history="1">
        <w:r w:rsidRPr="00FB76A2">
          <w:rPr>
            <w:rStyle w:val="a5"/>
            <w:rFonts w:cs="Times New Roman"/>
            <w:color w:val="auto"/>
            <w:sz w:val="28"/>
            <w:szCs w:val="28"/>
            <w:u w:val="none"/>
            <w:lang w:val="en-US"/>
          </w:rPr>
          <w:t>dividends</w:t>
        </w:r>
      </w:hyperlink>
      <w:r w:rsidRPr="00FB76A2">
        <w:rPr>
          <w:rFonts w:cs="Times New Roman"/>
          <w:sz w:val="28"/>
          <w:szCs w:val="28"/>
          <w:lang w:val="en-US"/>
        </w:rPr>
        <w:t>.</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To show the fair market value of assets which have considerably appreciated since their purchase such as land and buildings.</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To negotiate fair price for the assets of the company before</w:t>
      </w:r>
      <w:r w:rsidRPr="00FB76A2">
        <w:rPr>
          <w:rStyle w:val="apple-converted-space"/>
          <w:rFonts w:cs="Times New Roman"/>
          <w:sz w:val="28"/>
          <w:szCs w:val="28"/>
          <w:lang w:val="en-US"/>
        </w:rPr>
        <w:t> </w:t>
      </w:r>
      <w:hyperlink r:id="rId79" w:tooltip="Merger" w:history="1">
        <w:r w:rsidRPr="00FB76A2">
          <w:rPr>
            <w:rStyle w:val="a5"/>
            <w:rFonts w:cs="Times New Roman"/>
            <w:color w:val="auto"/>
            <w:sz w:val="28"/>
            <w:szCs w:val="28"/>
            <w:u w:val="none"/>
            <w:lang w:val="en-US"/>
          </w:rPr>
          <w:t>merger</w:t>
        </w:r>
      </w:hyperlink>
      <w:r w:rsidRPr="00FB76A2">
        <w:rPr>
          <w:rStyle w:val="apple-converted-space"/>
          <w:rFonts w:cs="Times New Roman"/>
          <w:sz w:val="28"/>
          <w:szCs w:val="28"/>
          <w:lang w:val="en-US"/>
        </w:rPr>
        <w:t> </w:t>
      </w:r>
      <w:r w:rsidRPr="00FB76A2">
        <w:rPr>
          <w:rFonts w:cs="Times New Roman"/>
          <w:sz w:val="28"/>
          <w:szCs w:val="28"/>
          <w:lang w:val="en-US"/>
        </w:rPr>
        <w:t>with or</w:t>
      </w:r>
      <w:r w:rsidRPr="00FB76A2">
        <w:rPr>
          <w:rStyle w:val="apple-converted-space"/>
          <w:rFonts w:cs="Times New Roman"/>
          <w:sz w:val="28"/>
          <w:szCs w:val="28"/>
          <w:lang w:val="en-US"/>
        </w:rPr>
        <w:t> </w:t>
      </w:r>
      <w:hyperlink r:id="rId80" w:tooltip="Takeover" w:history="1">
        <w:r w:rsidRPr="00FB76A2">
          <w:rPr>
            <w:rStyle w:val="a5"/>
            <w:rFonts w:cs="Times New Roman"/>
            <w:color w:val="auto"/>
            <w:sz w:val="28"/>
            <w:szCs w:val="28"/>
            <w:u w:val="none"/>
            <w:lang w:val="en-US"/>
          </w:rPr>
          <w:t>acquisition</w:t>
        </w:r>
      </w:hyperlink>
      <w:r w:rsidRPr="00FB76A2">
        <w:rPr>
          <w:rStyle w:val="apple-converted-space"/>
          <w:rFonts w:cs="Times New Roman"/>
          <w:sz w:val="28"/>
          <w:szCs w:val="28"/>
          <w:lang w:val="en-US"/>
        </w:rPr>
        <w:t> </w:t>
      </w:r>
      <w:r w:rsidRPr="00FB76A2">
        <w:rPr>
          <w:rFonts w:cs="Times New Roman"/>
          <w:sz w:val="28"/>
          <w:szCs w:val="28"/>
          <w:lang w:val="en-US"/>
        </w:rPr>
        <w:t>by another company.</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To enable proper internal reconstruction, and external reconstruction.</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To issue</w:t>
      </w:r>
      <w:r w:rsidRPr="00FB76A2">
        <w:rPr>
          <w:rStyle w:val="apple-converted-space"/>
          <w:rFonts w:cs="Times New Roman"/>
          <w:sz w:val="28"/>
          <w:szCs w:val="28"/>
          <w:lang w:val="en-US"/>
        </w:rPr>
        <w:t> </w:t>
      </w:r>
      <w:hyperlink r:id="rId81" w:tooltip="Share (finance)" w:history="1">
        <w:r w:rsidRPr="00FB76A2">
          <w:rPr>
            <w:rStyle w:val="a5"/>
            <w:rFonts w:cs="Times New Roman"/>
            <w:color w:val="auto"/>
            <w:sz w:val="28"/>
            <w:szCs w:val="28"/>
            <w:u w:val="none"/>
            <w:lang w:val="en-US"/>
          </w:rPr>
          <w:t>shares</w:t>
        </w:r>
      </w:hyperlink>
      <w:r w:rsidRPr="00FB76A2">
        <w:rPr>
          <w:rStyle w:val="apple-converted-space"/>
          <w:rFonts w:cs="Times New Roman"/>
          <w:sz w:val="28"/>
          <w:szCs w:val="28"/>
          <w:lang w:val="en-US"/>
        </w:rPr>
        <w:t> </w:t>
      </w:r>
      <w:r w:rsidRPr="00FB76A2">
        <w:rPr>
          <w:rFonts w:cs="Times New Roman"/>
          <w:sz w:val="28"/>
          <w:szCs w:val="28"/>
          <w:lang w:val="en-US"/>
        </w:rPr>
        <w:t>to existing</w:t>
      </w:r>
      <w:r w:rsidRPr="00FB76A2">
        <w:rPr>
          <w:rStyle w:val="apple-converted-space"/>
          <w:rFonts w:cs="Times New Roman"/>
          <w:sz w:val="28"/>
          <w:szCs w:val="28"/>
          <w:lang w:val="en-US"/>
        </w:rPr>
        <w:t> </w:t>
      </w:r>
      <w:hyperlink r:id="rId82" w:tooltip="Shareholder" w:history="1">
        <w:r w:rsidRPr="00FB76A2">
          <w:rPr>
            <w:rStyle w:val="a5"/>
            <w:rFonts w:cs="Times New Roman"/>
            <w:color w:val="auto"/>
            <w:sz w:val="28"/>
            <w:szCs w:val="28"/>
            <w:u w:val="none"/>
            <w:lang w:val="en-US"/>
          </w:rPr>
          <w:t>shareholders</w:t>
        </w:r>
      </w:hyperlink>
      <w:r w:rsidRPr="00FB76A2">
        <w:rPr>
          <w:rStyle w:val="apple-converted-space"/>
          <w:rFonts w:cs="Times New Roman"/>
          <w:sz w:val="28"/>
          <w:szCs w:val="28"/>
          <w:lang w:val="en-US"/>
        </w:rPr>
        <w:t> </w:t>
      </w:r>
      <w:r w:rsidRPr="00FB76A2">
        <w:rPr>
          <w:rFonts w:cs="Times New Roman"/>
          <w:sz w:val="28"/>
          <w:szCs w:val="28"/>
          <w:lang w:val="en-US"/>
        </w:rPr>
        <w:t>(</w:t>
      </w:r>
      <w:hyperlink r:id="rId83" w:tooltip="Rights issue" w:history="1">
        <w:r w:rsidRPr="00FB76A2">
          <w:rPr>
            <w:rStyle w:val="a5"/>
            <w:rFonts w:cs="Times New Roman"/>
            <w:color w:val="auto"/>
            <w:sz w:val="28"/>
            <w:szCs w:val="28"/>
            <w:u w:val="none"/>
            <w:lang w:val="en-US"/>
          </w:rPr>
          <w:t>rights issue</w:t>
        </w:r>
      </w:hyperlink>
      <w:r w:rsidRPr="00FB76A2">
        <w:rPr>
          <w:rStyle w:val="apple-converted-space"/>
          <w:rFonts w:cs="Times New Roman"/>
          <w:sz w:val="28"/>
          <w:szCs w:val="28"/>
          <w:lang w:val="en-US"/>
        </w:rPr>
        <w:t> </w:t>
      </w:r>
      <w:r w:rsidRPr="00FB76A2">
        <w:rPr>
          <w:rFonts w:cs="Times New Roman"/>
          <w:sz w:val="28"/>
          <w:szCs w:val="28"/>
          <w:lang w:val="en-US"/>
        </w:rPr>
        <w:t>or</w:t>
      </w:r>
      <w:r w:rsidRPr="00FB76A2">
        <w:rPr>
          <w:rStyle w:val="apple-converted-space"/>
          <w:rFonts w:cs="Times New Roman"/>
          <w:sz w:val="28"/>
          <w:szCs w:val="28"/>
          <w:lang w:val="en-US"/>
        </w:rPr>
        <w:t> </w:t>
      </w:r>
      <w:hyperlink r:id="rId84" w:tooltip="Follow-on offering" w:history="1">
        <w:r w:rsidRPr="00FB76A2">
          <w:rPr>
            <w:rStyle w:val="a5"/>
            <w:rFonts w:cs="Times New Roman"/>
            <w:color w:val="auto"/>
            <w:sz w:val="28"/>
            <w:szCs w:val="28"/>
            <w:u w:val="none"/>
            <w:lang w:val="en-US"/>
          </w:rPr>
          <w:t>follow-on offering</w:t>
        </w:r>
      </w:hyperlink>
      <w:r w:rsidRPr="00FB76A2">
        <w:rPr>
          <w:rFonts w:cs="Times New Roman"/>
          <w:sz w:val="28"/>
          <w:szCs w:val="28"/>
          <w:lang w:val="en-US"/>
        </w:rPr>
        <w:t>).</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To get fair market value of assets, in case of sale and</w:t>
      </w:r>
      <w:r w:rsidRPr="00FB76A2">
        <w:rPr>
          <w:rStyle w:val="apple-converted-space"/>
          <w:rFonts w:cs="Times New Roman"/>
          <w:sz w:val="28"/>
          <w:szCs w:val="28"/>
          <w:lang w:val="en-US"/>
        </w:rPr>
        <w:t> </w:t>
      </w:r>
      <w:hyperlink r:id="rId85" w:tooltip="Leaseback" w:history="1">
        <w:r w:rsidRPr="00FB76A2">
          <w:rPr>
            <w:rStyle w:val="a5"/>
            <w:rFonts w:cs="Times New Roman"/>
            <w:color w:val="auto"/>
            <w:sz w:val="28"/>
            <w:szCs w:val="28"/>
            <w:u w:val="none"/>
            <w:lang w:val="en-US"/>
          </w:rPr>
          <w:t>leaseback</w:t>
        </w:r>
      </w:hyperlink>
      <w:r w:rsidRPr="00FB76A2">
        <w:rPr>
          <w:rStyle w:val="apple-converted-space"/>
          <w:rFonts w:cs="Times New Roman"/>
          <w:sz w:val="28"/>
          <w:szCs w:val="28"/>
          <w:lang w:val="en-US"/>
        </w:rPr>
        <w:t> </w:t>
      </w:r>
      <w:r w:rsidRPr="00FB76A2">
        <w:rPr>
          <w:rFonts w:cs="Times New Roman"/>
          <w:sz w:val="28"/>
          <w:szCs w:val="28"/>
          <w:lang w:val="en-US"/>
        </w:rPr>
        <w:t>transaction.</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When the company intends to take a</w:t>
      </w:r>
      <w:r w:rsidRPr="00FB76A2">
        <w:rPr>
          <w:rStyle w:val="apple-converted-space"/>
          <w:rFonts w:cs="Times New Roman"/>
          <w:sz w:val="28"/>
          <w:szCs w:val="28"/>
          <w:lang w:val="en-US"/>
        </w:rPr>
        <w:t> </w:t>
      </w:r>
      <w:hyperlink r:id="rId86" w:tooltip="Loan" w:history="1">
        <w:r w:rsidRPr="00FB76A2">
          <w:rPr>
            <w:rStyle w:val="a5"/>
            <w:rFonts w:cs="Times New Roman"/>
            <w:color w:val="auto"/>
            <w:sz w:val="28"/>
            <w:szCs w:val="28"/>
            <w:u w:val="none"/>
            <w:lang w:val="en-US"/>
          </w:rPr>
          <w:t>loan</w:t>
        </w:r>
      </w:hyperlink>
      <w:r w:rsidRPr="00FB76A2">
        <w:rPr>
          <w:rStyle w:val="apple-converted-space"/>
          <w:rFonts w:cs="Times New Roman"/>
          <w:sz w:val="28"/>
          <w:szCs w:val="28"/>
          <w:lang w:val="en-US"/>
        </w:rPr>
        <w:t> </w:t>
      </w:r>
      <w:r w:rsidRPr="00FB76A2">
        <w:rPr>
          <w:rFonts w:cs="Times New Roman"/>
          <w:sz w:val="28"/>
          <w:szCs w:val="28"/>
          <w:lang w:val="en-US"/>
        </w:rPr>
        <w:t>from</w:t>
      </w:r>
      <w:r w:rsidRPr="00FB76A2">
        <w:rPr>
          <w:rStyle w:val="apple-converted-space"/>
          <w:rFonts w:cs="Times New Roman"/>
          <w:sz w:val="28"/>
          <w:szCs w:val="28"/>
          <w:lang w:val="en-US"/>
        </w:rPr>
        <w:t> </w:t>
      </w:r>
      <w:hyperlink r:id="rId87" w:tooltip="Bank" w:history="1">
        <w:r w:rsidRPr="00FB76A2">
          <w:rPr>
            <w:rStyle w:val="a5"/>
            <w:rFonts w:cs="Times New Roman"/>
            <w:color w:val="auto"/>
            <w:sz w:val="28"/>
            <w:szCs w:val="28"/>
            <w:u w:val="none"/>
            <w:lang w:val="en-US"/>
          </w:rPr>
          <w:t>banks</w:t>
        </w:r>
      </w:hyperlink>
      <w:r w:rsidRPr="00FB76A2">
        <w:rPr>
          <w:rFonts w:cs="Times New Roman"/>
          <w:sz w:val="28"/>
          <w:szCs w:val="28"/>
          <w:lang w:val="en-US"/>
        </w:rPr>
        <w:t>/</w:t>
      </w:r>
      <w:hyperlink r:id="rId88" w:tooltip="Financial institutions" w:history="1">
        <w:r w:rsidRPr="00FB76A2">
          <w:rPr>
            <w:rStyle w:val="a5"/>
            <w:rFonts w:cs="Times New Roman"/>
            <w:color w:val="auto"/>
            <w:sz w:val="28"/>
            <w:szCs w:val="28"/>
            <w:u w:val="none"/>
            <w:lang w:val="en-US"/>
          </w:rPr>
          <w:t>financial institutions</w:t>
        </w:r>
      </w:hyperlink>
      <w:r w:rsidRPr="00FB76A2">
        <w:rPr>
          <w:rStyle w:val="apple-converted-space"/>
          <w:rFonts w:cs="Times New Roman"/>
          <w:sz w:val="28"/>
          <w:szCs w:val="28"/>
          <w:lang w:val="en-US"/>
        </w:rPr>
        <w:t> </w:t>
      </w:r>
      <w:r w:rsidRPr="00FB76A2">
        <w:rPr>
          <w:rFonts w:cs="Times New Roman"/>
          <w:sz w:val="28"/>
          <w:szCs w:val="28"/>
          <w:lang w:val="en-US"/>
        </w:rPr>
        <w:t>by mortgaging its fixed assets. Proper revaluation of assets would enable the company to get a higher amount of loan.</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Sale of an individual asset or group of assets.</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In financial firms revaluation reserves are required for regulatory reasons. They are included when calculating a firm's funds to give a fairer view of resources. Only a portion of the firm's total funds (usually about 20%) can be loaned or in the hands of any one</w:t>
      </w:r>
      <w:r w:rsidRPr="00FB76A2">
        <w:rPr>
          <w:rStyle w:val="apple-converted-space"/>
          <w:rFonts w:cs="Times New Roman"/>
          <w:sz w:val="28"/>
          <w:szCs w:val="28"/>
          <w:lang w:val="en-US"/>
        </w:rPr>
        <w:t> </w:t>
      </w:r>
      <w:hyperlink r:id="rId89" w:tooltip="Counterparty" w:history="1">
        <w:r w:rsidRPr="00FB76A2">
          <w:rPr>
            <w:rStyle w:val="a5"/>
            <w:rFonts w:cs="Times New Roman"/>
            <w:color w:val="auto"/>
            <w:sz w:val="28"/>
            <w:szCs w:val="28"/>
            <w:u w:val="none"/>
            <w:lang w:val="en-US"/>
          </w:rPr>
          <w:t>counterparty</w:t>
        </w:r>
      </w:hyperlink>
      <w:r w:rsidRPr="00FB76A2">
        <w:rPr>
          <w:rStyle w:val="apple-converted-space"/>
          <w:rFonts w:cs="Times New Roman"/>
          <w:sz w:val="28"/>
          <w:szCs w:val="28"/>
          <w:lang w:val="en-US"/>
        </w:rPr>
        <w:t> </w:t>
      </w:r>
      <w:r w:rsidRPr="00FB76A2">
        <w:rPr>
          <w:rFonts w:cs="Times New Roman"/>
          <w:sz w:val="28"/>
          <w:szCs w:val="28"/>
          <w:lang w:val="en-US"/>
        </w:rPr>
        <w:t>at any one time (</w:t>
      </w:r>
      <w:hyperlink r:id="rId90" w:anchor="Large_exposures_restrictions" w:tooltip="Bank regulation" w:history="1">
        <w:r w:rsidRPr="00FB76A2">
          <w:rPr>
            <w:rStyle w:val="a5"/>
            <w:rFonts w:cs="Times New Roman"/>
            <w:color w:val="auto"/>
            <w:sz w:val="28"/>
            <w:szCs w:val="28"/>
            <w:u w:val="none"/>
            <w:lang w:val="en-US"/>
          </w:rPr>
          <w:t>large exposures restrictions</w:t>
        </w:r>
      </w:hyperlink>
      <w:r w:rsidRPr="00FB76A2">
        <w:rPr>
          <w:rFonts w:cs="Times New Roman"/>
          <w:sz w:val="28"/>
          <w:szCs w:val="28"/>
          <w:lang w:val="en-US"/>
        </w:rPr>
        <w:t>).</w:t>
      </w:r>
    </w:p>
    <w:p w:rsidR="00D3526B" w:rsidRPr="00FB76A2" w:rsidRDefault="00D3526B" w:rsidP="000279E7">
      <w:pPr>
        <w:numPr>
          <w:ilvl w:val="0"/>
          <w:numId w:val="2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To decrease the</w:t>
      </w:r>
      <w:r w:rsidRPr="00FB76A2">
        <w:rPr>
          <w:rStyle w:val="apple-converted-space"/>
          <w:rFonts w:cs="Times New Roman"/>
          <w:sz w:val="28"/>
          <w:szCs w:val="28"/>
          <w:lang w:val="en-US"/>
        </w:rPr>
        <w:t> </w:t>
      </w:r>
      <w:hyperlink r:id="rId91" w:tooltip="Leverage ratio" w:history="1">
        <w:r w:rsidRPr="00FB76A2">
          <w:rPr>
            <w:rStyle w:val="a5"/>
            <w:rFonts w:cs="Times New Roman"/>
            <w:color w:val="auto"/>
            <w:sz w:val="28"/>
            <w:szCs w:val="28"/>
            <w:u w:val="none"/>
            <w:lang w:val="en-US"/>
          </w:rPr>
          <w:t>leverage ratio</w:t>
        </w:r>
      </w:hyperlink>
      <w:r w:rsidRPr="00FB76A2">
        <w:rPr>
          <w:rStyle w:val="apple-converted-space"/>
          <w:rFonts w:cs="Times New Roman"/>
          <w:sz w:val="28"/>
          <w:szCs w:val="28"/>
          <w:lang w:val="en-US"/>
        </w:rPr>
        <w:t> </w:t>
      </w:r>
      <w:r w:rsidRPr="00FB76A2">
        <w:rPr>
          <w:rFonts w:cs="Times New Roman"/>
          <w:sz w:val="28"/>
          <w:szCs w:val="28"/>
          <w:lang w:val="en-US"/>
        </w:rPr>
        <w:t>(the ratio of debt to equity).</w:t>
      </w:r>
    </w:p>
    <w:p w:rsidR="006E00A8" w:rsidRPr="00FB76A2" w:rsidRDefault="006E00A8" w:rsidP="00AB579A">
      <w:pPr>
        <w:shd w:val="clear" w:color="auto" w:fill="FFFFFF"/>
        <w:suppressAutoHyphens w:val="0"/>
        <w:ind w:left="567" w:firstLine="567"/>
        <w:jc w:val="both"/>
        <w:rPr>
          <w:rFonts w:cs="Times New Roman"/>
          <w:sz w:val="28"/>
          <w:szCs w:val="28"/>
          <w:lang w:val="en-US"/>
        </w:rPr>
      </w:pPr>
    </w:p>
    <w:p w:rsidR="00D3526B" w:rsidRPr="00FB76A2" w:rsidRDefault="006E00A8" w:rsidP="00AB579A">
      <w:pPr>
        <w:pStyle w:val="2"/>
        <w:keepNext w:val="0"/>
        <w:widowControl w:val="0"/>
        <w:pBdr>
          <w:bottom w:val="single" w:sz="8" w:space="2" w:color="AAAAAA"/>
        </w:pBdr>
        <w:shd w:val="clear" w:color="auto" w:fill="FFFFFF"/>
        <w:spacing w:before="0" w:after="0"/>
        <w:ind w:firstLine="567"/>
        <w:rPr>
          <w:rFonts w:ascii="Times New Roman" w:hAnsi="Times New Roman"/>
          <w:b w:val="0"/>
          <w:i w:val="0"/>
          <w:lang w:val="en-US"/>
        </w:rPr>
      </w:pPr>
      <w:r w:rsidRPr="00FB76A2">
        <w:rPr>
          <w:rStyle w:val="mw-headline"/>
          <w:rFonts w:ascii="Times New Roman" w:hAnsi="Times New Roman"/>
          <w:b w:val="0"/>
          <w:bCs w:val="0"/>
          <w:i w:val="0"/>
          <w:lang w:val="en-US"/>
        </w:rPr>
        <w:t xml:space="preserve">3. </w:t>
      </w:r>
      <w:r w:rsidR="00D3526B" w:rsidRPr="00FB76A2">
        <w:rPr>
          <w:rFonts w:ascii="Times New Roman" w:hAnsi="Times New Roman"/>
          <w:b w:val="0"/>
          <w:i w:val="0"/>
          <w:lang w:val="en-US"/>
        </w:rPr>
        <w:t>The common methods used in revaluing assets are:</w:t>
      </w: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lang w:val="en-US"/>
        </w:rPr>
      </w:pPr>
      <w:r w:rsidRPr="00FB76A2">
        <w:rPr>
          <w:rStyle w:val="mw-headline"/>
          <w:rFonts w:ascii="Times New Roman" w:hAnsi="Times New Roman"/>
          <w:b w:val="0"/>
          <w:i/>
          <w:color w:val="auto"/>
          <w:sz w:val="28"/>
          <w:szCs w:val="28"/>
          <w:lang w:val="en-US"/>
        </w:rPr>
        <w:lastRenderedPageBreak/>
        <w:t>Indexation</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Under this method, indices are applied to the cost value of the assets to arrive at the current cost of the assets. The Indices by the departments of Statistical Bureau or Economic Surveys may be used for the revaluation of assets.</w:t>
      </w: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lang w:val="en-US"/>
        </w:rPr>
      </w:pPr>
      <w:r w:rsidRPr="00FB76A2">
        <w:rPr>
          <w:rStyle w:val="mw-headline"/>
          <w:rFonts w:ascii="Times New Roman" w:hAnsi="Times New Roman"/>
          <w:b w:val="0"/>
          <w:i/>
          <w:color w:val="auto"/>
          <w:sz w:val="28"/>
          <w:szCs w:val="28"/>
          <w:lang w:val="en-US"/>
        </w:rPr>
        <w:t>Current market price (CMP)</w:t>
      </w:r>
    </w:p>
    <w:p w:rsidR="00D3526B" w:rsidRPr="00FB76A2" w:rsidRDefault="00D3526B" w:rsidP="000279E7">
      <w:pPr>
        <w:numPr>
          <w:ilvl w:val="0"/>
          <w:numId w:val="30"/>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Land values can be estimated by using recent prices for similar plots of land sold in the area. However, certain adjustments will have to be made for the plus and minus points of the land possessed by the company. This may be done with the assistance of brokers and agencies dealing in land, or by a licensed</w:t>
      </w:r>
      <w:r w:rsidRPr="00FB76A2">
        <w:rPr>
          <w:rStyle w:val="apple-converted-space"/>
          <w:rFonts w:cs="Times New Roman"/>
          <w:sz w:val="28"/>
          <w:szCs w:val="28"/>
          <w:lang w:val="en-US"/>
        </w:rPr>
        <w:t> </w:t>
      </w:r>
      <w:hyperlink r:id="rId92" w:tooltip="Appraiser" w:history="1">
        <w:r w:rsidRPr="00FB76A2">
          <w:rPr>
            <w:rStyle w:val="a5"/>
            <w:rFonts w:cs="Times New Roman"/>
            <w:color w:val="auto"/>
            <w:sz w:val="28"/>
            <w:szCs w:val="28"/>
            <w:lang w:val="en-US"/>
          </w:rPr>
          <w:t>appraiser</w:t>
        </w:r>
      </w:hyperlink>
      <w:r w:rsidRPr="00FB76A2">
        <w:rPr>
          <w:rFonts w:cs="Times New Roman"/>
          <w:sz w:val="28"/>
          <w:szCs w:val="28"/>
          <w:lang w:val="en-US"/>
        </w:rPr>
        <w:t>.</w:t>
      </w:r>
    </w:p>
    <w:p w:rsidR="00D3526B" w:rsidRPr="00FB76A2" w:rsidRDefault="00D3526B" w:rsidP="000279E7">
      <w:pPr>
        <w:numPr>
          <w:ilvl w:val="0"/>
          <w:numId w:val="30"/>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Buildings values can be estimated by a</w:t>
      </w:r>
      <w:r w:rsidRPr="00FB76A2">
        <w:rPr>
          <w:rStyle w:val="apple-converted-space"/>
          <w:rFonts w:cs="Times New Roman"/>
          <w:sz w:val="28"/>
          <w:szCs w:val="28"/>
          <w:lang w:val="en-US"/>
        </w:rPr>
        <w:t> </w:t>
      </w:r>
      <w:hyperlink r:id="rId93" w:tooltip="Realtor" w:history="1">
        <w:r w:rsidRPr="00FB76A2">
          <w:rPr>
            <w:rStyle w:val="a5"/>
            <w:rFonts w:cs="Times New Roman"/>
            <w:color w:val="auto"/>
            <w:sz w:val="28"/>
            <w:szCs w:val="28"/>
            <w:lang w:val="en-US"/>
          </w:rPr>
          <w:t>realtor</w:t>
        </w:r>
      </w:hyperlink>
      <w:r w:rsidRPr="00FB76A2">
        <w:rPr>
          <w:rStyle w:val="apple-converted-space"/>
          <w:rFonts w:cs="Times New Roman"/>
          <w:sz w:val="28"/>
          <w:szCs w:val="28"/>
          <w:lang w:val="en-US"/>
        </w:rPr>
        <w:t> </w:t>
      </w:r>
      <w:r w:rsidRPr="00FB76A2">
        <w:rPr>
          <w:rFonts w:cs="Times New Roman"/>
          <w:sz w:val="28"/>
          <w:szCs w:val="28"/>
          <w:lang w:val="en-US"/>
        </w:rPr>
        <w:t>(real estate dealer) in a similar manner to land.</w:t>
      </w:r>
    </w:p>
    <w:p w:rsidR="00D3526B" w:rsidRPr="00FB76A2" w:rsidRDefault="00D3526B" w:rsidP="000279E7">
      <w:pPr>
        <w:numPr>
          <w:ilvl w:val="0"/>
          <w:numId w:val="30"/>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Plant &amp; Machinery: The CMP can be obtained from suppliers of the assets concerned. However, with efflux of time, many earlier brands are not available in the market due to closure of companies manufacturing them. Similarly, there is change in the models manufactured by a company from time to time. Comparison of assets to most similar types available for sale, new or used, can provide an estimate of value.</w:t>
      </w:r>
    </w:p>
    <w:p w:rsidR="00AB579A" w:rsidRPr="00FB76A2" w:rsidRDefault="00AB579A" w:rsidP="00AB579A">
      <w:pPr>
        <w:shd w:val="clear" w:color="auto" w:fill="FFFFFF"/>
        <w:suppressAutoHyphens w:val="0"/>
        <w:ind w:left="567"/>
        <w:jc w:val="both"/>
        <w:rPr>
          <w:rFonts w:cs="Times New Roman"/>
          <w:sz w:val="28"/>
          <w:szCs w:val="28"/>
          <w:lang w:val="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gridCol w:w="7513"/>
        <w:gridCol w:w="910"/>
      </w:tblGrid>
      <w:tr w:rsidR="00AB579A" w:rsidRPr="00FB76A2" w:rsidTr="00AB579A">
        <w:trPr>
          <w:trHeight w:val="613"/>
        </w:trPr>
        <w:tc>
          <w:tcPr>
            <w:tcW w:w="1384" w:type="dxa"/>
            <w:vMerge w:val="restart"/>
          </w:tcPr>
          <w:p w:rsidR="00AB579A" w:rsidRPr="00FB76A2" w:rsidRDefault="00AB579A" w:rsidP="00AB579A">
            <w:pPr>
              <w:jc w:val="center"/>
              <w:rPr>
                <w:rFonts w:cs="Times New Roman"/>
                <w:sz w:val="28"/>
                <w:szCs w:val="28"/>
                <w:lang w:val="en-US"/>
              </w:rPr>
            </w:pPr>
            <w:r w:rsidRPr="00FB76A2">
              <w:rPr>
                <w:rFonts w:cs="Times New Roman"/>
                <w:sz w:val="28"/>
                <w:szCs w:val="28"/>
                <w:lang w:val="en-US"/>
              </w:rPr>
              <w:t xml:space="preserve">CMP </w:t>
            </w:r>
          </w:p>
          <w:p w:rsidR="00AB579A" w:rsidRPr="00FB76A2" w:rsidRDefault="00AB579A" w:rsidP="00AB579A">
            <w:pPr>
              <w:jc w:val="center"/>
              <w:rPr>
                <w:rFonts w:cs="Times New Roman"/>
                <w:sz w:val="28"/>
                <w:szCs w:val="28"/>
                <w:lang w:val="en-US"/>
              </w:rPr>
            </w:pPr>
            <w:r w:rsidRPr="00FB76A2">
              <w:rPr>
                <w:rFonts w:cs="Times New Roman"/>
                <w:sz w:val="28"/>
                <w:szCs w:val="28"/>
                <w:lang w:val="en-US"/>
              </w:rPr>
              <w:t>of an existing asset =</w:t>
            </w:r>
          </w:p>
        </w:tc>
        <w:tc>
          <w:tcPr>
            <w:tcW w:w="7513" w:type="dxa"/>
            <w:tcBorders>
              <w:bottom w:val="single" w:sz="4" w:space="0" w:color="auto"/>
            </w:tcBorders>
          </w:tcPr>
          <w:p w:rsidR="00AB579A" w:rsidRPr="00FB76A2" w:rsidRDefault="00AB579A" w:rsidP="00AB579A">
            <w:pPr>
              <w:jc w:val="center"/>
              <w:rPr>
                <w:rFonts w:cs="Times New Roman"/>
                <w:sz w:val="28"/>
                <w:szCs w:val="28"/>
                <w:lang w:val="en-US"/>
              </w:rPr>
            </w:pPr>
          </w:p>
          <w:p w:rsidR="00AB579A" w:rsidRPr="00FB76A2" w:rsidRDefault="00AB579A" w:rsidP="00AB579A">
            <w:pPr>
              <w:jc w:val="center"/>
              <w:rPr>
                <w:rFonts w:cs="Times New Roman"/>
                <w:sz w:val="28"/>
                <w:szCs w:val="28"/>
                <w:lang w:val="en-US"/>
              </w:rPr>
            </w:pPr>
            <w:r w:rsidRPr="00FB76A2">
              <w:rPr>
                <w:rFonts w:cs="Times New Roman"/>
                <w:sz w:val="28"/>
                <w:szCs w:val="28"/>
                <w:lang w:val="en-US"/>
              </w:rPr>
              <w:t>CMP of comparable new asset x Remaining useful life of asset</w:t>
            </w:r>
          </w:p>
        </w:tc>
        <w:tc>
          <w:tcPr>
            <w:tcW w:w="910" w:type="dxa"/>
            <w:vMerge w:val="restart"/>
          </w:tcPr>
          <w:p w:rsidR="00AB579A" w:rsidRPr="00FB76A2" w:rsidRDefault="00AB579A" w:rsidP="00AB579A">
            <w:pPr>
              <w:jc w:val="center"/>
              <w:rPr>
                <w:rFonts w:cs="Times New Roman"/>
                <w:sz w:val="28"/>
                <w:szCs w:val="28"/>
                <w:lang w:val="en-US"/>
              </w:rPr>
            </w:pPr>
          </w:p>
          <w:p w:rsidR="00AB579A" w:rsidRPr="00FB76A2" w:rsidRDefault="00AB579A" w:rsidP="00AB579A">
            <w:pPr>
              <w:jc w:val="center"/>
              <w:rPr>
                <w:rFonts w:cs="Times New Roman"/>
                <w:sz w:val="28"/>
                <w:szCs w:val="28"/>
                <w:lang w:val="en-US"/>
              </w:rPr>
            </w:pPr>
            <w:r w:rsidRPr="00FB76A2">
              <w:rPr>
                <w:rFonts w:cs="Times New Roman"/>
                <w:sz w:val="28"/>
                <w:szCs w:val="28"/>
                <w:lang w:val="en-US"/>
              </w:rPr>
              <w:t>(4.1)</w:t>
            </w:r>
          </w:p>
        </w:tc>
      </w:tr>
      <w:tr w:rsidR="00AB579A" w:rsidRPr="007948DA" w:rsidTr="00AB579A">
        <w:tc>
          <w:tcPr>
            <w:tcW w:w="1384" w:type="dxa"/>
            <w:vMerge/>
          </w:tcPr>
          <w:p w:rsidR="00AB579A" w:rsidRPr="00FB76A2" w:rsidRDefault="00AB579A" w:rsidP="00AB579A">
            <w:pPr>
              <w:jc w:val="center"/>
              <w:rPr>
                <w:rFonts w:cs="Times New Roman"/>
                <w:sz w:val="28"/>
                <w:szCs w:val="28"/>
                <w:lang w:val="en-US"/>
              </w:rPr>
            </w:pPr>
          </w:p>
        </w:tc>
        <w:tc>
          <w:tcPr>
            <w:tcW w:w="7513" w:type="dxa"/>
            <w:tcBorders>
              <w:top w:val="single" w:sz="4" w:space="0" w:color="auto"/>
            </w:tcBorders>
          </w:tcPr>
          <w:p w:rsidR="00AB579A" w:rsidRPr="00FB76A2" w:rsidRDefault="00AB579A" w:rsidP="00AB579A">
            <w:pPr>
              <w:jc w:val="center"/>
              <w:rPr>
                <w:rFonts w:cs="Times New Roman"/>
                <w:sz w:val="28"/>
                <w:szCs w:val="28"/>
                <w:lang w:val="en-US"/>
              </w:rPr>
            </w:pPr>
            <w:r w:rsidRPr="00FB76A2">
              <w:rPr>
                <w:rFonts w:cs="Times New Roman"/>
                <w:sz w:val="28"/>
                <w:szCs w:val="28"/>
                <w:lang w:val="en-US"/>
              </w:rPr>
              <w:t>Original useful life of asset.</w:t>
            </w:r>
          </w:p>
        </w:tc>
        <w:tc>
          <w:tcPr>
            <w:tcW w:w="910" w:type="dxa"/>
            <w:vMerge/>
          </w:tcPr>
          <w:p w:rsidR="00AB579A" w:rsidRPr="00FB76A2" w:rsidRDefault="00AB579A" w:rsidP="00AB579A">
            <w:pPr>
              <w:jc w:val="center"/>
              <w:rPr>
                <w:rFonts w:cs="Times New Roman"/>
                <w:sz w:val="28"/>
                <w:szCs w:val="28"/>
                <w:lang w:val="en-US"/>
              </w:rPr>
            </w:pPr>
          </w:p>
        </w:tc>
      </w:tr>
    </w:tbl>
    <w:p w:rsidR="00D3526B" w:rsidRPr="00FB76A2" w:rsidRDefault="00D3526B" w:rsidP="00AB579A">
      <w:pPr>
        <w:shd w:val="clear" w:color="auto" w:fill="FFFFFF"/>
        <w:ind w:firstLine="567"/>
        <w:jc w:val="center"/>
        <w:rPr>
          <w:rFonts w:cs="Times New Roman"/>
          <w:sz w:val="28"/>
          <w:szCs w:val="28"/>
          <w:lang w:val="en-US"/>
        </w:rPr>
      </w:pP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lang w:val="en-US"/>
        </w:rPr>
      </w:pPr>
      <w:r w:rsidRPr="00FB76A2">
        <w:rPr>
          <w:rStyle w:val="mw-headline"/>
          <w:rFonts w:ascii="Times New Roman" w:hAnsi="Times New Roman"/>
          <w:b w:val="0"/>
          <w:i/>
          <w:color w:val="auto"/>
          <w:sz w:val="28"/>
          <w:szCs w:val="28"/>
          <w:lang w:val="en-US"/>
        </w:rPr>
        <w:t>Appraisal method</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Under this method, technical experts are called in to carry out a detailed examination of the assets with a view to determining their fair market value. Proper appraisal is necessary when the company is taking out an</w:t>
      </w:r>
      <w:r w:rsidRPr="00FB76A2">
        <w:rPr>
          <w:rStyle w:val="apple-converted-space"/>
          <w:sz w:val="28"/>
          <w:szCs w:val="28"/>
          <w:lang w:val="en-US"/>
        </w:rPr>
        <w:t> </w:t>
      </w:r>
      <w:hyperlink r:id="rId94" w:tooltip="Insurance policy" w:history="1">
        <w:r w:rsidRPr="00FB76A2">
          <w:rPr>
            <w:rStyle w:val="a5"/>
            <w:color w:val="auto"/>
            <w:sz w:val="28"/>
            <w:szCs w:val="28"/>
            <w:lang w:val="en-US"/>
          </w:rPr>
          <w:t>insurance policy</w:t>
        </w:r>
      </w:hyperlink>
      <w:r w:rsidRPr="00FB76A2">
        <w:rPr>
          <w:rStyle w:val="apple-converted-space"/>
          <w:sz w:val="28"/>
          <w:szCs w:val="28"/>
          <w:lang w:val="en-US"/>
        </w:rPr>
        <w:t> </w:t>
      </w:r>
      <w:r w:rsidRPr="00FB76A2">
        <w:rPr>
          <w:sz w:val="28"/>
          <w:szCs w:val="28"/>
          <w:lang w:val="en-US"/>
        </w:rPr>
        <w:t>for protection of its fixed assets. It ensures that the fixed assets are neither over-insured nor under-insured. The factors which are considered in determining the value of an asset, are as follows:</w:t>
      </w:r>
    </w:p>
    <w:p w:rsidR="00D3526B" w:rsidRPr="00FB76A2" w:rsidRDefault="00D3526B" w:rsidP="000279E7">
      <w:pPr>
        <w:numPr>
          <w:ilvl w:val="0"/>
          <w:numId w:val="28"/>
        </w:numPr>
        <w:shd w:val="clear" w:color="auto" w:fill="FFFFFF"/>
        <w:tabs>
          <w:tab w:val="clear" w:pos="720"/>
          <w:tab w:val="num" w:pos="0"/>
        </w:tabs>
        <w:suppressAutoHyphens w:val="0"/>
        <w:ind w:left="0" w:firstLine="567"/>
        <w:jc w:val="both"/>
        <w:rPr>
          <w:rFonts w:cs="Times New Roman"/>
          <w:sz w:val="28"/>
          <w:szCs w:val="28"/>
        </w:rPr>
      </w:pPr>
      <w:r w:rsidRPr="00FB76A2">
        <w:rPr>
          <w:rFonts w:cs="Times New Roman"/>
          <w:sz w:val="28"/>
          <w:szCs w:val="28"/>
        </w:rPr>
        <w:t>Date of purchase.</w:t>
      </w:r>
    </w:p>
    <w:p w:rsidR="00D3526B" w:rsidRPr="00FB76A2" w:rsidRDefault="00D3526B" w:rsidP="000279E7">
      <w:pPr>
        <w:numPr>
          <w:ilvl w:val="0"/>
          <w:numId w:val="2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Extent of use i.e. single shift, double shift, triple shift.</w:t>
      </w:r>
    </w:p>
    <w:p w:rsidR="00D3526B" w:rsidRPr="00FB76A2" w:rsidRDefault="00D3526B" w:rsidP="000279E7">
      <w:pPr>
        <w:numPr>
          <w:ilvl w:val="0"/>
          <w:numId w:val="2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Type of asset. Whether the asset is a general purpose or special purpose asset?</w:t>
      </w:r>
    </w:p>
    <w:p w:rsidR="00D3526B" w:rsidRPr="00FB76A2" w:rsidRDefault="00D3526B" w:rsidP="000279E7">
      <w:pPr>
        <w:numPr>
          <w:ilvl w:val="0"/>
          <w:numId w:val="2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Repairs &amp; Maintenance policy of the enterprise.</w:t>
      </w:r>
    </w:p>
    <w:p w:rsidR="00D3526B" w:rsidRPr="00FB76A2" w:rsidRDefault="00D3526B" w:rsidP="000279E7">
      <w:pPr>
        <w:numPr>
          <w:ilvl w:val="0"/>
          <w:numId w:val="2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Availability of spares in the future, mainly in the case of imported machines.</w:t>
      </w:r>
    </w:p>
    <w:p w:rsidR="00D3526B" w:rsidRPr="00FB76A2" w:rsidRDefault="00D3526B" w:rsidP="000279E7">
      <w:pPr>
        <w:numPr>
          <w:ilvl w:val="0"/>
          <w:numId w:val="2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Future demand for the product manufactured by an asset.</w:t>
      </w:r>
    </w:p>
    <w:p w:rsidR="00D3526B" w:rsidRPr="00FB76A2" w:rsidRDefault="00D3526B" w:rsidP="000279E7">
      <w:pPr>
        <w:numPr>
          <w:ilvl w:val="0"/>
          <w:numId w:val="2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If the asset is part of a bigger fixed asset, the life of the latter is crucial.</w:t>
      </w:r>
    </w:p>
    <w:p w:rsidR="006E00A8" w:rsidRPr="00FB76A2" w:rsidRDefault="006E00A8" w:rsidP="00AB579A">
      <w:pPr>
        <w:pStyle w:val="3"/>
        <w:shd w:val="clear" w:color="auto" w:fill="FFFFFF"/>
        <w:spacing w:before="0" w:line="240" w:lineRule="auto"/>
        <w:ind w:firstLine="567"/>
        <w:jc w:val="both"/>
        <w:rPr>
          <w:rStyle w:val="mw-headline"/>
          <w:rFonts w:ascii="Times New Roman" w:hAnsi="Times New Roman"/>
          <w:color w:val="auto"/>
          <w:sz w:val="28"/>
          <w:szCs w:val="28"/>
          <w:lang w:val="en-US"/>
        </w:rPr>
      </w:pPr>
    </w:p>
    <w:p w:rsidR="00D3526B" w:rsidRPr="00FB76A2" w:rsidRDefault="00D3526B" w:rsidP="00AB579A">
      <w:pPr>
        <w:pStyle w:val="a6"/>
        <w:shd w:val="clear" w:color="auto" w:fill="FFFFFF"/>
        <w:spacing w:before="0" w:after="0"/>
        <w:ind w:firstLine="567"/>
        <w:jc w:val="both"/>
        <w:rPr>
          <w:sz w:val="28"/>
          <w:szCs w:val="28"/>
          <w:lang w:val="en-US"/>
        </w:rPr>
      </w:pPr>
      <w:r w:rsidRPr="00FB76A2">
        <w:rPr>
          <w:i/>
          <w:sz w:val="28"/>
          <w:szCs w:val="28"/>
          <w:lang w:val="en-US"/>
        </w:rPr>
        <w:t>Selective revaluation</w:t>
      </w:r>
      <w:r w:rsidRPr="00FB76A2">
        <w:rPr>
          <w:sz w:val="28"/>
          <w:szCs w:val="28"/>
          <w:lang w:val="en-US"/>
        </w:rPr>
        <w:t xml:space="preserve"> can be defined as revaluation of specific assets within a class or all assets within a specific location.</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 xml:space="preserve">A manufacturing company may have its manufacturing facilities spread over different locations. Suppose it decides to undertake a revaluation of its plant &amp; machinery. Selective revaluation will mean revaluing specific assets (such as boiler, heater, central air-conditioning system) at all locations, or revaluing all items of Plant &amp; Machinery at a particular location only. Such revaluation will lead to </w:t>
      </w:r>
      <w:r w:rsidRPr="00FB76A2">
        <w:rPr>
          <w:sz w:val="28"/>
          <w:szCs w:val="28"/>
          <w:lang w:val="en-US"/>
        </w:rPr>
        <w:lastRenderedPageBreak/>
        <w:t>unrepresentative amounts being shown in the</w:t>
      </w:r>
      <w:r w:rsidRPr="00FB76A2">
        <w:rPr>
          <w:rStyle w:val="apple-converted-space"/>
          <w:sz w:val="28"/>
          <w:szCs w:val="28"/>
          <w:lang w:val="en-US"/>
        </w:rPr>
        <w:t> </w:t>
      </w:r>
      <w:hyperlink r:id="rId95" w:tooltip="Fixed Assets Register" w:history="1">
        <w:r w:rsidRPr="00FB76A2">
          <w:rPr>
            <w:rStyle w:val="a5"/>
            <w:sz w:val="28"/>
            <w:szCs w:val="28"/>
            <w:lang w:val="en-US"/>
          </w:rPr>
          <w:t>Fixed Assets Register</w:t>
        </w:r>
      </w:hyperlink>
      <w:r w:rsidRPr="00FB76A2">
        <w:rPr>
          <w:rStyle w:val="apple-converted-space"/>
          <w:sz w:val="28"/>
          <w:szCs w:val="28"/>
          <w:lang w:val="en-US"/>
        </w:rPr>
        <w:t> </w:t>
      </w:r>
      <w:r w:rsidRPr="00FB76A2">
        <w:rPr>
          <w:sz w:val="28"/>
          <w:szCs w:val="28"/>
          <w:lang w:val="en-US"/>
        </w:rPr>
        <w:t>(FAR). In case of revaluation of specific assets of a class, while some assets will be shown at a revalued amount others will be shown at historic cost. The same will happen in case of revaluation of all assets of plant &amp; machinery at a particular location only.</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It is not consistent to value and depreciate fixed assets using different bases. Therefore, selective revaluation is generally not considered best practice.</w:t>
      </w:r>
    </w:p>
    <w:p w:rsidR="00D3526B" w:rsidRPr="00FB76A2" w:rsidRDefault="00D3526B" w:rsidP="00AB579A">
      <w:pPr>
        <w:pStyle w:val="3"/>
        <w:shd w:val="clear" w:color="auto" w:fill="FFFFFF"/>
        <w:spacing w:before="0" w:line="240" w:lineRule="auto"/>
        <w:ind w:firstLine="567"/>
        <w:jc w:val="both"/>
        <w:rPr>
          <w:rStyle w:val="mw-headline"/>
          <w:rFonts w:ascii="Times New Roman" w:hAnsi="Times New Roman"/>
          <w:color w:val="auto"/>
          <w:sz w:val="28"/>
          <w:szCs w:val="28"/>
          <w:lang w:val="en-US"/>
        </w:rPr>
      </w:pP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lang w:val="en-US"/>
        </w:rPr>
      </w:pPr>
      <w:r w:rsidRPr="00FB76A2">
        <w:rPr>
          <w:rStyle w:val="mw-headline"/>
          <w:rFonts w:ascii="Times New Roman" w:hAnsi="Times New Roman"/>
          <w:b w:val="0"/>
          <w:i/>
          <w:color w:val="auto"/>
          <w:sz w:val="28"/>
          <w:szCs w:val="28"/>
          <w:lang w:val="en-US"/>
        </w:rPr>
        <w:t>Preliminary considerations</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Revaluation will typically require liaison between the company's Production Department, Accounts Department, Technical Department and external appraisers. To commission the project they should set out their conclusions to the following questions:</w:t>
      </w:r>
    </w:p>
    <w:p w:rsidR="00D3526B" w:rsidRPr="00FB76A2" w:rsidRDefault="00D3526B" w:rsidP="000279E7">
      <w:pPr>
        <w:numPr>
          <w:ilvl w:val="0"/>
          <w:numId w:val="31"/>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Why is the revaluation necessary?</w:t>
      </w:r>
    </w:p>
    <w:p w:rsidR="00D3526B" w:rsidRPr="00FB76A2" w:rsidRDefault="00D3526B" w:rsidP="000279E7">
      <w:pPr>
        <w:numPr>
          <w:ilvl w:val="0"/>
          <w:numId w:val="31"/>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What is the most suitable method, taking into account the type of fixed assets, statutory requirements, availability of required information? Should the values arrived at by one method be crosschecked with the values derived from another method?</w:t>
      </w:r>
    </w:p>
    <w:p w:rsidR="00D3526B" w:rsidRPr="00FB76A2" w:rsidRDefault="00D3526B" w:rsidP="000279E7">
      <w:pPr>
        <w:numPr>
          <w:ilvl w:val="0"/>
          <w:numId w:val="31"/>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What assets are to be revalued?</w:t>
      </w:r>
    </w:p>
    <w:p w:rsidR="00D3526B" w:rsidRPr="00FB76A2" w:rsidRDefault="00D3526B" w:rsidP="000279E7">
      <w:pPr>
        <w:numPr>
          <w:ilvl w:val="0"/>
          <w:numId w:val="31"/>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What is the period within which the revaluation has to be completed?</w:t>
      </w:r>
    </w:p>
    <w:p w:rsidR="00D3526B" w:rsidRPr="00FB76A2" w:rsidRDefault="00D3526B" w:rsidP="00BB5E29">
      <w:pPr>
        <w:widowControl w:val="0"/>
        <w:numPr>
          <w:ilvl w:val="0"/>
          <w:numId w:val="31"/>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What guidelines should be laid down for the revaluation?</w:t>
      </w:r>
    </w:p>
    <w:p w:rsidR="00D3526B" w:rsidRPr="00FB76A2" w:rsidRDefault="00D3526B" w:rsidP="00BB5E29">
      <w:pPr>
        <w:widowControl w:val="0"/>
        <w:numPr>
          <w:ilvl w:val="0"/>
          <w:numId w:val="31"/>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What modifications will be required in the FAR to show revalued figures in place of historic figures? Similarly, depreciation will be computed twice. One taking into account the historic cost, and the other as per revalued figures.</w:t>
      </w:r>
    </w:p>
    <w:p w:rsidR="00D3526B" w:rsidRPr="00FB76A2" w:rsidRDefault="00D3526B" w:rsidP="00BB5E29">
      <w:pPr>
        <w:pStyle w:val="a6"/>
        <w:widowControl w:val="0"/>
        <w:shd w:val="clear" w:color="auto" w:fill="FFFFFF"/>
        <w:suppressAutoHyphens w:val="0"/>
        <w:spacing w:before="0" w:after="0"/>
        <w:ind w:firstLine="567"/>
        <w:jc w:val="both"/>
        <w:rPr>
          <w:sz w:val="28"/>
          <w:szCs w:val="28"/>
          <w:lang w:val="en-US"/>
        </w:rPr>
      </w:pPr>
    </w:p>
    <w:tbl>
      <w:tblPr>
        <w:tblStyle w:val="a9"/>
        <w:tblW w:w="0" w:type="auto"/>
        <w:tblLook w:val="04A0"/>
      </w:tblPr>
      <w:tblGrid>
        <w:gridCol w:w="9854"/>
      </w:tblGrid>
      <w:tr w:rsidR="00AB579A" w:rsidRPr="007948DA" w:rsidTr="00AB579A">
        <w:tc>
          <w:tcPr>
            <w:tcW w:w="9854" w:type="dxa"/>
          </w:tcPr>
          <w:p w:rsidR="00AB579A" w:rsidRPr="00FB76A2" w:rsidRDefault="00AB579A" w:rsidP="00BB5E29">
            <w:pPr>
              <w:pStyle w:val="3"/>
              <w:keepNext w:val="0"/>
              <w:keepLines w:val="0"/>
              <w:widowControl w:val="0"/>
              <w:shd w:val="clear" w:color="auto" w:fill="FFFFFF"/>
              <w:spacing w:before="0" w:line="240" w:lineRule="auto"/>
              <w:ind w:firstLine="567"/>
              <w:rPr>
                <w:rStyle w:val="mw-headline"/>
                <w:rFonts w:ascii="Times New Roman" w:hAnsi="Times New Roman"/>
                <w:i/>
                <w:color w:val="auto"/>
                <w:sz w:val="24"/>
                <w:szCs w:val="24"/>
                <w:lang w:val="en-US"/>
              </w:rPr>
            </w:pPr>
          </w:p>
          <w:p w:rsidR="00AB579A" w:rsidRPr="00FB76A2" w:rsidRDefault="00AB579A" w:rsidP="00BB5E29">
            <w:pPr>
              <w:pStyle w:val="3"/>
              <w:keepNext w:val="0"/>
              <w:keepLines w:val="0"/>
              <w:widowControl w:val="0"/>
              <w:shd w:val="clear" w:color="auto" w:fill="FFFFFF"/>
              <w:spacing w:before="0" w:line="240" w:lineRule="auto"/>
              <w:ind w:firstLine="567"/>
              <w:rPr>
                <w:rStyle w:val="mw-headline"/>
                <w:rFonts w:ascii="Times New Roman" w:hAnsi="Times New Roman"/>
                <w:i/>
                <w:color w:val="auto"/>
                <w:sz w:val="24"/>
                <w:szCs w:val="24"/>
                <w:lang w:val="en-US"/>
              </w:rPr>
            </w:pPr>
            <w:r w:rsidRPr="00FB76A2">
              <w:rPr>
                <w:rStyle w:val="mw-headline"/>
                <w:rFonts w:ascii="Times New Roman" w:hAnsi="Times New Roman"/>
                <w:i/>
                <w:color w:val="auto"/>
                <w:sz w:val="24"/>
                <w:szCs w:val="24"/>
                <w:lang w:val="en-US"/>
              </w:rPr>
              <w:t>Insert 4.1</w:t>
            </w:r>
          </w:p>
          <w:p w:rsidR="00AB579A" w:rsidRPr="00FB76A2" w:rsidRDefault="00AB579A" w:rsidP="00BB5E29">
            <w:pPr>
              <w:pStyle w:val="3"/>
              <w:keepNext w:val="0"/>
              <w:keepLines w:val="0"/>
              <w:widowControl w:val="0"/>
              <w:shd w:val="clear" w:color="auto" w:fill="FFFFFF"/>
              <w:spacing w:before="0" w:line="240" w:lineRule="auto"/>
              <w:ind w:firstLine="567"/>
              <w:rPr>
                <w:rFonts w:ascii="Times New Roman" w:hAnsi="Times New Roman"/>
                <w:i/>
                <w:color w:val="auto"/>
                <w:sz w:val="24"/>
                <w:szCs w:val="24"/>
                <w:lang w:val="en-US"/>
              </w:rPr>
            </w:pPr>
            <w:r w:rsidRPr="00FB76A2">
              <w:rPr>
                <w:rStyle w:val="mw-headline"/>
                <w:rFonts w:ascii="Times New Roman" w:hAnsi="Times New Roman"/>
                <w:i/>
                <w:color w:val="auto"/>
                <w:sz w:val="24"/>
                <w:szCs w:val="24"/>
                <w:lang w:val="en-US"/>
              </w:rPr>
              <w:t>Important points</w:t>
            </w:r>
          </w:p>
          <w:p w:rsidR="00AB579A" w:rsidRPr="00FB76A2" w:rsidRDefault="00AB579A" w:rsidP="00BB5E29">
            <w:pPr>
              <w:widowControl w:val="0"/>
              <w:numPr>
                <w:ilvl w:val="0"/>
                <w:numId w:val="32"/>
              </w:numPr>
              <w:shd w:val="clear" w:color="auto" w:fill="FFFFFF"/>
              <w:tabs>
                <w:tab w:val="clear" w:pos="720"/>
                <w:tab w:val="num" w:pos="0"/>
              </w:tabs>
              <w:suppressAutoHyphens w:val="0"/>
              <w:ind w:left="0" w:firstLine="567"/>
              <w:jc w:val="both"/>
              <w:rPr>
                <w:rFonts w:cs="Times New Roman"/>
                <w:i/>
              </w:rPr>
            </w:pPr>
            <w:r w:rsidRPr="00FB76A2">
              <w:rPr>
                <w:rFonts w:cs="Times New Roman"/>
                <w:i/>
                <w:lang w:val="en-US"/>
              </w:rPr>
              <w:t>The increase in value of fixed assets because of revaluation of fixed assets is credited to ‘Revaluation</w:t>
            </w:r>
            <w:r w:rsidRPr="00FB76A2">
              <w:rPr>
                <w:rStyle w:val="apple-converted-space"/>
                <w:rFonts w:cs="Times New Roman"/>
                <w:i/>
                <w:lang w:val="en-US"/>
              </w:rPr>
              <w:t> </w:t>
            </w:r>
            <w:hyperlink r:id="rId96" w:tooltip="Reserve (accounting)" w:history="1">
              <w:r w:rsidRPr="00FB76A2">
                <w:rPr>
                  <w:rStyle w:val="a5"/>
                  <w:rFonts w:cs="Times New Roman"/>
                  <w:i/>
                  <w:color w:val="auto"/>
                  <w:u w:val="none"/>
                  <w:lang w:val="en-US"/>
                </w:rPr>
                <w:t>Reserve</w:t>
              </w:r>
            </w:hyperlink>
            <w:r w:rsidRPr="00FB76A2">
              <w:rPr>
                <w:rFonts w:cs="Times New Roman"/>
                <w:i/>
                <w:lang w:val="en-US"/>
              </w:rPr>
              <w:t xml:space="preserve">’, and is not available for distribution as dividend. </w:t>
            </w:r>
            <w:r w:rsidRPr="00FB76A2">
              <w:rPr>
                <w:rFonts w:cs="Times New Roman"/>
                <w:i/>
              </w:rPr>
              <w:t>Revaluation Reserve is treated as a Capital Reserve.</w:t>
            </w:r>
          </w:p>
          <w:p w:rsidR="00AB579A" w:rsidRPr="00FB76A2" w:rsidRDefault="00AB579A" w:rsidP="00BB5E29">
            <w:pPr>
              <w:widowControl w:val="0"/>
              <w:numPr>
                <w:ilvl w:val="0"/>
                <w:numId w:val="32"/>
              </w:numPr>
              <w:shd w:val="clear" w:color="auto" w:fill="FFFFFF"/>
              <w:tabs>
                <w:tab w:val="clear" w:pos="720"/>
                <w:tab w:val="num" w:pos="0"/>
              </w:tabs>
              <w:suppressAutoHyphens w:val="0"/>
              <w:ind w:left="0" w:firstLine="567"/>
              <w:jc w:val="both"/>
              <w:rPr>
                <w:rFonts w:cs="Times New Roman"/>
                <w:i/>
                <w:lang w:val="en-US"/>
              </w:rPr>
            </w:pPr>
            <w:r w:rsidRPr="00FB76A2">
              <w:rPr>
                <w:rFonts w:cs="Times New Roman"/>
                <w:i/>
                <w:lang w:val="en-US"/>
              </w:rPr>
              <w:t>The increase in depreciation arising out of revaluation of fixed assets is debited to revaluation reserve and the normal depreciation to Profit and Loss account.</w:t>
            </w:r>
          </w:p>
          <w:p w:rsidR="00AB579A" w:rsidRPr="00FB76A2" w:rsidRDefault="00AB579A" w:rsidP="00BB5E29">
            <w:pPr>
              <w:widowControl w:val="0"/>
              <w:numPr>
                <w:ilvl w:val="0"/>
                <w:numId w:val="32"/>
              </w:numPr>
              <w:shd w:val="clear" w:color="auto" w:fill="FFFFFF"/>
              <w:tabs>
                <w:tab w:val="clear" w:pos="720"/>
                <w:tab w:val="num" w:pos="0"/>
              </w:tabs>
              <w:suppressAutoHyphens w:val="0"/>
              <w:ind w:left="0" w:firstLine="567"/>
              <w:jc w:val="both"/>
              <w:rPr>
                <w:rFonts w:cs="Times New Roman"/>
                <w:i/>
                <w:lang w:val="en-US"/>
              </w:rPr>
            </w:pPr>
            <w:r w:rsidRPr="00FB76A2">
              <w:rPr>
                <w:rFonts w:cs="Times New Roman"/>
                <w:i/>
                <w:lang w:val="en-US"/>
              </w:rPr>
              <w:t>Selection of the most suitable</w:t>
            </w:r>
            <w:r w:rsidRPr="00FB76A2">
              <w:rPr>
                <w:rStyle w:val="apple-converted-space"/>
                <w:rFonts w:cs="Times New Roman"/>
                <w:i/>
                <w:lang w:val="en-US"/>
              </w:rPr>
              <w:t> </w:t>
            </w:r>
            <w:hyperlink r:id="rId97" w:anchor="Methods" w:history="1">
              <w:r w:rsidRPr="00FB76A2">
                <w:rPr>
                  <w:rStyle w:val="a5"/>
                  <w:rFonts w:cs="Times New Roman"/>
                  <w:i/>
                  <w:color w:val="auto"/>
                  <w:u w:val="none"/>
                  <w:lang w:val="en-US"/>
                </w:rPr>
                <w:t>method of revaluation</w:t>
              </w:r>
            </w:hyperlink>
            <w:r w:rsidRPr="00FB76A2">
              <w:rPr>
                <w:rStyle w:val="apple-converted-space"/>
                <w:rFonts w:cs="Times New Roman"/>
                <w:i/>
                <w:lang w:val="en-US"/>
              </w:rPr>
              <w:t> </w:t>
            </w:r>
            <w:r w:rsidRPr="00FB76A2">
              <w:rPr>
                <w:rFonts w:cs="Times New Roman"/>
                <w:i/>
                <w:lang w:val="en-US"/>
              </w:rPr>
              <w:t>is extremely important. The most used method is the appraisal method. Methods such as indexation, and reference to current market prices are also used. However, when these methods are used they are crosschecked with the values arrived at by using the appraisal method.</w:t>
            </w:r>
          </w:p>
          <w:p w:rsidR="00AB579A" w:rsidRPr="00FB76A2" w:rsidRDefault="00AB579A" w:rsidP="00BB5E29">
            <w:pPr>
              <w:widowControl w:val="0"/>
              <w:numPr>
                <w:ilvl w:val="0"/>
                <w:numId w:val="32"/>
              </w:numPr>
              <w:shd w:val="clear" w:color="auto" w:fill="FFFFFF"/>
              <w:tabs>
                <w:tab w:val="clear" w:pos="720"/>
                <w:tab w:val="num" w:pos="0"/>
              </w:tabs>
              <w:suppressAutoHyphens w:val="0"/>
              <w:ind w:left="0" w:firstLine="567"/>
              <w:jc w:val="both"/>
              <w:rPr>
                <w:rFonts w:cs="Times New Roman"/>
                <w:i/>
                <w:lang w:val="en-US"/>
              </w:rPr>
            </w:pPr>
            <w:r w:rsidRPr="00FB76A2">
              <w:rPr>
                <w:rFonts w:cs="Times New Roman"/>
                <w:i/>
                <w:lang w:val="en-US"/>
              </w:rPr>
              <w:t>When any asset is sold that has previously been revalued, the revaluation within the carrying value is debited to the Revaluation Reserve.</w:t>
            </w:r>
          </w:p>
          <w:p w:rsidR="00AB579A" w:rsidRPr="00FB76A2" w:rsidRDefault="00AB579A" w:rsidP="00BB5E29">
            <w:pPr>
              <w:widowControl w:val="0"/>
              <w:numPr>
                <w:ilvl w:val="0"/>
                <w:numId w:val="32"/>
              </w:numPr>
              <w:shd w:val="clear" w:color="auto" w:fill="FFFFFF"/>
              <w:tabs>
                <w:tab w:val="clear" w:pos="720"/>
                <w:tab w:val="num" w:pos="0"/>
              </w:tabs>
              <w:suppressAutoHyphens w:val="0"/>
              <w:ind w:left="0" w:firstLine="567"/>
              <w:jc w:val="both"/>
              <w:rPr>
                <w:rFonts w:cs="Times New Roman"/>
                <w:i/>
                <w:lang w:val="en-US"/>
              </w:rPr>
            </w:pPr>
            <w:r w:rsidRPr="00FB76A2">
              <w:rPr>
                <w:rFonts w:cs="Times New Roman"/>
                <w:i/>
                <w:lang w:val="en-US"/>
              </w:rPr>
              <w:t>When assets are revalued, every Balance Sheet shall show for a specified period of years, the amount of increase / decrease made in respect of each class of assets. Similarly, the increased / decreased value shall be shown in place of the original cost.</w:t>
            </w:r>
          </w:p>
          <w:p w:rsidR="00AB579A" w:rsidRPr="00FB76A2" w:rsidRDefault="00AB579A" w:rsidP="00BB5E29">
            <w:pPr>
              <w:widowControl w:val="0"/>
              <w:numPr>
                <w:ilvl w:val="0"/>
                <w:numId w:val="32"/>
              </w:numPr>
              <w:shd w:val="clear" w:color="auto" w:fill="FFFFFF"/>
              <w:tabs>
                <w:tab w:val="clear" w:pos="720"/>
                <w:tab w:val="num" w:pos="0"/>
              </w:tabs>
              <w:suppressAutoHyphens w:val="0"/>
              <w:ind w:left="0" w:firstLine="567"/>
              <w:jc w:val="both"/>
              <w:rPr>
                <w:rFonts w:cs="Times New Roman"/>
                <w:i/>
                <w:lang w:val="en-US"/>
              </w:rPr>
            </w:pPr>
            <w:r w:rsidRPr="00FB76A2">
              <w:rPr>
                <w:rFonts w:cs="Times New Roman"/>
                <w:i/>
                <w:lang w:val="en-US"/>
              </w:rPr>
              <w:t>In case of land and buildings, revaluation is desirable as their value generally increases over time, and is carried out every 3 to 5 years. In case of plant &amp; machinery, revaluation is carried out only if there is a strong case for it. In case of depreciable assets such as vehicles, furniture &amp; fittings or office equipment, revaluation is not carried out.</w:t>
            </w:r>
          </w:p>
          <w:p w:rsidR="00AB579A" w:rsidRPr="00FB76A2" w:rsidRDefault="00AB579A" w:rsidP="00BB5E29">
            <w:pPr>
              <w:widowControl w:val="0"/>
              <w:numPr>
                <w:ilvl w:val="0"/>
                <w:numId w:val="32"/>
              </w:numPr>
              <w:shd w:val="clear" w:color="auto" w:fill="FFFFFF"/>
              <w:tabs>
                <w:tab w:val="clear" w:pos="720"/>
                <w:tab w:val="num" w:pos="0"/>
              </w:tabs>
              <w:suppressAutoHyphens w:val="0"/>
              <w:ind w:left="0" w:firstLine="567"/>
              <w:jc w:val="both"/>
              <w:rPr>
                <w:rFonts w:cs="Times New Roman"/>
                <w:i/>
                <w:lang w:val="en-US"/>
              </w:rPr>
            </w:pPr>
            <w:r w:rsidRPr="00FB76A2">
              <w:rPr>
                <w:rFonts w:cs="Times New Roman"/>
                <w:i/>
                <w:lang w:val="en-US"/>
              </w:rPr>
              <w:t>Revaluation should not result in the net book value of an asset exceeding its recoverable value.</w:t>
            </w:r>
          </w:p>
          <w:p w:rsidR="00AB579A" w:rsidRPr="00FB76A2" w:rsidRDefault="00AB579A" w:rsidP="00BB5E29">
            <w:pPr>
              <w:widowControl w:val="0"/>
              <w:numPr>
                <w:ilvl w:val="0"/>
                <w:numId w:val="32"/>
              </w:numPr>
              <w:shd w:val="clear" w:color="auto" w:fill="FFFFFF"/>
              <w:tabs>
                <w:tab w:val="clear" w:pos="720"/>
                <w:tab w:val="num" w:pos="0"/>
              </w:tabs>
              <w:suppressAutoHyphens w:val="0"/>
              <w:ind w:left="0" w:firstLine="567"/>
              <w:jc w:val="both"/>
              <w:rPr>
                <w:rFonts w:cs="Times New Roman"/>
                <w:i/>
                <w:lang w:val="en-US"/>
              </w:rPr>
            </w:pPr>
          </w:p>
        </w:tc>
      </w:tr>
    </w:tbl>
    <w:p w:rsidR="00D3526B" w:rsidRPr="00FB76A2" w:rsidRDefault="00D3526B" w:rsidP="00BB5E29">
      <w:pPr>
        <w:pStyle w:val="2"/>
        <w:keepNext w:val="0"/>
        <w:widowControl w:val="0"/>
        <w:pBdr>
          <w:bottom w:val="single" w:sz="8" w:space="2" w:color="AAAAAA"/>
        </w:pBdr>
        <w:shd w:val="clear" w:color="auto" w:fill="FFFFFF"/>
        <w:ind w:firstLine="567"/>
        <w:jc w:val="both"/>
        <w:rPr>
          <w:rFonts w:ascii="Times New Roman" w:hAnsi="Times New Roman"/>
          <w:b w:val="0"/>
          <w:bCs w:val="0"/>
          <w:lang w:val="en-US"/>
        </w:rPr>
      </w:pPr>
      <w:r w:rsidRPr="00FB76A2">
        <w:rPr>
          <w:rStyle w:val="mw-headline"/>
          <w:rFonts w:ascii="Times New Roman" w:hAnsi="Times New Roman"/>
          <w:b w:val="0"/>
          <w:lang w:val="en-US"/>
        </w:rPr>
        <w:lastRenderedPageBreak/>
        <w:t>Methods of depreciation</w:t>
      </w:r>
    </w:p>
    <w:p w:rsidR="00D3526B" w:rsidRPr="00FB76A2" w:rsidRDefault="00D3526B" w:rsidP="00BB5E29">
      <w:pPr>
        <w:pStyle w:val="a6"/>
        <w:widowControl w:val="0"/>
        <w:shd w:val="clear" w:color="auto" w:fill="FFFFFF"/>
        <w:suppressAutoHyphens w:val="0"/>
        <w:spacing w:before="0" w:after="0"/>
        <w:ind w:firstLine="567"/>
        <w:rPr>
          <w:sz w:val="28"/>
          <w:szCs w:val="28"/>
          <w:lang w:val="en-US"/>
        </w:rPr>
      </w:pPr>
      <w:r w:rsidRPr="00FB76A2">
        <w:rPr>
          <w:sz w:val="28"/>
          <w:szCs w:val="28"/>
          <w:lang w:val="en-US"/>
        </w:rPr>
        <w:t>There are several methods for calculating depreciation, generally based on either the passage of time or the level of activity (or use) of the asset.</w:t>
      </w:r>
    </w:p>
    <w:p w:rsidR="00D3526B" w:rsidRPr="00FB76A2" w:rsidRDefault="00D3526B" w:rsidP="00BB5E29">
      <w:pPr>
        <w:pStyle w:val="a6"/>
        <w:widowControl w:val="0"/>
        <w:shd w:val="clear" w:color="auto" w:fill="FFFFFF"/>
        <w:suppressAutoHyphens w:val="0"/>
        <w:spacing w:before="0" w:after="0"/>
        <w:ind w:firstLine="567"/>
        <w:jc w:val="both"/>
        <w:rPr>
          <w:sz w:val="28"/>
          <w:szCs w:val="28"/>
          <w:lang w:val="en-US"/>
        </w:rPr>
      </w:pPr>
      <w:r w:rsidRPr="00FB76A2">
        <w:rPr>
          <w:i/>
          <w:sz w:val="28"/>
          <w:szCs w:val="28"/>
          <w:lang w:val="en-US"/>
        </w:rPr>
        <w:t>Straight-line depreciation</w:t>
      </w:r>
      <w:r w:rsidRPr="00FB76A2">
        <w:rPr>
          <w:sz w:val="28"/>
          <w:szCs w:val="28"/>
          <w:lang w:val="en-US"/>
        </w:rPr>
        <w:t xml:space="preserve"> is the simplest and most-often-used technique, in which the company estimates the salvage value of the asset at the end of the period during which it will be used to generate revenues (useful life) and will expense a portion of</w:t>
      </w:r>
      <w:r w:rsidRPr="00FB76A2">
        <w:rPr>
          <w:rStyle w:val="apple-converted-space"/>
          <w:sz w:val="28"/>
          <w:szCs w:val="28"/>
          <w:lang w:val="en-US"/>
        </w:rPr>
        <w:t> </w:t>
      </w:r>
      <w:r w:rsidRPr="00FB76A2">
        <w:rPr>
          <w:b/>
          <w:bCs/>
          <w:sz w:val="28"/>
          <w:szCs w:val="28"/>
          <w:lang w:val="en-US"/>
        </w:rPr>
        <w:t>original cost</w:t>
      </w:r>
      <w:r w:rsidRPr="00FB76A2">
        <w:rPr>
          <w:rStyle w:val="apple-converted-space"/>
          <w:sz w:val="28"/>
          <w:szCs w:val="28"/>
          <w:lang w:val="en-US"/>
        </w:rPr>
        <w:t> </w:t>
      </w:r>
      <w:r w:rsidRPr="00FB76A2">
        <w:rPr>
          <w:sz w:val="28"/>
          <w:szCs w:val="28"/>
          <w:lang w:val="en-US"/>
        </w:rPr>
        <w:t>in equal increments over that period. The salvage value is an estimate of the value of the asset at the time it will be sold or disposed of; it may be zero or even negative. Salvage value is also known as scrap value or</w:t>
      </w:r>
      <w:r w:rsidRPr="00FB76A2">
        <w:rPr>
          <w:rStyle w:val="apple-converted-space"/>
          <w:sz w:val="28"/>
          <w:szCs w:val="28"/>
          <w:lang w:val="en-US"/>
        </w:rPr>
        <w:t> </w:t>
      </w:r>
      <w:hyperlink r:id="rId98" w:tooltip="Residual value" w:history="1">
        <w:r w:rsidRPr="00FB76A2">
          <w:rPr>
            <w:rStyle w:val="a5"/>
            <w:color w:val="auto"/>
            <w:sz w:val="28"/>
            <w:szCs w:val="28"/>
            <w:u w:val="none"/>
            <w:lang w:val="en-US"/>
          </w:rPr>
          <w:t>residual value</w:t>
        </w:r>
      </w:hyperlink>
      <w:r w:rsidRPr="00FB76A2">
        <w:rPr>
          <w:sz w:val="28"/>
          <w:szCs w:val="28"/>
          <w:lang w:val="en-US"/>
        </w:rPr>
        <w:t>.</w:t>
      </w:r>
    </w:p>
    <w:p w:rsidR="00D3526B" w:rsidRPr="00FB76A2" w:rsidRDefault="00D3526B" w:rsidP="00AB579A">
      <w:pPr>
        <w:pStyle w:val="a6"/>
        <w:shd w:val="clear" w:color="auto" w:fill="FFFFFF"/>
        <w:spacing w:before="0" w:after="0"/>
        <w:ind w:firstLine="567"/>
        <w:rPr>
          <w:b/>
          <w:bCs/>
          <w:sz w:val="28"/>
          <w:szCs w:val="28"/>
          <w:lang w:val="en-US"/>
        </w:rPr>
      </w:pPr>
    </w:p>
    <w:p w:rsidR="00D3526B" w:rsidRPr="00FB76A2" w:rsidRDefault="00D3526B" w:rsidP="00AB579A">
      <w:pPr>
        <w:pStyle w:val="a6"/>
        <w:shd w:val="clear" w:color="auto" w:fill="FFFFFF"/>
        <w:spacing w:before="0" w:after="0"/>
        <w:ind w:firstLine="567"/>
        <w:rPr>
          <w:sz w:val="28"/>
          <w:szCs w:val="28"/>
          <w:lang w:val="en-US"/>
        </w:rPr>
      </w:pPr>
      <w:r w:rsidRPr="00FB76A2">
        <w:rPr>
          <w:bCs/>
          <w:sz w:val="28"/>
          <w:szCs w:val="28"/>
          <w:lang w:val="en-US"/>
        </w:rPr>
        <w:t>Straight-line method:</w:t>
      </w:r>
    </w:p>
    <w:p w:rsidR="00D3526B" w:rsidRPr="00FB76A2" w:rsidRDefault="00AB579A" w:rsidP="00AB579A">
      <w:pPr>
        <w:shd w:val="clear" w:color="auto" w:fill="FFFFFF"/>
        <w:jc w:val="center"/>
        <w:rPr>
          <w:rFonts w:cs="Times New Roman"/>
          <w:sz w:val="28"/>
          <w:szCs w:val="28"/>
          <w:lang w:val="en-US"/>
        </w:rPr>
      </w:pPr>
      <w:r w:rsidRPr="00FB76A2">
        <w:rPr>
          <w:rFonts w:cs="Times New Roman"/>
          <w:noProof/>
          <w:sz w:val="28"/>
          <w:szCs w:val="28"/>
          <w:lang w:eastAsia="ru-RU"/>
        </w:rPr>
        <w:drawing>
          <wp:inline distT="0" distB="0" distL="0" distR="0">
            <wp:extent cx="5735955" cy="439420"/>
            <wp:effectExtent l="19050" t="0" r="0" b="0"/>
            <wp:docPr id="10" name="Рисунок 7" descr="\mbox{Annual Depreciation Expense} = {\mbox{Cost of Fixed Asset} - \mbox{Residual Value} \over \mbox{Useful Life of Asset} (y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mbox{Annual Depreciation Expense} = {\mbox{Cost of Fixed Asset} - \mbox{Residual Value} \over \mbox{Useful Life of Asset} (years)}"/>
                    <pic:cNvPicPr>
                      <a:picLocks noChangeAspect="1" noChangeArrowheads="1"/>
                    </pic:cNvPicPr>
                  </pic:nvPicPr>
                  <pic:blipFill>
                    <a:blip r:embed="rId99"/>
                    <a:srcRect/>
                    <a:stretch>
                      <a:fillRect/>
                    </a:stretch>
                  </pic:blipFill>
                  <pic:spPr bwMode="auto">
                    <a:xfrm>
                      <a:off x="0" y="0"/>
                      <a:ext cx="5735955" cy="439420"/>
                    </a:xfrm>
                    <a:prstGeom prst="rect">
                      <a:avLst/>
                    </a:prstGeom>
                    <a:noFill/>
                    <a:ln w="9525">
                      <a:noFill/>
                      <a:miter lim="800000"/>
                      <a:headEnd/>
                      <a:tailEnd/>
                    </a:ln>
                  </pic:spPr>
                </pic:pic>
              </a:graphicData>
            </a:graphic>
          </wp:inline>
        </w:drawing>
      </w:r>
      <w:r w:rsidRPr="00FB76A2">
        <w:rPr>
          <w:rFonts w:cs="Times New Roman"/>
          <w:noProof/>
          <w:sz w:val="28"/>
          <w:szCs w:val="28"/>
          <w:lang w:val="en-US" w:eastAsia="ru-RU"/>
        </w:rPr>
        <w:t>(4.2)</w:t>
      </w:r>
    </w:p>
    <w:p w:rsidR="00D3526B" w:rsidRPr="00FB76A2" w:rsidRDefault="00D3526B" w:rsidP="00AB579A">
      <w:pPr>
        <w:pStyle w:val="a6"/>
        <w:shd w:val="clear" w:color="auto" w:fill="FFFFFF"/>
        <w:spacing w:before="0" w:after="0"/>
        <w:ind w:firstLine="567"/>
        <w:rPr>
          <w:sz w:val="28"/>
          <w:szCs w:val="28"/>
          <w:lang w:val="en-US"/>
        </w:rPr>
      </w:pPr>
    </w:p>
    <w:tbl>
      <w:tblPr>
        <w:tblStyle w:val="a9"/>
        <w:tblW w:w="0" w:type="auto"/>
        <w:tblLook w:val="04A0"/>
      </w:tblPr>
      <w:tblGrid>
        <w:gridCol w:w="9854"/>
      </w:tblGrid>
      <w:tr w:rsidR="00E824DC" w:rsidRPr="007948DA" w:rsidTr="00E824DC">
        <w:tc>
          <w:tcPr>
            <w:tcW w:w="9854" w:type="dxa"/>
          </w:tcPr>
          <w:p w:rsidR="00E824DC" w:rsidRDefault="00E824DC" w:rsidP="00AB579A">
            <w:pPr>
              <w:pStyle w:val="a6"/>
              <w:spacing w:before="0" w:after="0"/>
              <w:jc w:val="both"/>
              <w:rPr>
                <w:rStyle w:val="mw-headline"/>
                <w:i/>
                <w:lang w:val="en-US"/>
              </w:rPr>
            </w:pPr>
          </w:p>
          <w:p w:rsidR="00E824DC" w:rsidRPr="00E17A14" w:rsidRDefault="00E824DC" w:rsidP="00E824DC">
            <w:pPr>
              <w:pStyle w:val="a6"/>
              <w:spacing w:before="0" w:after="0"/>
              <w:ind w:firstLine="567"/>
              <w:jc w:val="both"/>
              <w:rPr>
                <w:rStyle w:val="mw-headline"/>
                <w:b/>
                <w:i/>
                <w:lang w:val="en-US"/>
              </w:rPr>
            </w:pPr>
            <w:r w:rsidRPr="00E17A14">
              <w:rPr>
                <w:rStyle w:val="mw-headline"/>
                <w:b/>
                <w:i/>
                <w:lang w:val="en-US"/>
              </w:rPr>
              <w:t>Insert 4.</w:t>
            </w:r>
            <w:r w:rsidR="00E17A14" w:rsidRPr="00E17A14">
              <w:rPr>
                <w:rStyle w:val="mw-headline"/>
                <w:b/>
                <w:i/>
                <w:lang w:val="en-US"/>
              </w:rPr>
              <w:t>2</w:t>
            </w:r>
          </w:p>
          <w:p w:rsidR="00E824DC" w:rsidRDefault="00E824DC" w:rsidP="00E824DC">
            <w:pPr>
              <w:pStyle w:val="a6"/>
              <w:spacing w:before="0" w:after="0"/>
              <w:ind w:firstLine="567"/>
              <w:jc w:val="both"/>
              <w:rPr>
                <w:lang w:val="en-US"/>
              </w:rPr>
            </w:pPr>
            <w:r w:rsidRPr="00E824DC">
              <w:rPr>
                <w:lang w:val="en-US"/>
              </w:rPr>
              <w:t>For example, a vehicle that depreciates over 5 years, is purchased at a cost of</w:t>
            </w:r>
            <w:r w:rsidRPr="00E824DC">
              <w:rPr>
                <w:rStyle w:val="apple-converted-space"/>
                <w:lang w:val="en-US"/>
              </w:rPr>
              <w:t> </w:t>
            </w:r>
            <w:r w:rsidRPr="00E824DC">
              <w:rPr>
                <w:b/>
                <w:bCs/>
                <w:lang w:val="en-US"/>
              </w:rPr>
              <w:t>US$17,000</w:t>
            </w:r>
            <w:r w:rsidRPr="00E824DC">
              <w:rPr>
                <w:lang w:val="en-US"/>
              </w:rPr>
              <w:t>, and will have a salvage value of</w:t>
            </w:r>
            <w:r w:rsidRPr="00E824DC">
              <w:rPr>
                <w:rStyle w:val="apple-converted-space"/>
                <w:lang w:val="en-US"/>
              </w:rPr>
              <w:t> </w:t>
            </w:r>
            <w:r w:rsidRPr="00E824DC">
              <w:rPr>
                <w:b/>
                <w:bCs/>
                <w:lang w:val="en-US"/>
              </w:rPr>
              <w:t>US$2000</w:t>
            </w:r>
            <w:r w:rsidRPr="00E824DC">
              <w:rPr>
                <w:lang w:val="en-US"/>
              </w:rPr>
              <w:t>, will depreciate at</w:t>
            </w:r>
            <w:r w:rsidRPr="00E824DC">
              <w:rPr>
                <w:rStyle w:val="apple-converted-space"/>
                <w:lang w:val="en-US"/>
              </w:rPr>
              <w:t> </w:t>
            </w:r>
            <w:r w:rsidRPr="00E824DC">
              <w:rPr>
                <w:b/>
                <w:bCs/>
                <w:lang w:val="en-US"/>
              </w:rPr>
              <w:t>US$3,000</w:t>
            </w:r>
            <w:r w:rsidRPr="00E824DC">
              <w:rPr>
                <w:rStyle w:val="apple-converted-space"/>
                <w:lang w:val="en-US"/>
              </w:rPr>
              <w:t> </w:t>
            </w:r>
            <w:r w:rsidRPr="00E824DC">
              <w:rPr>
                <w:lang w:val="en-US"/>
              </w:rPr>
              <w:t>per year:</w:t>
            </w:r>
            <w:r w:rsidRPr="00E824DC">
              <w:rPr>
                <w:rStyle w:val="apple-converted-space"/>
                <w:lang w:val="en-US"/>
              </w:rPr>
              <w:t> </w:t>
            </w:r>
            <w:r w:rsidRPr="00E824DC">
              <w:rPr>
                <w:b/>
                <w:bCs/>
                <w:lang w:val="en-US"/>
              </w:rPr>
              <w:t>($17,000 − $2,000)/ 5 years = $3,000</w:t>
            </w:r>
            <w:r w:rsidRPr="00E824DC">
              <w:rPr>
                <w:rStyle w:val="apple-converted-space"/>
                <w:lang w:val="en-US"/>
              </w:rPr>
              <w:t> </w:t>
            </w:r>
            <w:r w:rsidRPr="00E824DC">
              <w:rPr>
                <w:lang w:val="en-US"/>
              </w:rPr>
              <w:t>annual straight-line</w:t>
            </w:r>
            <w:r w:rsidRPr="00E824DC">
              <w:rPr>
                <w:rStyle w:val="apple-converted-space"/>
                <w:lang w:val="en-US"/>
              </w:rPr>
              <w:t> </w:t>
            </w:r>
            <w:r w:rsidRPr="00E824DC">
              <w:rPr>
                <w:b/>
                <w:bCs/>
                <w:lang w:val="en-US"/>
              </w:rPr>
              <w:t>depreciation expense</w:t>
            </w:r>
            <w:r w:rsidRPr="00E824DC">
              <w:rPr>
                <w:lang w:val="en-US"/>
              </w:rPr>
              <w:t>. In other words, it is the</w:t>
            </w:r>
            <w:r w:rsidRPr="00E824DC">
              <w:rPr>
                <w:rStyle w:val="apple-converted-space"/>
                <w:lang w:val="en-US"/>
              </w:rPr>
              <w:t> </w:t>
            </w:r>
            <w:r w:rsidRPr="00E824DC">
              <w:rPr>
                <w:b/>
                <w:bCs/>
                <w:lang w:val="en-US"/>
              </w:rPr>
              <w:t>depreciable cost</w:t>
            </w:r>
            <w:r w:rsidRPr="00E824DC">
              <w:rPr>
                <w:rStyle w:val="apple-converted-space"/>
                <w:lang w:val="en-US"/>
              </w:rPr>
              <w:t> </w:t>
            </w:r>
            <w:r w:rsidRPr="00E824DC">
              <w:rPr>
                <w:lang w:val="en-US"/>
              </w:rPr>
              <w:t>of the asset divided by the number of years of its useful life.</w:t>
            </w:r>
          </w:p>
          <w:p w:rsidR="00E824DC" w:rsidRDefault="00E824DC" w:rsidP="00AB579A">
            <w:pPr>
              <w:pStyle w:val="a6"/>
              <w:spacing w:before="0" w:after="0"/>
              <w:jc w:val="both"/>
              <w:rPr>
                <w:lang w:val="en-US"/>
              </w:rPr>
            </w:pPr>
          </w:p>
        </w:tc>
      </w:tr>
    </w:tbl>
    <w:p w:rsidR="00E824DC" w:rsidRDefault="00E824DC" w:rsidP="00AB579A">
      <w:pPr>
        <w:pStyle w:val="a6"/>
        <w:shd w:val="clear" w:color="auto" w:fill="FFFFFF"/>
        <w:spacing w:before="0" w:after="0"/>
        <w:ind w:firstLine="567"/>
        <w:jc w:val="both"/>
        <w:rPr>
          <w:sz w:val="28"/>
          <w:szCs w:val="28"/>
          <w:lang w:val="en-US"/>
        </w:rPr>
      </w:pP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This table illustrates the straight-line method of depreciation. Book value at the beginning of the first year of depreciation is the original cost of the asset. At any time book value equals original cost minus accumulated depreciation.</w:t>
      </w:r>
    </w:p>
    <w:p w:rsidR="00D3526B" w:rsidRPr="00FB76A2" w:rsidRDefault="00AB579A" w:rsidP="00AB579A">
      <w:pPr>
        <w:pStyle w:val="a6"/>
        <w:shd w:val="clear" w:color="auto" w:fill="FFFFFF"/>
        <w:spacing w:before="0" w:after="0"/>
        <w:ind w:firstLine="567"/>
        <w:jc w:val="center"/>
        <w:rPr>
          <w:rStyle w:val="apple-converted-space"/>
          <w:sz w:val="28"/>
          <w:szCs w:val="28"/>
          <w:lang w:val="en-US"/>
        </w:rPr>
      </w:pPr>
      <w:r w:rsidRPr="00FB76A2">
        <w:rPr>
          <w:bCs/>
          <w:sz w:val="28"/>
          <w:szCs w:val="28"/>
          <w:lang w:val="en-US"/>
        </w:rPr>
        <w:t>Book</w:t>
      </w:r>
      <w:r w:rsidR="00D3526B" w:rsidRPr="00FB76A2">
        <w:rPr>
          <w:bCs/>
          <w:sz w:val="28"/>
          <w:szCs w:val="28"/>
          <w:lang w:val="en-US"/>
        </w:rPr>
        <w:t xml:space="preserve"> value = </w:t>
      </w:r>
      <w:r w:rsidRPr="00FB76A2">
        <w:rPr>
          <w:bCs/>
          <w:sz w:val="28"/>
          <w:szCs w:val="28"/>
          <w:lang w:val="en-US"/>
        </w:rPr>
        <w:t xml:space="preserve">Original </w:t>
      </w:r>
      <w:r w:rsidR="00D3526B" w:rsidRPr="00FB76A2">
        <w:rPr>
          <w:bCs/>
          <w:sz w:val="28"/>
          <w:szCs w:val="28"/>
          <w:lang w:val="en-US"/>
        </w:rPr>
        <w:t xml:space="preserve">cost − </w:t>
      </w:r>
      <w:r w:rsidRPr="00FB76A2">
        <w:rPr>
          <w:bCs/>
          <w:sz w:val="28"/>
          <w:szCs w:val="28"/>
          <w:lang w:val="en-US"/>
        </w:rPr>
        <w:t xml:space="preserve">Accumulated </w:t>
      </w:r>
      <w:r w:rsidR="00D3526B" w:rsidRPr="00FB76A2">
        <w:rPr>
          <w:bCs/>
          <w:sz w:val="28"/>
          <w:szCs w:val="28"/>
          <w:lang w:val="en-US"/>
        </w:rPr>
        <w:t>depreciation</w:t>
      </w:r>
      <w:r w:rsidRPr="00FB76A2">
        <w:rPr>
          <w:bCs/>
          <w:sz w:val="28"/>
          <w:szCs w:val="28"/>
          <w:lang w:val="en-US"/>
        </w:rPr>
        <w:tab/>
      </w:r>
      <w:r w:rsidRPr="00FB76A2">
        <w:rPr>
          <w:bCs/>
          <w:sz w:val="28"/>
          <w:szCs w:val="28"/>
          <w:lang w:val="en-US"/>
        </w:rPr>
        <w:tab/>
      </w:r>
      <w:r w:rsidRPr="00FB76A2">
        <w:rPr>
          <w:bCs/>
          <w:sz w:val="28"/>
          <w:szCs w:val="28"/>
          <w:lang w:val="en-US"/>
        </w:rPr>
        <w:tab/>
        <w:t xml:space="preserve">     (4.3)</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Book value at the end of year becomes book value at the beginning of next year. The asset is depreciated until the book value equals scrap value.</w:t>
      </w:r>
    </w:p>
    <w:p w:rsidR="00AB579A" w:rsidRPr="00FB76A2" w:rsidRDefault="00AB579A" w:rsidP="00AB579A">
      <w:pPr>
        <w:pStyle w:val="a6"/>
        <w:shd w:val="clear" w:color="auto" w:fill="FFFFFF"/>
        <w:spacing w:before="0" w:after="0"/>
        <w:ind w:firstLine="567"/>
        <w:jc w:val="both"/>
        <w:rPr>
          <w:sz w:val="28"/>
          <w:szCs w:val="28"/>
          <w:lang w:val="en-US"/>
        </w:rPr>
      </w:pPr>
    </w:p>
    <w:p w:rsidR="00AB579A" w:rsidRPr="00FB76A2" w:rsidRDefault="00AB579A" w:rsidP="00AB579A">
      <w:pPr>
        <w:pStyle w:val="a6"/>
        <w:shd w:val="clear" w:color="auto" w:fill="FFFFFF"/>
        <w:spacing w:before="0" w:after="0"/>
        <w:ind w:firstLine="567"/>
        <w:jc w:val="both"/>
        <w:rPr>
          <w:sz w:val="28"/>
          <w:szCs w:val="28"/>
          <w:lang w:val="en-US"/>
        </w:rPr>
      </w:pPr>
      <w:r w:rsidRPr="00FB76A2">
        <w:rPr>
          <w:sz w:val="28"/>
          <w:szCs w:val="28"/>
          <w:lang w:val="en-US"/>
        </w:rPr>
        <w:t>Table 4.1 - The straight-line method of depreciation</w:t>
      </w:r>
    </w:p>
    <w:tbl>
      <w:tblPr>
        <w:tblW w:w="0" w:type="auto"/>
        <w:jc w:val="center"/>
        <w:tblInd w:w="384" w:type="dxa"/>
        <w:tblBorders>
          <w:top w:val="single" w:sz="8" w:space="0" w:color="AAAAAA"/>
          <w:left w:val="single" w:sz="8" w:space="0" w:color="AAAAAA"/>
          <w:bottom w:val="single" w:sz="8" w:space="0" w:color="AAAAAA"/>
          <w:right w:val="single" w:sz="8" w:space="0" w:color="AAAAAA"/>
        </w:tblBorders>
        <w:shd w:val="clear" w:color="auto" w:fill="F9F9F9"/>
        <w:tblCellMar>
          <w:top w:w="15" w:type="dxa"/>
          <w:left w:w="15" w:type="dxa"/>
          <w:bottom w:w="15" w:type="dxa"/>
          <w:right w:w="15" w:type="dxa"/>
        </w:tblCellMar>
        <w:tblLook w:val="04A0"/>
      </w:tblPr>
      <w:tblGrid>
        <w:gridCol w:w="2868"/>
        <w:gridCol w:w="1790"/>
        <w:gridCol w:w="1735"/>
        <w:gridCol w:w="2536"/>
      </w:tblGrid>
      <w:tr w:rsidR="00D3526B" w:rsidRPr="007948DA" w:rsidTr="00EC4A1B">
        <w:trPr>
          <w:jc w:val="center"/>
        </w:trPr>
        <w:tc>
          <w:tcPr>
            <w:tcW w:w="2868"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lang w:val="en-US"/>
              </w:rPr>
            </w:pPr>
            <w:r w:rsidRPr="00FB76A2">
              <w:rPr>
                <w:rFonts w:cs="Times New Roman"/>
                <w:bCs/>
                <w:lang w:val="en-US"/>
              </w:rPr>
              <w:t>Book value at</w:t>
            </w:r>
            <w:r w:rsidRPr="00FB76A2">
              <w:rPr>
                <w:rFonts w:cs="Times New Roman"/>
                <w:bCs/>
                <w:lang w:val="en-US"/>
              </w:rPr>
              <w:br/>
              <w:t>beginning of year</w:t>
            </w:r>
          </w:p>
        </w:tc>
        <w:tc>
          <w:tcPr>
            <w:tcW w:w="1790"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Depreciation</w:t>
            </w:r>
            <w:r w:rsidRPr="00FB76A2">
              <w:rPr>
                <w:rFonts w:cs="Times New Roman"/>
                <w:bCs/>
              </w:rPr>
              <w:br/>
              <w:t>expense</w:t>
            </w:r>
          </w:p>
        </w:tc>
        <w:tc>
          <w:tcPr>
            <w:tcW w:w="1735"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Accumulated</w:t>
            </w:r>
            <w:r w:rsidRPr="00FB76A2">
              <w:rPr>
                <w:rFonts w:cs="Times New Roman"/>
                <w:bCs/>
              </w:rPr>
              <w:br/>
              <w:t>depreciation</w:t>
            </w:r>
          </w:p>
        </w:tc>
        <w:tc>
          <w:tcPr>
            <w:tcW w:w="2536"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lang w:val="en-US"/>
              </w:rPr>
            </w:pPr>
            <w:r w:rsidRPr="00FB76A2">
              <w:rPr>
                <w:rFonts w:cs="Times New Roman"/>
                <w:bCs/>
                <w:lang w:val="en-US"/>
              </w:rPr>
              <w:t>Book value at</w:t>
            </w:r>
            <w:r w:rsidRPr="00FB76A2">
              <w:rPr>
                <w:rFonts w:cs="Times New Roman"/>
                <w:bCs/>
                <w:lang w:val="en-US"/>
              </w:rPr>
              <w:br/>
              <w:t>end of year</w:t>
            </w:r>
          </w:p>
        </w:tc>
      </w:tr>
      <w:tr w:rsidR="00D3526B" w:rsidRPr="00FB76A2" w:rsidTr="00EC4A1B">
        <w:trPr>
          <w:jc w:val="center"/>
        </w:trPr>
        <w:tc>
          <w:tcPr>
            <w:tcW w:w="286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bCs/>
              </w:rPr>
              <w:t>$17,000 (original cost)</w:t>
            </w:r>
          </w:p>
        </w:tc>
        <w:tc>
          <w:tcPr>
            <w:tcW w:w="179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$3,000</w:t>
            </w:r>
          </w:p>
        </w:tc>
        <w:tc>
          <w:tcPr>
            <w:tcW w:w="173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$3,000</w:t>
            </w:r>
          </w:p>
        </w:tc>
        <w:tc>
          <w:tcPr>
            <w:tcW w:w="253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$14,000</w:t>
            </w:r>
          </w:p>
        </w:tc>
      </w:tr>
      <w:tr w:rsidR="00D3526B" w:rsidRPr="00FB76A2" w:rsidTr="00EC4A1B">
        <w:trPr>
          <w:jc w:val="center"/>
        </w:trPr>
        <w:tc>
          <w:tcPr>
            <w:tcW w:w="286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$14,000</w:t>
            </w:r>
          </w:p>
        </w:tc>
        <w:tc>
          <w:tcPr>
            <w:tcW w:w="179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$3,000</w:t>
            </w:r>
          </w:p>
        </w:tc>
        <w:tc>
          <w:tcPr>
            <w:tcW w:w="173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$6,000</w:t>
            </w:r>
          </w:p>
        </w:tc>
        <w:tc>
          <w:tcPr>
            <w:tcW w:w="253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$11,000</w:t>
            </w:r>
          </w:p>
        </w:tc>
      </w:tr>
      <w:tr w:rsidR="00D3526B" w:rsidRPr="00FB76A2" w:rsidTr="00EC4A1B">
        <w:trPr>
          <w:jc w:val="center"/>
        </w:trPr>
        <w:tc>
          <w:tcPr>
            <w:tcW w:w="286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$11,000</w:t>
            </w:r>
          </w:p>
        </w:tc>
        <w:tc>
          <w:tcPr>
            <w:tcW w:w="179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$3,000</w:t>
            </w:r>
          </w:p>
        </w:tc>
        <w:tc>
          <w:tcPr>
            <w:tcW w:w="173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$9,000</w:t>
            </w:r>
          </w:p>
        </w:tc>
        <w:tc>
          <w:tcPr>
            <w:tcW w:w="253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$8,000</w:t>
            </w:r>
          </w:p>
        </w:tc>
      </w:tr>
      <w:tr w:rsidR="00D3526B" w:rsidRPr="00FB76A2" w:rsidTr="00EC4A1B">
        <w:trPr>
          <w:jc w:val="center"/>
        </w:trPr>
        <w:tc>
          <w:tcPr>
            <w:tcW w:w="286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$8,000</w:t>
            </w:r>
          </w:p>
        </w:tc>
        <w:tc>
          <w:tcPr>
            <w:tcW w:w="179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$3,000</w:t>
            </w:r>
          </w:p>
        </w:tc>
        <w:tc>
          <w:tcPr>
            <w:tcW w:w="173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$12,000</w:t>
            </w:r>
          </w:p>
        </w:tc>
        <w:tc>
          <w:tcPr>
            <w:tcW w:w="253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$5,000</w:t>
            </w:r>
          </w:p>
        </w:tc>
      </w:tr>
      <w:tr w:rsidR="00D3526B" w:rsidRPr="00FB76A2" w:rsidTr="00EC4A1B">
        <w:trPr>
          <w:jc w:val="center"/>
        </w:trPr>
        <w:tc>
          <w:tcPr>
            <w:tcW w:w="286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$5,000</w:t>
            </w:r>
          </w:p>
        </w:tc>
        <w:tc>
          <w:tcPr>
            <w:tcW w:w="179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$3,000</w:t>
            </w:r>
          </w:p>
        </w:tc>
        <w:tc>
          <w:tcPr>
            <w:tcW w:w="173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bCs/>
              </w:rPr>
              <w:t>$15,000</w:t>
            </w:r>
          </w:p>
        </w:tc>
        <w:tc>
          <w:tcPr>
            <w:tcW w:w="253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bCs/>
              </w:rPr>
              <w:t>$2,000 (scrap value)</w:t>
            </w:r>
          </w:p>
        </w:tc>
      </w:tr>
    </w:tbl>
    <w:p w:rsidR="00D3526B" w:rsidRPr="00FB76A2" w:rsidRDefault="00D3526B" w:rsidP="00AB579A">
      <w:pPr>
        <w:pStyle w:val="a6"/>
        <w:shd w:val="clear" w:color="auto" w:fill="FFFFFF"/>
        <w:spacing w:before="0" w:after="0"/>
        <w:ind w:firstLine="567"/>
        <w:rPr>
          <w:sz w:val="28"/>
          <w:szCs w:val="28"/>
        </w:rPr>
      </w:pP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If the vehicle were to be sold and the sales price exceeded the depreciated value (net book value) then the excess would be considered a gain and subject to</w:t>
      </w:r>
      <w:r w:rsidRPr="00FB76A2">
        <w:rPr>
          <w:rStyle w:val="apple-converted-space"/>
          <w:sz w:val="28"/>
          <w:szCs w:val="28"/>
          <w:lang w:val="en-US"/>
        </w:rPr>
        <w:t> </w:t>
      </w:r>
      <w:hyperlink r:id="rId100" w:tooltip="Depreciation recapture" w:history="1">
        <w:r w:rsidRPr="00FB76A2">
          <w:rPr>
            <w:rStyle w:val="a5"/>
            <w:color w:val="auto"/>
            <w:sz w:val="28"/>
            <w:szCs w:val="28"/>
            <w:u w:val="none"/>
            <w:lang w:val="en-US"/>
          </w:rPr>
          <w:t>depreciation recapture</w:t>
        </w:r>
      </w:hyperlink>
      <w:r w:rsidRPr="00FB76A2">
        <w:rPr>
          <w:sz w:val="28"/>
          <w:szCs w:val="28"/>
          <w:lang w:val="en-US"/>
        </w:rPr>
        <w:t xml:space="preserve">. In addition, this gain above the depreciated value would be recognized as ordinary income by the tax office. If the sales price is ever less than the book value, the resulting capital loss is tax deductible. If the sale price were ever </w:t>
      </w:r>
      <w:r w:rsidRPr="00FB76A2">
        <w:rPr>
          <w:sz w:val="28"/>
          <w:szCs w:val="28"/>
          <w:lang w:val="en-US"/>
        </w:rPr>
        <w:lastRenderedPageBreak/>
        <w:t>more than the original book value, then the gain above the original book value is recognized as a capital gain.</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If a company chooses to depreciate an asset at a different rate from that used by the tax office then this generates a timing difference in the income statement due to the difference (at a point in time) between the taxation department's and company's view of the profit.</w:t>
      </w: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lang w:val="en-US"/>
        </w:rPr>
      </w:pPr>
      <w:r w:rsidRPr="00FB76A2">
        <w:rPr>
          <w:rStyle w:val="mw-headline"/>
          <w:rFonts w:ascii="Times New Roman" w:hAnsi="Times New Roman"/>
          <w:b w:val="0"/>
          <w:i/>
          <w:color w:val="auto"/>
          <w:sz w:val="28"/>
          <w:szCs w:val="28"/>
          <w:lang w:val="en-US"/>
        </w:rPr>
        <w:t>Declining-balance method (or Reducing balance method)</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Depreciation methods that provide for a higher depreciation charge in the first year of an asset's life and gradually decreasing charges in subsequent years are called</w:t>
      </w:r>
      <w:r w:rsidRPr="00FB76A2">
        <w:rPr>
          <w:rStyle w:val="apple-converted-space"/>
          <w:sz w:val="28"/>
          <w:szCs w:val="28"/>
          <w:lang w:val="en-US"/>
        </w:rPr>
        <w:t> </w:t>
      </w:r>
      <w:r w:rsidRPr="00FB76A2">
        <w:rPr>
          <w:b/>
          <w:bCs/>
          <w:sz w:val="28"/>
          <w:szCs w:val="28"/>
          <w:lang w:val="en-US"/>
        </w:rPr>
        <w:t>accelerated depreciation methods</w:t>
      </w:r>
      <w:r w:rsidRPr="00FB76A2">
        <w:rPr>
          <w:sz w:val="28"/>
          <w:szCs w:val="28"/>
          <w:lang w:val="en-US"/>
        </w:rPr>
        <w:t>. This may be a more realistic reflection of an asset's actual expected benefit from the use of the asset: many assets are most useful when they are new. One popular accelerated method is the</w:t>
      </w:r>
      <w:r w:rsidRPr="00FB76A2">
        <w:rPr>
          <w:rStyle w:val="apple-converted-space"/>
          <w:sz w:val="28"/>
          <w:szCs w:val="28"/>
          <w:lang w:val="en-US"/>
        </w:rPr>
        <w:t> </w:t>
      </w:r>
      <w:r w:rsidRPr="00FB76A2">
        <w:rPr>
          <w:b/>
          <w:bCs/>
          <w:sz w:val="28"/>
          <w:szCs w:val="28"/>
          <w:lang w:val="en-US"/>
        </w:rPr>
        <w:t>declining-balance method</w:t>
      </w:r>
      <w:r w:rsidRPr="00FB76A2">
        <w:rPr>
          <w:sz w:val="28"/>
          <w:szCs w:val="28"/>
          <w:lang w:val="en-US"/>
        </w:rPr>
        <w:t>. Under this method the book value is multiplied by a fixed rate.</w:t>
      </w:r>
    </w:p>
    <w:p w:rsidR="00EC4A1B" w:rsidRPr="00FB76A2" w:rsidRDefault="00EC4A1B" w:rsidP="00AB579A">
      <w:pPr>
        <w:pStyle w:val="a6"/>
        <w:shd w:val="clear" w:color="auto" w:fill="FFFFFF"/>
        <w:spacing w:before="0" w:after="0"/>
        <w:ind w:firstLine="567"/>
        <w:jc w:val="both"/>
        <w:rPr>
          <w:b/>
          <w:bCs/>
          <w:sz w:val="28"/>
          <w:szCs w:val="28"/>
          <w:lang w:val="en-US"/>
        </w:rPr>
      </w:pPr>
    </w:p>
    <w:p w:rsidR="00D3526B" w:rsidRPr="00FB76A2" w:rsidRDefault="00D3526B" w:rsidP="00AB579A">
      <w:pPr>
        <w:pStyle w:val="a6"/>
        <w:shd w:val="clear" w:color="auto" w:fill="FFFFFF"/>
        <w:spacing w:before="0" w:after="0"/>
        <w:jc w:val="center"/>
        <w:rPr>
          <w:sz w:val="28"/>
          <w:szCs w:val="28"/>
          <w:lang w:val="en-US"/>
        </w:rPr>
      </w:pPr>
      <w:r w:rsidRPr="00FB76A2">
        <w:rPr>
          <w:bCs/>
          <w:sz w:val="28"/>
          <w:szCs w:val="28"/>
          <w:lang w:val="en-US"/>
        </w:rPr>
        <w:t>Annual Depreciation = Depreciation Rate</w:t>
      </w:r>
      <w:r w:rsidRPr="00FB76A2">
        <w:rPr>
          <w:rStyle w:val="apple-converted-space"/>
          <w:sz w:val="28"/>
          <w:szCs w:val="28"/>
          <w:lang w:val="en-US"/>
        </w:rPr>
        <w:t> </w:t>
      </w:r>
      <w:r w:rsidR="00EC4A1B" w:rsidRPr="00FB76A2">
        <w:rPr>
          <w:sz w:val="28"/>
          <w:szCs w:val="28"/>
          <w:lang w:val="en-US"/>
        </w:rPr>
        <w:t>x</w:t>
      </w:r>
      <w:r w:rsidRPr="00FB76A2">
        <w:rPr>
          <w:rStyle w:val="apple-converted-space"/>
          <w:sz w:val="28"/>
          <w:szCs w:val="28"/>
          <w:lang w:val="en-US"/>
        </w:rPr>
        <w:t> </w:t>
      </w:r>
      <w:r w:rsidRPr="00FB76A2">
        <w:rPr>
          <w:bCs/>
          <w:sz w:val="28"/>
          <w:szCs w:val="28"/>
          <w:lang w:val="en-US"/>
        </w:rPr>
        <w:t>Book Value at Beginning of Year</w:t>
      </w:r>
      <w:r w:rsidR="00AB579A" w:rsidRPr="00FB76A2">
        <w:rPr>
          <w:bCs/>
          <w:sz w:val="28"/>
          <w:szCs w:val="28"/>
          <w:lang w:val="en-US"/>
        </w:rPr>
        <w:t xml:space="preserve"> (4.4)</w:t>
      </w:r>
    </w:p>
    <w:p w:rsidR="00EC4A1B" w:rsidRPr="00FB76A2" w:rsidRDefault="00EC4A1B" w:rsidP="00AB579A">
      <w:pPr>
        <w:pStyle w:val="a6"/>
        <w:shd w:val="clear" w:color="auto" w:fill="FFFFFF"/>
        <w:spacing w:before="0" w:after="0"/>
        <w:ind w:firstLine="567"/>
        <w:jc w:val="both"/>
        <w:rPr>
          <w:sz w:val="28"/>
          <w:szCs w:val="28"/>
          <w:lang w:val="en-US"/>
        </w:rPr>
      </w:pP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The most common rate used is double the straight-line rate. For this reason, this technique is referred to as the</w:t>
      </w:r>
      <w:r w:rsidRPr="00FB76A2">
        <w:rPr>
          <w:rStyle w:val="apple-converted-space"/>
          <w:sz w:val="28"/>
          <w:szCs w:val="28"/>
          <w:lang w:val="en-US"/>
        </w:rPr>
        <w:t> </w:t>
      </w:r>
      <w:r w:rsidRPr="00FB76A2">
        <w:rPr>
          <w:b/>
          <w:bCs/>
          <w:sz w:val="28"/>
          <w:szCs w:val="28"/>
          <w:lang w:val="en-US"/>
        </w:rPr>
        <w:t>double-declining-balance method</w:t>
      </w:r>
      <w:r w:rsidRPr="00FB76A2">
        <w:rPr>
          <w:sz w:val="28"/>
          <w:szCs w:val="28"/>
          <w:lang w:val="en-US"/>
        </w:rPr>
        <w:t>. To illustrate, suppose a business has an asset with</w:t>
      </w:r>
      <w:r w:rsidRPr="00FB76A2">
        <w:rPr>
          <w:rStyle w:val="apple-converted-space"/>
          <w:sz w:val="28"/>
          <w:szCs w:val="28"/>
          <w:lang w:val="en-US"/>
        </w:rPr>
        <w:t> </w:t>
      </w:r>
      <w:r w:rsidRPr="00FB76A2">
        <w:rPr>
          <w:b/>
          <w:bCs/>
          <w:sz w:val="28"/>
          <w:szCs w:val="28"/>
          <w:lang w:val="en-US"/>
        </w:rPr>
        <w:t>$1,000</w:t>
      </w:r>
      <w:r w:rsidRPr="00FB76A2">
        <w:rPr>
          <w:rStyle w:val="apple-converted-space"/>
          <w:sz w:val="28"/>
          <w:szCs w:val="28"/>
          <w:lang w:val="en-US"/>
        </w:rPr>
        <w:t> </w:t>
      </w:r>
      <w:r w:rsidRPr="00FB76A2">
        <w:rPr>
          <w:sz w:val="28"/>
          <w:szCs w:val="28"/>
          <w:lang w:val="en-US"/>
        </w:rPr>
        <w:t>original cost,</w:t>
      </w:r>
      <w:r w:rsidRPr="00FB76A2">
        <w:rPr>
          <w:rStyle w:val="apple-converted-space"/>
          <w:sz w:val="28"/>
          <w:szCs w:val="28"/>
          <w:lang w:val="en-US"/>
        </w:rPr>
        <w:t> </w:t>
      </w:r>
      <w:r w:rsidRPr="00FB76A2">
        <w:rPr>
          <w:b/>
          <w:bCs/>
          <w:sz w:val="28"/>
          <w:szCs w:val="28"/>
          <w:lang w:val="en-US"/>
        </w:rPr>
        <w:t>$100</w:t>
      </w:r>
      <w:r w:rsidRPr="00FB76A2">
        <w:rPr>
          <w:rStyle w:val="apple-converted-space"/>
          <w:sz w:val="28"/>
          <w:szCs w:val="28"/>
          <w:lang w:val="en-US"/>
        </w:rPr>
        <w:t> </w:t>
      </w:r>
      <w:r w:rsidRPr="00FB76A2">
        <w:rPr>
          <w:sz w:val="28"/>
          <w:szCs w:val="28"/>
          <w:lang w:val="en-US"/>
        </w:rPr>
        <w:t>salvage value, and</w:t>
      </w:r>
      <w:r w:rsidRPr="00FB76A2">
        <w:rPr>
          <w:rStyle w:val="apple-converted-space"/>
          <w:sz w:val="28"/>
          <w:szCs w:val="28"/>
          <w:lang w:val="en-US"/>
        </w:rPr>
        <w:t> </w:t>
      </w:r>
      <w:r w:rsidRPr="00FB76A2">
        <w:rPr>
          <w:b/>
          <w:bCs/>
          <w:sz w:val="28"/>
          <w:szCs w:val="28"/>
          <w:lang w:val="en-US"/>
        </w:rPr>
        <w:t>5 years</w:t>
      </w:r>
      <w:r w:rsidRPr="00FB76A2">
        <w:rPr>
          <w:rStyle w:val="apple-converted-space"/>
          <w:sz w:val="28"/>
          <w:szCs w:val="28"/>
          <w:lang w:val="en-US"/>
        </w:rPr>
        <w:t> </w:t>
      </w:r>
      <w:r w:rsidRPr="00FB76A2">
        <w:rPr>
          <w:sz w:val="28"/>
          <w:szCs w:val="28"/>
          <w:lang w:val="en-US"/>
        </w:rPr>
        <w:t>useful life. First, calculate straight-line depreciation rate. Since the asset has 5 years useful life, the straight-line depreciation rate equals</w:t>
      </w:r>
      <w:r w:rsidRPr="00FB76A2">
        <w:rPr>
          <w:rStyle w:val="apple-converted-space"/>
          <w:sz w:val="28"/>
          <w:szCs w:val="28"/>
          <w:lang w:val="en-US"/>
        </w:rPr>
        <w:t> </w:t>
      </w:r>
      <w:r w:rsidRPr="00FB76A2">
        <w:rPr>
          <w:b/>
          <w:bCs/>
          <w:sz w:val="28"/>
          <w:szCs w:val="28"/>
          <w:lang w:val="en-US"/>
        </w:rPr>
        <w:t>(100% / 5) = 20%</w:t>
      </w:r>
      <w:r w:rsidRPr="00FB76A2">
        <w:rPr>
          <w:rStyle w:val="apple-converted-space"/>
          <w:sz w:val="28"/>
          <w:szCs w:val="28"/>
          <w:lang w:val="en-US"/>
        </w:rPr>
        <w:t> </w:t>
      </w:r>
      <w:r w:rsidRPr="00FB76A2">
        <w:rPr>
          <w:sz w:val="28"/>
          <w:szCs w:val="28"/>
          <w:lang w:val="en-US"/>
        </w:rPr>
        <w:t>per year. With double-declining-balance method, as the name suggests, double that rate, or</w:t>
      </w:r>
      <w:r w:rsidRPr="00FB76A2">
        <w:rPr>
          <w:rStyle w:val="apple-converted-space"/>
          <w:sz w:val="28"/>
          <w:szCs w:val="28"/>
          <w:lang w:val="en-US"/>
        </w:rPr>
        <w:t> </w:t>
      </w:r>
      <w:r w:rsidRPr="00FB76A2">
        <w:rPr>
          <w:b/>
          <w:bCs/>
          <w:sz w:val="28"/>
          <w:szCs w:val="28"/>
          <w:lang w:val="en-US"/>
        </w:rPr>
        <w:t>40%</w:t>
      </w:r>
      <w:r w:rsidRPr="00FB76A2">
        <w:rPr>
          <w:rStyle w:val="apple-converted-space"/>
          <w:sz w:val="28"/>
          <w:szCs w:val="28"/>
          <w:lang w:val="en-US"/>
        </w:rPr>
        <w:t> </w:t>
      </w:r>
      <w:r w:rsidRPr="00FB76A2">
        <w:rPr>
          <w:sz w:val="28"/>
          <w:szCs w:val="28"/>
          <w:lang w:val="en-US"/>
        </w:rPr>
        <w:t>depreciation rate is used. The table below illustrates the double-declining-balance method of depreciation.</w:t>
      </w:r>
    </w:p>
    <w:p w:rsidR="00AB579A" w:rsidRPr="00FB76A2" w:rsidRDefault="00AB579A" w:rsidP="00AB579A">
      <w:pPr>
        <w:pStyle w:val="a6"/>
        <w:shd w:val="clear" w:color="auto" w:fill="FFFFFF"/>
        <w:spacing w:before="0" w:after="0"/>
        <w:ind w:firstLine="567"/>
        <w:jc w:val="both"/>
        <w:rPr>
          <w:sz w:val="28"/>
          <w:szCs w:val="28"/>
          <w:lang w:val="en-US"/>
        </w:rPr>
      </w:pPr>
    </w:p>
    <w:p w:rsidR="00AB579A" w:rsidRPr="00FB76A2" w:rsidRDefault="00AB579A" w:rsidP="00AB579A">
      <w:pPr>
        <w:pStyle w:val="a6"/>
        <w:shd w:val="clear" w:color="auto" w:fill="FFFFFF"/>
        <w:spacing w:before="0" w:after="0"/>
        <w:ind w:firstLine="567"/>
        <w:jc w:val="both"/>
        <w:rPr>
          <w:sz w:val="28"/>
          <w:szCs w:val="28"/>
          <w:lang w:val="en-US"/>
        </w:rPr>
      </w:pPr>
      <w:r w:rsidRPr="00FB76A2">
        <w:rPr>
          <w:sz w:val="28"/>
          <w:szCs w:val="28"/>
          <w:lang w:val="en-US"/>
        </w:rPr>
        <w:t>Table 4.2 - The double-declining-balance method of depreciation.</w:t>
      </w:r>
    </w:p>
    <w:p w:rsidR="00D3526B" w:rsidRPr="00FB76A2" w:rsidRDefault="00D3526B" w:rsidP="00AB579A">
      <w:pPr>
        <w:pStyle w:val="a6"/>
        <w:shd w:val="clear" w:color="auto" w:fill="FFFFFF"/>
        <w:spacing w:before="0" w:after="0"/>
        <w:ind w:firstLine="567"/>
        <w:jc w:val="both"/>
        <w:rPr>
          <w:sz w:val="28"/>
          <w:szCs w:val="28"/>
          <w:lang w:val="en-US"/>
        </w:rPr>
      </w:pPr>
    </w:p>
    <w:tbl>
      <w:tblPr>
        <w:tblW w:w="0" w:type="auto"/>
        <w:jc w:val="center"/>
        <w:tblInd w:w="384" w:type="dxa"/>
        <w:tblBorders>
          <w:top w:val="single" w:sz="8" w:space="0" w:color="AAAAAA"/>
          <w:left w:val="single" w:sz="8" w:space="0" w:color="AAAAAA"/>
          <w:bottom w:val="single" w:sz="8" w:space="0" w:color="AAAAAA"/>
          <w:right w:val="single" w:sz="8" w:space="0" w:color="AAAAAA"/>
        </w:tblBorders>
        <w:shd w:val="clear" w:color="auto" w:fill="F9F9F9"/>
        <w:tblCellMar>
          <w:top w:w="15" w:type="dxa"/>
          <w:left w:w="15" w:type="dxa"/>
          <w:bottom w:w="15" w:type="dxa"/>
          <w:right w:w="15" w:type="dxa"/>
        </w:tblCellMar>
        <w:tblLook w:val="04A0"/>
      </w:tblPr>
      <w:tblGrid>
        <w:gridCol w:w="2367"/>
        <w:gridCol w:w="1556"/>
        <w:gridCol w:w="1495"/>
        <w:gridCol w:w="1510"/>
        <w:gridCol w:w="1971"/>
      </w:tblGrid>
      <w:tr w:rsidR="00D3526B" w:rsidRPr="007948DA" w:rsidTr="00EC4A1B">
        <w:trPr>
          <w:jc w:val="center"/>
        </w:trPr>
        <w:tc>
          <w:tcPr>
            <w:tcW w:w="2367"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lang w:val="en-US"/>
              </w:rPr>
            </w:pPr>
            <w:r w:rsidRPr="00FB76A2">
              <w:rPr>
                <w:rFonts w:cs="Times New Roman"/>
                <w:bCs/>
                <w:lang w:val="en-US"/>
              </w:rPr>
              <w:t>Book value at</w:t>
            </w:r>
            <w:r w:rsidRPr="00FB76A2">
              <w:rPr>
                <w:rFonts w:cs="Times New Roman"/>
                <w:bCs/>
                <w:lang w:val="en-US"/>
              </w:rPr>
              <w:br/>
              <w:t>beginning of year</w:t>
            </w:r>
          </w:p>
        </w:tc>
        <w:tc>
          <w:tcPr>
            <w:tcW w:w="0" w:type="auto"/>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Depreciation</w:t>
            </w:r>
            <w:r w:rsidRPr="00FB76A2">
              <w:rPr>
                <w:rFonts w:cs="Times New Roman"/>
                <w:bCs/>
              </w:rPr>
              <w:br/>
              <w:t>rate</w:t>
            </w:r>
          </w:p>
        </w:tc>
        <w:tc>
          <w:tcPr>
            <w:tcW w:w="1495"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Depreciation</w:t>
            </w:r>
            <w:r w:rsidRPr="00FB76A2">
              <w:rPr>
                <w:rFonts w:cs="Times New Roman"/>
                <w:bCs/>
              </w:rPr>
              <w:br/>
              <w:t>expense</w:t>
            </w:r>
          </w:p>
        </w:tc>
        <w:tc>
          <w:tcPr>
            <w:tcW w:w="1510"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Accumulated</w:t>
            </w:r>
            <w:r w:rsidRPr="00FB76A2">
              <w:rPr>
                <w:rFonts w:cs="Times New Roman"/>
                <w:bCs/>
              </w:rPr>
              <w:br/>
              <w:t>depreciation</w:t>
            </w:r>
          </w:p>
        </w:tc>
        <w:tc>
          <w:tcPr>
            <w:tcW w:w="1971"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lang w:val="en-US"/>
              </w:rPr>
            </w:pPr>
            <w:r w:rsidRPr="00FB76A2">
              <w:rPr>
                <w:rFonts w:cs="Times New Roman"/>
                <w:bCs/>
                <w:lang w:val="en-US"/>
              </w:rPr>
              <w:t>Book value at</w:t>
            </w:r>
            <w:r w:rsidRPr="00FB76A2">
              <w:rPr>
                <w:rFonts w:cs="Times New Roman"/>
                <w:bCs/>
                <w:lang w:val="en-US"/>
              </w:rPr>
              <w:br/>
              <w:t>end of year</w:t>
            </w:r>
          </w:p>
        </w:tc>
      </w:tr>
      <w:tr w:rsidR="00D3526B" w:rsidRPr="00FB76A2" w:rsidTr="00EC4A1B">
        <w:trPr>
          <w:jc w:val="center"/>
        </w:trPr>
        <w:tc>
          <w:tcPr>
            <w:tcW w:w="2367"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bCs/>
              </w:rPr>
              <w:t>$1,000 (original cost)</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40%</w:t>
            </w:r>
          </w:p>
        </w:tc>
        <w:tc>
          <w:tcPr>
            <w:tcW w:w="149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$400</w:t>
            </w:r>
          </w:p>
        </w:tc>
        <w:tc>
          <w:tcPr>
            <w:tcW w:w="151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$400</w:t>
            </w:r>
          </w:p>
        </w:tc>
        <w:tc>
          <w:tcPr>
            <w:tcW w:w="1971"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$600</w:t>
            </w:r>
          </w:p>
        </w:tc>
      </w:tr>
      <w:tr w:rsidR="00D3526B" w:rsidRPr="00FB76A2" w:rsidTr="00EC4A1B">
        <w:trPr>
          <w:jc w:val="center"/>
        </w:trPr>
        <w:tc>
          <w:tcPr>
            <w:tcW w:w="2367"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$600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40%</w:t>
            </w:r>
          </w:p>
        </w:tc>
        <w:tc>
          <w:tcPr>
            <w:tcW w:w="149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$240</w:t>
            </w:r>
          </w:p>
        </w:tc>
        <w:tc>
          <w:tcPr>
            <w:tcW w:w="151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$640</w:t>
            </w:r>
          </w:p>
        </w:tc>
        <w:tc>
          <w:tcPr>
            <w:tcW w:w="1971"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$360</w:t>
            </w:r>
          </w:p>
        </w:tc>
      </w:tr>
      <w:tr w:rsidR="00D3526B" w:rsidRPr="00FB76A2" w:rsidTr="00EC4A1B">
        <w:trPr>
          <w:jc w:val="center"/>
        </w:trPr>
        <w:tc>
          <w:tcPr>
            <w:tcW w:w="2367"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$360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40%</w:t>
            </w:r>
          </w:p>
        </w:tc>
        <w:tc>
          <w:tcPr>
            <w:tcW w:w="149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$144</w:t>
            </w:r>
          </w:p>
        </w:tc>
        <w:tc>
          <w:tcPr>
            <w:tcW w:w="151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$784</w:t>
            </w:r>
          </w:p>
        </w:tc>
        <w:tc>
          <w:tcPr>
            <w:tcW w:w="1971"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$216</w:t>
            </w:r>
          </w:p>
        </w:tc>
      </w:tr>
      <w:tr w:rsidR="00D3526B" w:rsidRPr="00FB76A2" w:rsidTr="00EC4A1B">
        <w:trPr>
          <w:jc w:val="center"/>
        </w:trPr>
        <w:tc>
          <w:tcPr>
            <w:tcW w:w="2367"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$216</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40%</w:t>
            </w:r>
          </w:p>
        </w:tc>
        <w:tc>
          <w:tcPr>
            <w:tcW w:w="149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$86.40</w:t>
            </w:r>
          </w:p>
        </w:tc>
        <w:tc>
          <w:tcPr>
            <w:tcW w:w="151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$870.40</w:t>
            </w:r>
          </w:p>
        </w:tc>
        <w:tc>
          <w:tcPr>
            <w:tcW w:w="1971"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$129.60</w:t>
            </w:r>
          </w:p>
        </w:tc>
      </w:tr>
      <w:tr w:rsidR="00D3526B" w:rsidRPr="00FB76A2" w:rsidTr="00EC4A1B">
        <w:trPr>
          <w:jc w:val="center"/>
        </w:trPr>
        <w:tc>
          <w:tcPr>
            <w:tcW w:w="2367"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$129.60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$129.60 - $100</w:t>
            </w:r>
          </w:p>
        </w:tc>
        <w:tc>
          <w:tcPr>
            <w:tcW w:w="149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$29.60</w:t>
            </w:r>
          </w:p>
        </w:tc>
        <w:tc>
          <w:tcPr>
            <w:tcW w:w="151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bCs/>
              </w:rPr>
              <w:t>$900</w:t>
            </w:r>
          </w:p>
        </w:tc>
        <w:tc>
          <w:tcPr>
            <w:tcW w:w="1971"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bCs/>
              </w:rPr>
              <w:t>$100 (scrap value)</w:t>
            </w:r>
          </w:p>
        </w:tc>
      </w:tr>
    </w:tbl>
    <w:p w:rsidR="00D3526B" w:rsidRPr="00FB76A2" w:rsidRDefault="00D3526B" w:rsidP="00AB579A">
      <w:pPr>
        <w:pStyle w:val="a6"/>
        <w:shd w:val="clear" w:color="auto" w:fill="FFFFFF"/>
        <w:spacing w:before="0" w:after="0"/>
        <w:ind w:firstLine="567"/>
        <w:rPr>
          <w:sz w:val="28"/>
          <w:szCs w:val="28"/>
        </w:rPr>
      </w:pP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When using the double-declining-balance method, the salvage value is not considered in determining the annual depreciation, but the book value of the asset being depreciated is never brought below its salvage value, regardless of the method used. The process continues until the salvage value or the end of the asset's useful life, is reached. In the last year of depreciation a subtraction might be needed in order to prevent book value from falling below estimated Scrap Value.</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 xml:space="preserve">Since double-declining-balance depreciation does not always depreciate an asset fully by its end of life, some methods also compute a straight-line depreciation each </w:t>
      </w:r>
      <w:r w:rsidRPr="00FB76A2">
        <w:rPr>
          <w:sz w:val="28"/>
          <w:szCs w:val="28"/>
          <w:lang w:val="en-US"/>
        </w:rPr>
        <w:lastRenderedPageBreak/>
        <w:t>year, and apply the greater of the two. This has the effect of converting from declining-balance depreciation to straight-line depreciation at a midpoint in the asset's life.</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It is possible to find a rate that would allow for full depreciation by its end of life with the formula:</w:t>
      </w:r>
    </w:p>
    <w:p w:rsidR="00D3526B" w:rsidRPr="00FB76A2" w:rsidRDefault="00AB579A" w:rsidP="00AB579A">
      <w:pPr>
        <w:pStyle w:val="a6"/>
        <w:shd w:val="clear" w:color="auto" w:fill="FFFFFF"/>
        <w:spacing w:before="0" w:after="0"/>
        <w:ind w:firstLine="567"/>
        <w:jc w:val="center"/>
        <w:rPr>
          <w:sz w:val="28"/>
          <w:szCs w:val="28"/>
          <w:lang w:val="en-US"/>
        </w:rPr>
      </w:pPr>
      <w:r w:rsidRPr="00FB76A2">
        <w:rPr>
          <w:noProof/>
          <w:sz w:val="28"/>
          <w:szCs w:val="28"/>
          <w:lang w:eastAsia="ru-RU"/>
        </w:rPr>
        <w:drawing>
          <wp:inline distT="0" distB="0" distL="0" distR="0">
            <wp:extent cx="3634105" cy="487045"/>
            <wp:effectExtent l="19050" t="0" r="4445" b="0"/>
            <wp:docPr id="11" name="Рисунок 8" descr="\mbox{depreciation rate} = 1 - \sqrt[N]{\mbox{residual value} \over \mbox{cost of fixed as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mbox{depreciation rate} = 1 - \sqrt[N]{\mbox{residual value} \over \mbox{cost of fixed asset}}"/>
                    <pic:cNvPicPr>
                      <a:picLocks noChangeAspect="1" noChangeArrowheads="1"/>
                    </pic:cNvPicPr>
                  </pic:nvPicPr>
                  <pic:blipFill>
                    <a:blip r:embed="rId101"/>
                    <a:srcRect/>
                    <a:stretch>
                      <a:fillRect/>
                    </a:stretch>
                  </pic:blipFill>
                  <pic:spPr bwMode="auto">
                    <a:xfrm>
                      <a:off x="0" y="0"/>
                      <a:ext cx="3634105" cy="487045"/>
                    </a:xfrm>
                    <a:prstGeom prst="rect">
                      <a:avLst/>
                    </a:prstGeom>
                    <a:noFill/>
                    <a:ln w="9525">
                      <a:noFill/>
                      <a:miter lim="800000"/>
                      <a:headEnd/>
                      <a:tailEnd/>
                    </a:ln>
                  </pic:spPr>
                </pic:pic>
              </a:graphicData>
            </a:graphic>
          </wp:inline>
        </w:drawing>
      </w:r>
      <w:r w:rsidR="00D3526B" w:rsidRPr="00FB76A2">
        <w:rPr>
          <w:sz w:val="28"/>
          <w:szCs w:val="28"/>
          <w:lang w:val="en-US"/>
        </w:rPr>
        <w:t>,</w:t>
      </w:r>
      <w:r w:rsidRPr="00FB76A2">
        <w:rPr>
          <w:sz w:val="28"/>
          <w:szCs w:val="28"/>
          <w:lang w:val="en-US"/>
        </w:rPr>
        <w:tab/>
      </w:r>
      <w:r w:rsidRPr="00FB76A2">
        <w:rPr>
          <w:sz w:val="28"/>
          <w:szCs w:val="28"/>
          <w:lang w:val="en-US"/>
        </w:rPr>
        <w:tab/>
      </w:r>
      <w:r w:rsidRPr="00FB76A2">
        <w:rPr>
          <w:sz w:val="28"/>
          <w:szCs w:val="28"/>
          <w:lang w:val="en-US"/>
        </w:rPr>
        <w:tab/>
      </w:r>
      <w:r w:rsidRPr="00FB76A2">
        <w:rPr>
          <w:sz w:val="28"/>
          <w:szCs w:val="28"/>
          <w:lang w:val="en-US"/>
        </w:rPr>
        <w:tab/>
        <w:t>(4.5)</w:t>
      </w:r>
    </w:p>
    <w:p w:rsidR="00D3526B" w:rsidRPr="00FB76A2" w:rsidRDefault="00D3526B" w:rsidP="00AB579A">
      <w:pPr>
        <w:pStyle w:val="a6"/>
        <w:shd w:val="clear" w:color="auto" w:fill="FFFFFF"/>
        <w:spacing w:before="0" w:after="0"/>
        <w:ind w:firstLine="567"/>
        <w:jc w:val="both"/>
        <w:rPr>
          <w:lang w:val="en-US"/>
        </w:rPr>
      </w:pPr>
      <w:r w:rsidRPr="00FB76A2">
        <w:rPr>
          <w:lang w:val="en-US"/>
        </w:rPr>
        <w:t>where N is the estimated life of the asset (for example, in years).</w:t>
      </w:r>
    </w:p>
    <w:p w:rsidR="00D3526B" w:rsidRPr="00FB76A2" w:rsidRDefault="00D3526B" w:rsidP="00AB579A">
      <w:pPr>
        <w:pStyle w:val="3"/>
        <w:shd w:val="clear" w:color="auto" w:fill="FFFFFF"/>
        <w:spacing w:before="0" w:line="240" w:lineRule="auto"/>
        <w:ind w:firstLine="567"/>
        <w:jc w:val="both"/>
        <w:rPr>
          <w:rStyle w:val="mw-headline"/>
          <w:rFonts w:ascii="Times New Roman" w:hAnsi="Times New Roman"/>
          <w:color w:val="auto"/>
          <w:sz w:val="28"/>
          <w:szCs w:val="28"/>
          <w:lang w:val="en-US"/>
        </w:rPr>
      </w:pP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lang w:val="en-US"/>
        </w:rPr>
      </w:pPr>
      <w:r w:rsidRPr="00FB76A2">
        <w:rPr>
          <w:rStyle w:val="mw-headline"/>
          <w:rFonts w:ascii="Times New Roman" w:hAnsi="Times New Roman"/>
          <w:b w:val="0"/>
          <w:i/>
          <w:color w:val="auto"/>
          <w:sz w:val="28"/>
          <w:szCs w:val="28"/>
          <w:lang w:val="en-US"/>
        </w:rPr>
        <w:t>Activity depreciation</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Activity depreciation methods are not based on time, but on a level of activity. This could be miles driven for a vehicle, or a cycle count for a machine. When the asset is acquired, its life is estimated in terms of this level of activity. Assume the vehicle above is estimated to go 50,000 miles in its lifetime. The per-mile depreciation rate is calculated as: ($17,000 cost - $2,000 salvage) / 50,000 miles = $0.30 per mile. Each year, the depreciation expense is then calculated by multiplying the rate by the actual activity level.</w:t>
      </w:r>
    </w:p>
    <w:p w:rsidR="00D3526B" w:rsidRPr="00FB76A2" w:rsidRDefault="00D3526B" w:rsidP="00AB579A">
      <w:pPr>
        <w:pStyle w:val="3"/>
        <w:shd w:val="clear" w:color="auto" w:fill="FFFFFF"/>
        <w:spacing w:before="0" w:line="240" w:lineRule="auto"/>
        <w:ind w:firstLine="567"/>
        <w:jc w:val="both"/>
        <w:rPr>
          <w:rStyle w:val="mw-headline"/>
          <w:rFonts w:ascii="Times New Roman" w:hAnsi="Times New Roman"/>
          <w:color w:val="auto"/>
          <w:sz w:val="28"/>
          <w:szCs w:val="28"/>
          <w:lang w:val="en-US"/>
        </w:rPr>
      </w:pP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lang w:val="en-US"/>
        </w:rPr>
      </w:pPr>
      <w:r w:rsidRPr="00FB76A2">
        <w:rPr>
          <w:rStyle w:val="mw-headline"/>
          <w:rFonts w:ascii="Times New Roman" w:hAnsi="Times New Roman"/>
          <w:b w:val="0"/>
          <w:i/>
          <w:color w:val="auto"/>
          <w:sz w:val="28"/>
          <w:szCs w:val="28"/>
          <w:lang w:val="en-US"/>
        </w:rPr>
        <w:t>Sum-of-years' digits method</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Sum-of-years' digits is a depreciation method that results in a more accelerated write-off than straight line, but less than declining-balance method. Under this method annual depreciation is determined by multiplying the Depreciable Cost by a schedule of fractions.</w:t>
      </w:r>
    </w:p>
    <w:p w:rsidR="00D3526B" w:rsidRPr="00FB76A2" w:rsidRDefault="00AB579A" w:rsidP="00AB579A">
      <w:pPr>
        <w:pStyle w:val="a6"/>
        <w:shd w:val="clear" w:color="auto" w:fill="FFFFFF"/>
        <w:spacing w:before="0" w:after="0"/>
        <w:ind w:firstLine="567"/>
        <w:jc w:val="center"/>
        <w:rPr>
          <w:sz w:val="28"/>
          <w:szCs w:val="28"/>
          <w:lang w:val="en-US"/>
        </w:rPr>
      </w:pPr>
      <w:r w:rsidRPr="00FB76A2">
        <w:rPr>
          <w:bCs/>
          <w:sz w:val="28"/>
          <w:szCs w:val="28"/>
          <w:lang w:val="en-US"/>
        </w:rPr>
        <w:t>Depreciable</w:t>
      </w:r>
      <w:r w:rsidR="00D3526B" w:rsidRPr="00FB76A2">
        <w:rPr>
          <w:bCs/>
          <w:sz w:val="28"/>
          <w:szCs w:val="28"/>
          <w:lang w:val="en-US"/>
        </w:rPr>
        <w:t xml:space="preserve"> cost = original cost − salvage value</w:t>
      </w:r>
      <w:r w:rsidRPr="00FB76A2">
        <w:rPr>
          <w:bCs/>
          <w:sz w:val="28"/>
          <w:szCs w:val="28"/>
          <w:lang w:val="en-US"/>
        </w:rPr>
        <w:t xml:space="preserve"> </w:t>
      </w:r>
      <w:r w:rsidRPr="00FB76A2">
        <w:rPr>
          <w:bCs/>
          <w:sz w:val="28"/>
          <w:szCs w:val="28"/>
          <w:lang w:val="en-US"/>
        </w:rPr>
        <w:tab/>
      </w:r>
      <w:r w:rsidRPr="00FB76A2">
        <w:rPr>
          <w:bCs/>
          <w:sz w:val="28"/>
          <w:szCs w:val="28"/>
          <w:lang w:val="en-US"/>
        </w:rPr>
        <w:tab/>
      </w:r>
      <w:r w:rsidRPr="00FB76A2">
        <w:rPr>
          <w:bCs/>
          <w:sz w:val="28"/>
          <w:szCs w:val="28"/>
          <w:lang w:val="en-US"/>
        </w:rPr>
        <w:tab/>
      </w:r>
      <w:r w:rsidRPr="00FB76A2">
        <w:rPr>
          <w:bCs/>
          <w:sz w:val="28"/>
          <w:szCs w:val="28"/>
          <w:lang w:val="en-US"/>
        </w:rPr>
        <w:tab/>
        <w:t>(4.6)</w:t>
      </w:r>
    </w:p>
    <w:p w:rsidR="00D3526B" w:rsidRPr="00FB76A2" w:rsidRDefault="00AB579A" w:rsidP="00AB579A">
      <w:pPr>
        <w:pStyle w:val="a6"/>
        <w:shd w:val="clear" w:color="auto" w:fill="FFFFFF"/>
        <w:spacing w:before="0" w:after="0"/>
        <w:ind w:firstLine="567"/>
        <w:jc w:val="center"/>
        <w:rPr>
          <w:sz w:val="28"/>
          <w:szCs w:val="28"/>
          <w:lang w:val="en-US"/>
        </w:rPr>
      </w:pPr>
      <w:r w:rsidRPr="00FB76A2">
        <w:rPr>
          <w:bCs/>
          <w:sz w:val="28"/>
          <w:szCs w:val="28"/>
          <w:lang w:val="en-US"/>
        </w:rPr>
        <w:t>Book</w:t>
      </w:r>
      <w:r w:rsidR="00D3526B" w:rsidRPr="00FB76A2">
        <w:rPr>
          <w:bCs/>
          <w:sz w:val="28"/>
          <w:szCs w:val="28"/>
          <w:lang w:val="en-US"/>
        </w:rPr>
        <w:t xml:space="preserve"> value = original cost − accumulated depreciation</w:t>
      </w:r>
      <w:r w:rsidRPr="00FB76A2">
        <w:rPr>
          <w:bCs/>
          <w:sz w:val="28"/>
          <w:szCs w:val="28"/>
          <w:lang w:val="en-US"/>
        </w:rPr>
        <w:t xml:space="preserve"> </w:t>
      </w:r>
      <w:r w:rsidRPr="00FB76A2">
        <w:rPr>
          <w:bCs/>
          <w:sz w:val="28"/>
          <w:szCs w:val="28"/>
          <w:lang w:val="en-US"/>
        </w:rPr>
        <w:tab/>
      </w:r>
      <w:r w:rsidRPr="00FB76A2">
        <w:rPr>
          <w:bCs/>
          <w:sz w:val="28"/>
          <w:szCs w:val="28"/>
          <w:lang w:val="en-US"/>
        </w:rPr>
        <w:tab/>
      </w:r>
      <w:r w:rsidRPr="00FB76A2">
        <w:rPr>
          <w:bCs/>
          <w:sz w:val="28"/>
          <w:szCs w:val="28"/>
          <w:lang w:val="en-US"/>
        </w:rPr>
        <w:tab/>
        <w:t>(4.7)</w:t>
      </w:r>
    </w:p>
    <w:p w:rsidR="00EC4A1B" w:rsidRPr="00FB76A2" w:rsidRDefault="00EC4A1B" w:rsidP="00AB579A">
      <w:pPr>
        <w:pStyle w:val="a6"/>
        <w:shd w:val="clear" w:color="auto" w:fill="FFFFFF"/>
        <w:spacing w:before="0" w:after="0"/>
        <w:ind w:firstLine="567"/>
        <w:jc w:val="both"/>
        <w:rPr>
          <w:b/>
          <w:bCs/>
          <w:sz w:val="28"/>
          <w:szCs w:val="28"/>
          <w:lang w:val="en-US"/>
        </w:rPr>
      </w:pPr>
    </w:p>
    <w:tbl>
      <w:tblPr>
        <w:tblStyle w:val="a9"/>
        <w:tblW w:w="0" w:type="auto"/>
        <w:tblLook w:val="04A0"/>
      </w:tblPr>
      <w:tblGrid>
        <w:gridCol w:w="9854"/>
      </w:tblGrid>
      <w:tr w:rsidR="00E17A14" w:rsidRPr="007948DA" w:rsidTr="00E17A14">
        <w:tc>
          <w:tcPr>
            <w:tcW w:w="9854" w:type="dxa"/>
          </w:tcPr>
          <w:p w:rsidR="00E17A14" w:rsidRDefault="00E17A14" w:rsidP="00E17A14">
            <w:pPr>
              <w:pStyle w:val="a6"/>
              <w:shd w:val="clear" w:color="auto" w:fill="FFFFFF"/>
              <w:spacing w:before="0" w:after="0"/>
              <w:ind w:firstLine="567"/>
              <w:jc w:val="both"/>
              <w:rPr>
                <w:b/>
                <w:bCs/>
                <w:lang w:val="en-US"/>
              </w:rPr>
            </w:pPr>
          </w:p>
          <w:p w:rsidR="00E17A14" w:rsidRPr="00E17A14" w:rsidRDefault="00E17A14" w:rsidP="00E17A14">
            <w:pPr>
              <w:pStyle w:val="a6"/>
              <w:shd w:val="clear" w:color="auto" w:fill="FFFFFF"/>
              <w:spacing w:before="0" w:after="0"/>
              <w:ind w:firstLine="567"/>
              <w:jc w:val="both"/>
              <w:rPr>
                <w:b/>
                <w:bCs/>
                <w:i/>
                <w:lang w:val="en-US"/>
              </w:rPr>
            </w:pPr>
            <w:r w:rsidRPr="00E17A14">
              <w:rPr>
                <w:b/>
                <w:bCs/>
                <w:i/>
                <w:lang w:val="en-US"/>
              </w:rPr>
              <w:t>Insert 4.3</w:t>
            </w:r>
          </w:p>
          <w:p w:rsidR="00E17A14" w:rsidRPr="00E824DC" w:rsidRDefault="00E17A14" w:rsidP="00E17A14">
            <w:pPr>
              <w:pStyle w:val="a6"/>
              <w:shd w:val="clear" w:color="auto" w:fill="FFFFFF"/>
              <w:spacing w:before="0" w:after="0"/>
              <w:ind w:firstLine="567"/>
              <w:jc w:val="both"/>
              <w:rPr>
                <w:lang w:val="en-US"/>
              </w:rPr>
            </w:pPr>
            <w:r w:rsidRPr="00E824DC">
              <w:rPr>
                <w:b/>
                <w:bCs/>
                <w:lang w:val="en-US"/>
              </w:rPr>
              <w:t>Example</w:t>
            </w:r>
            <w:r w:rsidRPr="00E824DC">
              <w:rPr>
                <w:lang w:val="en-US"/>
              </w:rPr>
              <w:t>: If an asset has original cost of</w:t>
            </w:r>
            <w:r w:rsidRPr="00E824DC">
              <w:rPr>
                <w:rStyle w:val="apple-converted-space"/>
                <w:lang w:val="en-US"/>
              </w:rPr>
              <w:t> </w:t>
            </w:r>
            <w:r w:rsidRPr="00E824DC">
              <w:rPr>
                <w:b/>
                <w:bCs/>
                <w:lang w:val="en-US"/>
              </w:rPr>
              <w:t>$1000</w:t>
            </w:r>
            <w:r w:rsidRPr="00E824DC">
              <w:rPr>
                <w:lang w:val="en-US"/>
              </w:rPr>
              <w:t>, a useful life of</w:t>
            </w:r>
            <w:r w:rsidRPr="00E824DC">
              <w:rPr>
                <w:rStyle w:val="apple-converted-space"/>
                <w:lang w:val="en-US"/>
              </w:rPr>
              <w:t> </w:t>
            </w:r>
            <w:r w:rsidRPr="00E824DC">
              <w:rPr>
                <w:b/>
                <w:bCs/>
                <w:lang w:val="en-US"/>
              </w:rPr>
              <w:t>5 years</w:t>
            </w:r>
            <w:r w:rsidRPr="00E824DC">
              <w:rPr>
                <w:rStyle w:val="apple-converted-space"/>
                <w:lang w:val="en-US"/>
              </w:rPr>
              <w:t> </w:t>
            </w:r>
            <w:r w:rsidRPr="00E824DC">
              <w:rPr>
                <w:lang w:val="en-US"/>
              </w:rPr>
              <w:t>and a salvage value of</w:t>
            </w:r>
            <w:r w:rsidRPr="00E824DC">
              <w:rPr>
                <w:rStyle w:val="apple-converted-space"/>
                <w:lang w:val="en-US"/>
              </w:rPr>
              <w:t> </w:t>
            </w:r>
            <w:r w:rsidRPr="00E824DC">
              <w:rPr>
                <w:b/>
                <w:bCs/>
                <w:lang w:val="en-US"/>
              </w:rPr>
              <w:t>$100</w:t>
            </w:r>
            <w:r w:rsidRPr="00E824DC">
              <w:rPr>
                <w:lang w:val="en-US"/>
              </w:rPr>
              <w:t>, compute its depreciation schedule.</w:t>
            </w:r>
          </w:p>
          <w:p w:rsidR="00E17A14" w:rsidRPr="00E824DC" w:rsidRDefault="00E17A14" w:rsidP="00E17A14">
            <w:pPr>
              <w:pStyle w:val="a6"/>
              <w:shd w:val="clear" w:color="auto" w:fill="FFFFFF"/>
              <w:spacing w:before="0" w:after="0"/>
              <w:ind w:firstLine="567"/>
              <w:jc w:val="both"/>
              <w:rPr>
                <w:lang w:val="en-US"/>
              </w:rPr>
            </w:pPr>
            <w:r w:rsidRPr="00E824DC">
              <w:rPr>
                <w:lang w:val="en-US"/>
              </w:rPr>
              <w:t>First, determine years' digits. Since the asset has useful life of</w:t>
            </w:r>
            <w:r w:rsidRPr="00E824DC">
              <w:rPr>
                <w:rStyle w:val="apple-converted-space"/>
                <w:lang w:val="en-US"/>
              </w:rPr>
              <w:t> </w:t>
            </w:r>
            <w:r w:rsidRPr="00E824DC">
              <w:rPr>
                <w:b/>
                <w:bCs/>
                <w:lang w:val="en-US"/>
              </w:rPr>
              <w:t>5 years</w:t>
            </w:r>
            <w:r w:rsidRPr="00E824DC">
              <w:rPr>
                <w:lang w:val="en-US"/>
              </w:rPr>
              <w:t>, the years' digits are:</w:t>
            </w:r>
            <w:r w:rsidRPr="00E824DC">
              <w:rPr>
                <w:rStyle w:val="apple-converted-space"/>
                <w:lang w:val="en-US"/>
              </w:rPr>
              <w:t> </w:t>
            </w:r>
            <w:r w:rsidRPr="00E824DC">
              <w:rPr>
                <w:b/>
                <w:bCs/>
                <w:lang w:val="en-US"/>
              </w:rPr>
              <w:t>5, 4, 3, 2, and 1.</w:t>
            </w:r>
          </w:p>
          <w:p w:rsidR="00E17A14" w:rsidRPr="00E824DC" w:rsidRDefault="00E17A14" w:rsidP="00E17A14">
            <w:pPr>
              <w:pStyle w:val="a6"/>
              <w:shd w:val="clear" w:color="auto" w:fill="FFFFFF"/>
              <w:spacing w:before="0" w:after="0"/>
              <w:ind w:firstLine="567"/>
              <w:jc w:val="both"/>
              <w:rPr>
                <w:lang w:val="en-US"/>
              </w:rPr>
            </w:pPr>
            <w:r w:rsidRPr="00E824DC">
              <w:rPr>
                <w:lang w:val="en-US"/>
              </w:rPr>
              <w:t>Next, calculate the sum of the digits.</w:t>
            </w:r>
            <w:r w:rsidRPr="00E824DC">
              <w:rPr>
                <w:rStyle w:val="apple-converted-space"/>
                <w:lang w:val="en-US"/>
              </w:rPr>
              <w:t> </w:t>
            </w:r>
            <w:r w:rsidRPr="00E824DC">
              <w:rPr>
                <w:b/>
                <w:bCs/>
                <w:lang w:val="en-US"/>
              </w:rPr>
              <w:t>5+4+3+2+1=15</w:t>
            </w:r>
          </w:p>
          <w:p w:rsidR="00E17A14" w:rsidRPr="00E824DC" w:rsidRDefault="00E17A14" w:rsidP="00E17A14">
            <w:pPr>
              <w:pStyle w:val="a6"/>
              <w:shd w:val="clear" w:color="auto" w:fill="FFFFFF"/>
              <w:spacing w:before="0" w:after="0"/>
              <w:ind w:firstLine="567"/>
              <w:jc w:val="both"/>
              <w:rPr>
                <w:lang w:val="en-US"/>
              </w:rPr>
            </w:pPr>
            <w:r w:rsidRPr="00E824DC">
              <w:rPr>
                <w:lang w:val="en-US"/>
              </w:rPr>
              <w:t>The sum of the digits can also be determined by using the formula</w:t>
            </w:r>
            <w:r w:rsidRPr="00E824DC">
              <w:rPr>
                <w:rStyle w:val="apple-converted-space"/>
                <w:lang w:val="en-US"/>
              </w:rPr>
              <w:t> </w:t>
            </w:r>
            <w:r w:rsidRPr="00E824DC">
              <w:rPr>
                <w:b/>
                <w:bCs/>
                <w:lang w:val="en-US"/>
              </w:rPr>
              <w:t>(n</w:t>
            </w:r>
            <w:r w:rsidRPr="00E824DC">
              <w:rPr>
                <w:b/>
                <w:bCs/>
                <w:vertAlign w:val="superscript"/>
                <w:lang w:val="en-US"/>
              </w:rPr>
              <w:t>2</w:t>
            </w:r>
            <w:r w:rsidRPr="00E824DC">
              <w:rPr>
                <w:b/>
                <w:bCs/>
                <w:lang w:val="en-US"/>
              </w:rPr>
              <w:t>+n)/2</w:t>
            </w:r>
            <w:r w:rsidRPr="00E824DC">
              <w:rPr>
                <w:rStyle w:val="apple-converted-space"/>
                <w:lang w:val="en-US"/>
              </w:rPr>
              <w:t> </w:t>
            </w:r>
            <w:r w:rsidRPr="00E824DC">
              <w:rPr>
                <w:lang w:val="en-US"/>
              </w:rPr>
              <w:t>where n is equal to the useful life of the asset. The example would be shown as</w:t>
            </w:r>
            <w:r w:rsidRPr="00E824DC">
              <w:rPr>
                <w:rStyle w:val="apple-converted-space"/>
                <w:lang w:val="en-US"/>
              </w:rPr>
              <w:t> </w:t>
            </w:r>
            <w:r w:rsidRPr="00E824DC">
              <w:rPr>
                <w:b/>
                <w:bCs/>
                <w:lang w:val="en-US"/>
              </w:rPr>
              <w:t>(5</w:t>
            </w:r>
            <w:r w:rsidRPr="00E824DC">
              <w:rPr>
                <w:b/>
                <w:bCs/>
                <w:vertAlign w:val="superscript"/>
                <w:lang w:val="en-US"/>
              </w:rPr>
              <w:t>2</w:t>
            </w:r>
            <w:r w:rsidRPr="00E824DC">
              <w:rPr>
                <w:b/>
                <w:bCs/>
                <w:lang w:val="en-US"/>
              </w:rPr>
              <w:t>+5)/2=15</w:t>
            </w:r>
          </w:p>
          <w:p w:rsidR="00E17A14" w:rsidRPr="00E824DC" w:rsidRDefault="00E17A14" w:rsidP="00E17A14">
            <w:pPr>
              <w:pStyle w:val="a6"/>
              <w:shd w:val="clear" w:color="auto" w:fill="FFFFFF"/>
              <w:spacing w:before="0" w:after="0"/>
              <w:ind w:firstLine="567"/>
              <w:jc w:val="both"/>
              <w:rPr>
                <w:lang w:val="en-US"/>
              </w:rPr>
            </w:pPr>
            <w:r w:rsidRPr="00E824DC">
              <w:rPr>
                <w:lang w:val="en-US"/>
              </w:rPr>
              <w:t>Depreciation rates are as follows:</w:t>
            </w:r>
          </w:p>
          <w:p w:rsidR="00E17A14" w:rsidRDefault="00E17A14" w:rsidP="00E17A14">
            <w:pPr>
              <w:pStyle w:val="a6"/>
              <w:spacing w:before="0" w:after="0"/>
              <w:jc w:val="both"/>
              <w:rPr>
                <w:lang w:val="en-US"/>
              </w:rPr>
            </w:pPr>
            <w:r w:rsidRPr="00E824DC">
              <w:rPr>
                <w:b/>
                <w:bCs/>
                <w:lang w:val="en-US"/>
              </w:rPr>
              <w:t>5/15</w:t>
            </w:r>
            <w:r w:rsidRPr="00E824DC">
              <w:rPr>
                <w:rStyle w:val="apple-converted-space"/>
                <w:lang w:val="en-US"/>
              </w:rPr>
              <w:t> </w:t>
            </w:r>
            <w:r w:rsidRPr="00E824DC">
              <w:rPr>
                <w:lang w:val="en-US"/>
              </w:rPr>
              <w:t>for the 1st year,</w:t>
            </w:r>
            <w:r w:rsidRPr="00E824DC">
              <w:rPr>
                <w:rStyle w:val="apple-converted-space"/>
                <w:lang w:val="en-US"/>
              </w:rPr>
              <w:t> </w:t>
            </w:r>
            <w:r w:rsidRPr="00E824DC">
              <w:rPr>
                <w:b/>
                <w:bCs/>
                <w:lang w:val="en-US"/>
              </w:rPr>
              <w:t>4/15</w:t>
            </w:r>
            <w:r w:rsidRPr="00E824DC">
              <w:rPr>
                <w:rStyle w:val="apple-converted-space"/>
                <w:lang w:val="en-US"/>
              </w:rPr>
              <w:t> </w:t>
            </w:r>
            <w:r w:rsidRPr="00E824DC">
              <w:rPr>
                <w:lang w:val="en-US"/>
              </w:rPr>
              <w:t>for the 2nd year,</w:t>
            </w:r>
            <w:r w:rsidRPr="00E824DC">
              <w:rPr>
                <w:rStyle w:val="apple-converted-space"/>
                <w:lang w:val="en-US"/>
              </w:rPr>
              <w:t> </w:t>
            </w:r>
            <w:r w:rsidRPr="00E824DC">
              <w:rPr>
                <w:b/>
                <w:bCs/>
                <w:lang w:val="en-US"/>
              </w:rPr>
              <w:t>3/15</w:t>
            </w:r>
            <w:r w:rsidRPr="00E824DC">
              <w:rPr>
                <w:rStyle w:val="apple-converted-space"/>
                <w:lang w:val="en-US"/>
              </w:rPr>
              <w:t> </w:t>
            </w:r>
            <w:r w:rsidRPr="00E824DC">
              <w:rPr>
                <w:lang w:val="en-US"/>
              </w:rPr>
              <w:t>for the 3rd year,</w:t>
            </w:r>
            <w:r w:rsidRPr="00E824DC">
              <w:rPr>
                <w:rStyle w:val="apple-converted-space"/>
                <w:lang w:val="en-US"/>
              </w:rPr>
              <w:t> </w:t>
            </w:r>
            <w:r w:rsidRPr="00E824DC">
              <w:rPr>
                <w:b/>
                <w:bCs/>
                <w:lang w:val="en-US"/>
              </w:rPr>
              <w:t>2/15</w:t>
            </w:r>
            <w:r w:rsidRPr="00E824DC">
              <w:rPr>
                <w:rStyle w:val="apple-converted-space"/>
                <w:lang w:val="en-US"/>
              </w:rPr>
              <w:t> </w:t>
            </w:r>
            <w:r w:rsidRPr="00E824DC">
              <w:rPr>
                <w:lang w:val="en-US"/>
              </w:rPr>
              <w:t>for the 4th year, and</w:t>
            </w:r>
            <w:r w:rsidRPr="00E824DC">
              <w:rPr>
                <w:rStyle w:val="apple-converted-space"/>
                <w:lang w:val="en-US"/>
              </w:rPr>
              <w:t> </w:t>
            </w:r>
            <w:r w:rsidRPr="00E824DC">
              <w:rPr>
                <w:b/>
                <w:bCs/>
                <w:lang w:val="en-US"/>
              </w:rPr>
              <w:t>1/15</w:t>
            </w:r>
            <w:r w:rsidRPr="00E824DC">
              <w:rPr>
                <w:rStyle w:val="apple-converted-space"/>
                <w:lang w:val="en-US"/>
              </w:rPr>
              <w:t> </w:t>
            </w:r>
            <w:r w:rsidRPr="00E824DC">
              <w:rPr>
                <w:lang w:val="en-US"/>
              </w:rPr>
              <w:t>for the 5th year.</w:t>
            </w:r>
          </w:p>
          <w:p w:rsidR="00E17A14" w:rsidRDefault="00E17A14" w:rsidP="00E17A14">
            <w:pPr>
              <w:pStyle w:val="a6"/>
              <w:spacing w:before="0" w:after="0"/>
              <w:jc w:val="both"/>
              <w:rPr>
                <w:b/>
                <w:bCs/>
                <w:lang w:val="en-US"/>
              </w:rPr>
            </w:pPr>
          </w:p>
        </w:tc>
      </w:tr>
    </w:tbl>
    <w:p w:rsidR="00D3526B" w:rsidRPr="00E824DC" w:rsidRDefault="00D3526B" w:rsidP="00AB579A">
      <w:pPr>
        <w:pStyle w:val="a6"/>
        <w:shd w:val="clear" w:color="auto" w:fill="FFFFFF"/>
        <w:spacing w:before="0" w:after="0"/>
        <w:ind w:firstLine="567"/>
        <w:jc w:val="both"/>
        <w:rPr>
          <w:lang w:val="en-US"/>
        </w:rPr>
      </w:pPr>
    </w:p>
    <w:p w:rsidR="00AB579A" w:rsidRPr="00FB76A2" w:rsidRDefault="00AB579A" w:rsidP="00AB579A">
      <w:pPr>
        <w:pStyle w:val="a6"/>
        <w:shd w:val="clear" w:color="auto" w:fill="FFFFFF"/>
        <w:spacing w:before="0" w:after="0"/>
        <w:ind w:firstLine="567"/>
        <w:jc w:val="both"/>
        <w:rPr>
          <w:sz w:val="28"/>
          <w:szCs w:val="28"/>
          <w:lang w:val="en-US"/>
        </w:rPr>
      </w:pPr>
      <w:r w:rsidRPr="00FB76A2">
        <w:rPr>
          <w:sz w:val="28"/>
          <w:szCs w:val="28"/>
          <w:lang w:val="en-US"/>
        </w:rPr>
        <w:t>Table 4.3 - The</w:t>
      </w:r>
      <w:r w:rsidRPr="00FB76A2">
        <w:rPr>
          <w:rStyle w:val="apple-converted-space"/>
          <w:sz w:val="28"/>
          <w:szCs w:val="28"/>
          <w:lang w:val="en-US"/>
        </w:rPr>
        <w:t> </w:t>
      </w:r>
      <w:r w:rsidRPr="00FB76A2">
        <w:rPr>
          <w:sz w:val="28"/>
          <w:szCs w:val="28"/>
          <w:lang w:val="en-US"/>
        </w:rPr>
        <w:t>Sum-of-years' digits depreciation schedule of the asset.</w:t>
      </w:r>
    </w:p>
    <w:tbl>
      <w:tblPr>
        <w:tblW w:w="9706" w:type="dxa"/>
        <w:jc w:val="center"/>
        <w:tblInd w:w="384" w:type="dxa"/>
        <w:tblBorders>
          <w:top w:val="single" w:sz="8" w:space="0" w:color="AAAAAA"/>
          <w:left w:val="single" w:sz="8" w:space="0" w:color="AAAAAA"/>
          <w:bottom w:val="single" w:sz="8" w:space="0" w:color="AAAAAA"/>
          <w:right w:val="single" w:sz="8" w:space="0" w:color="AAAAAA"/>
        </w:tblBorders>
        <w:shd w:val="clear" w:color="auto" w:fill="F9F9F9"/>
        <w:tblCellMar>
          <w:top w:w="15" w:type="dxa"/>
          <w:left w:w="15" w:type="dxa"/>
          <w:bottom w:w="15" w:type="dxa"/>
          <w:right w:w="15" w:type="dxa"/>
        </w:tblCellMar>
        <w:tblLook w:val="04A0"/>
      </w:tblPr>
      <w:tblGrid>
        <w:gridCol w:w="1884"/>
        <w:gridCol w:w="1302"/>
        <w:gridCol w:w="1468"/>
        <w:gridCol w:w="2046"/>
        <w:gridCol w:w="1500"/>
        <w:gridCol w:w="1506"/>
      </w:tblGrid>
      <w:tr w:rsidR="00D3526B" w:rsidRPr="007948DA" w:rsidTr="00EC4A1B">
        <w:trPr>
          <w:jc w:val="center"/>
        </w:trPr>
        <w:tc>
          <w:tcPr>
            <w:tcW w:w="0" w:type="auto"/>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lang w:val="en-US"/>
              </w:rPr>
            </w:pPr>
            <w:r w:rsidRPr="00FB76A2">
              <w:rPr>
                <w:rFonts w:cs="Times New Roman"/>
                <w:bCs/>
                <w:lang w:val="en-US"/>
              </w:rPr>
              <w:t>Book value at</w:t>
            </w:r>
            <w:r w:rsidRPr="00FB76A2">
              <w:rPr>
                <w:rFonts w:cs="Times New Roman"/>
                <w:bCs/>
                <w:lang w:val="en-US"/>
              </w:rPr>
              <w:br/>
              <w:t>beginning of year</w:t>
            </w:r>
          </w:p>
        </w:tc>
        <w:tc>
          <w:tcPr>
            <w:tcW w:w="1302"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Total</w:t>
            </w:r>
            <w:r w:rsidRPr="00FB76A2">
              <w:rPr>
                <w:rFonts w:cs="Times New Roman"/>
                <w:bCs/>
              </w:rPr>
              <w:br/>
              <w:t>depreciable</w:t>
            </w:r>
            <w:r w:rsidRPr="00FB76A2">
              <w:rPr>
                <w:rFonts w:cs="Times New Roman"/>
                <w:bCs/>
              </w:rPr>
              <w:br/>
              <w:t>cost</w:t>
            </w:r>
          </w:p>
        </w:tc>
        <w:tc>
          <w:tcPr>
            <w:tcW w:w="1468"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Depreciation</w:t>
            </w:r>
            <w:r w:rsidRPr="00FB76A2">
              <w:rPr>
                <w:rFonts w:cs="Times New Roman"/>
                <w:bCs/>
              </w:rPr>
              <w:br/>
              <w:t>rate</w:t>
            </w:r>
          </w:p>
        </w:tc>
        <w:tc>
          <w:tcPr>
            <w:tcW w:w="0" w:type="auto"/>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Depreciation</w:t>
            </w:r>
            <w:r w:rsidRPr="00FB76A2">
              <w:rPr>
                <w:rFonts w:cs="Times New Roman"/>
                <w:bCs/>
              </w:rPr>
              <w:br/>
              <w:t>expense</w:t>
            </w:r>
          </w:p>
        </w:tc>
        <w:tc>
          <w:tcPr>
            <w:tcW w:w="1500"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Accumulated</w:t>
            </w:r>
            <w:r w:rsidRPr="00FB76A2">
              <w:rPr>
                <w:rFonts w:cs="Times New Roman"/>
                <w:bCs/>
              </w:rPr>
              <w:br/>
              <w:t>depreciation</w:t>
            </w:r>
          </w:p>
        </w:tc>
        <w:tc>
          <w:tcPr>
            <w:tcW w:w="0" w:type="auto"/>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lang w:val="en-US"/>
              </w:rPr>
            </w:pPr>
            <w:r w:rsidRPr="00FB76A2">
              <w:rPr>
                <w:rFonts w:cs="Times New Roman"/>
                <w:bCs/>
                <w:lang w:val="en-US"/>
              </w:rPr>
              <w:t>Book value at</w:t>
            </w:r>
            <w:r w:rsidRPr="00FB76A2">
              <w:rPr>
                <w:rFonts w:cs="Times New Roman"/>
                <w:bCs/>
                <w:lang w:val="en-US"/>
              </w:rPr>
              <w:br/>
              <w:t>end of year</w:t>
            </w:r>
          </w:p>
        </w:tc>
      </w:tr>
      <w:tr w:rsidR="00D3526B" w:rsidRPr="00FB76A2" w:rsidTr="00EC4A1B">
        <w:trPr>
          <w:jc w:val="center"/>
        </w:trPr>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AB579A" w:rsidRPr="00FB76A2" w:rsidRDefault="00D3526B" w:rsidP="00AB579A">
            <w:pPr>
              <w:jc w:val="center"/>
              <w:rPr>
                <w:rFonts w:cs="Times New Roman"/>
                <w:bCs/>
                <w:lang w:val="en-US"/>
              </w:rPr>
            </w:pPr>
            <w:r w:rsidRPr="00FB76A2">
              <w:rPr>
                <w:rFonts w:cs="Times New Roman"/>
                <w:bCs/>
              </w:rPr>
              <w:t xml:space="preserve">$1,000 </w:t>
            </w:r>
          </w:p>
          <w:p w:rsidR="00D3526B" w:rsidRPr="00FB76A2" w:rsidRDefault="00D3526B" w:rsidP="00AB579A">
            <w:pPr>
              <w:jc w:val="center"/>
              <w:rPr>
                <w:rFonts w:cs="Times New Roman"/>
              </w:rPr>
            </w:pPr>
            <w:r w:rsidRPr="00FB76A2">
              <w:rPr>
                <w:rFonts w:cs="Times New Roman"/>
                <w:bCs/>
              </w:rPr>
              <w:lastRenderedPageBreak/>
              <w:t>(original cost)</w:t>
            </w:r>
          </w:p>
        </w:tc>
        <w:tc>
          <w:tcPr>
            <w:tcW w:w="1302"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lastRenderedPageBreak/>
              <w:t>$900</w:t>
            </w:r>
          </w:p>
        </w:tc>
        <w:tc>
          <w:tcPr>
            <w:tcW w:w="146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5/15</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$300 ($900 * 5/15)</w:t>
            </w:r>
          </w:p>
        </w:tc>
        <w:tc>
          <w:tcPr>
            <w:tcW w:w="150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$300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$700</w:t>
            </w:r>
          </w:p>
        </w:tc>
      </w:tr>
      <w:tr w:rsidR="00D3526B" w:rsidRPr="00FB76A2" w:rsidTr="00EC4A1B">
        <w:trPr>
          <w:jc w:val="center"/>
        </w:trPr>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lastRenderedPageBreak/>
              <w:t>$700</w:t>
            </w:r>
          </w:p>
        </w:tc>
        <w:tc>
          <w:tcPr>
            <w:tcW w:w="1302"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$900</w:t>
            </w:r>
          </w:p>
        </w:tc>
        <w:tc>
          <w:tcPr>
            <w:tcW w:w="146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4/15</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$240 ($900 * 4/15)</w:t>
            </w:r>
          </w:p>
        </w:tc>
        <w:tc>
          <w:tcPr>
            <w:tcW w:w="150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$540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$460</w:t>
            </w:r>
          </w:p>
        </w:tc>
      </w:tr>
      <w:tr w:rsidR="00D3526B" w:rsidRPr="00FB76A2" w:rsidTr="00EC4A1B">
        <w:trPr>
          <w:jc w:val="center"/>
        </w:trPr>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$460</w:t>
            </w:r>
          </w:p>
        </w:tc>
        <w:tc>
          <w:tcPr>
            <w:tcW w:w="1302"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$900</w:t>
            </w:r>
          </w:p>
        </w:tc>
        <w:tc>
          <w:tcPr>
            <w:tcW w:w="146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3/15</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$180 ($900 * 3/15)</w:t>
            </w:r>
          </w:p>
        </w:tc>
        <w:tc>
          <w:tcPr>
            <w:tcW w:w="150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$720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$280</w:t>
            </w:r>
          </w:p>
        </w:tc>
      </w:tr>
      <w:tr w:rsidR="00D3526B" w:rsidRPr="00FB76A2" w:rsidTr="00EC4A1B">
        <w:trPr>
          <w:jc w:val="center"/>
        </w:trPr>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$280</w:t>
            </w:r>
          </w:p>
        </w:tc>
        <w:tc>
          <w:tcPr>
            <w:tcW w:w="1302"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$900</w:t>
            </w:r>
          </w:p>
        </w:tc>
        <w:tc>
          <w:tcPr>
            <w:tcW w:w="146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2/15</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$120 ($900 * 2/15)</w:t>
            </w:r>
          </w:p>
        </w:tc>
        <w:tc>
          <w:tcPr>
            <w:tcW w:w="150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$840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$160</w:t>
            </w:r>
          </w:p>
        </w:tc>
      </w:tr>
      <w:tr w:rsidR="00D3526B" w:rsidRPr="00FB76A2" w:rsidTr="00EC4A1B">
        <w:trPr>
          <w:jc w:val="center"/>
        </w:trPr>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$160</w:t>
            </w:r>
          </w:p>
        </w:tc>
        <w:tc>
          <w:tcPr>
            <w:tcW w:w="1302"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$900</w:t>
            </w:r>
          </w:p>
        </w:tc>
        <w:tc>
          <w:tcPr>
            <w:tcW w:w="146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1/15</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$60 ($900 * 1/15)</w:t>
            </w:r>
          </w:p>
        </w:tc>
        <w:tc>
          <w:tcPr>
            <w:tcW w:w="1500"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bCs/>
              </w:rPr>
              <w:t>$900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AB579A" w:rsidRPr="00FB76A2" w:rsidRDefault="00D3526B" w:rsidP="00AB579A">
            <w:pPr>
              <w:jc w:val="center"/>
              <w:rPr>
                <w:rFonts w:cs="Times New Roman"/>
                <w:bCs/>
                <w:lang w:val="en-US"/>
              </w:rPr>
            </w:pPr>
            <w:r w:rsidRPr="00FB76A2">
              <w:rPr>
                <w:rFonts w:cs="Times New Roman"/>
                <w:bCs/>
              </w:rPr>
              <w:t xml:space="preserve">$100 </w:t>
            </w:r>
          </w:p>
          <w:p w:rsidR="00D3526B" w:rsidRPr="00FB76A2" w:rsidRDefault="00D3526B" w:rsidP="00AB579A">
            <w:pPr>
              <w:jc w:val="center"/>
              <w:rPr>
                <w:rFonts w:cs="Times New Roman"/>
              </w:rPr>
            </w:pPr>
            <w:r w:rsidRPr="00FB76A2">
              <w:rPr>
                <w:rFonts w:cs="Times New Roman"/>
                <w:bCs/>
              </w:rPr>
              <w:t>(scrap value)</w:t>
            </w:r>
          </w:p>
        </w:tc>
      </w:tr>
    </w:tbl>
    <w:p w:rsidR="00D3526B" w:rsidRPr="00FB76A2" w:rsidRDefault="00D3526B" w:rsidP="00AB579A">
      <w:pPr>
        <w:pStyle w:val="3"/>
        <w:shd w:val="clear" w:color="auto" w:fill="FFFFFF"/>
        <w:spacing w:before="0" w:line="240" w:lineRule="auto"/>
        <w:ind w:firstLine="567"/>
        <w:rPr>
          <w:rStyle w:val="mw-headline"/>
          <w:rFonts w:ascii="Times New Roman" w:hAnsi="Times New Roman"/>
          <w:color w:val="auto"/>
          <w:sz w:val="28"/>
          <w:szCs w:val="28"/>
        </w:rPr>
      </w:pP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lang w:val="en-US"/>
        </w:rPr>
      </w:pPr>
      <w:r w:rsidRPr="00FB76A2">
        <w:rPr>
          <w:rStyle w:val="mw-headline"/>
          <w:rFonts w:ascii="Times New Roman" w:hAnsi="Times New Roman"/>
          <w:b w:val="0"/>
          <w:i/>
          <w:color w:val="auto"/>
          <w:sz w:val="28"/>
          <w:szCs w:val="28"/>
          <w:lang w:val="en-US"/>
        </w:rPr>
        <w:t>Units-of-production depreciation method</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Under the units-of-production method, useful life of the asset is expressed in terms of the total number of units expected to be produced:</w:t>
      </w:r>
    </w:p>
    <w:p w:rsidR="00D3526B" w:rsidRPr="00FB76A2" w:rsidRDefault="00AB579A" w:rsidP="00AB579A">
      <w:pPr>
        <w:shd w:val="clear" w:color="auto" w:fill="FFFFFF"/>
        <w:rPr>
          <w:rFonts w:cs="Times New Roman"/>
          <w:sz w:val="28"/>
          <w:szCs w:val="28"/>
          <w:lang w:val="en-US"/>
        </w:rPr>
      </w:pPr>
      <w:r w:rsidRPr="00FB76A2">
        <w:rPr>
          <w:rFonts w:cs="Times New Roman"/>
          <w:noProof/>
          <w:sz w:val="28"/>
          <w:szCs w:val="28"/>
          <w:lang w:eastAsia="ru-RU"/>
        </w:rPr>
        <w:drawing>
          <wp:inline distT="0" distB="0" distL="0" distR="0">
            <wp:extent cx="5700395" cy="403860"/>
            <wp:effectExtent l="19050" t="0" r="0" b="0"/>
            <wp:docPr id="12" name="Рисунок 9" descr="\mbox{Annual Depreciation Expense} = {\mbox{Cost of Fixed Asset} - \mbox{Residual Value} \over \mbox{Estimated Total Production}} \times \mbox{Actual Produ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mbox{Annual Depreciation Expense} = {\mbox{Cost of Fixed Asset} - \mbox{Residual Value} \over \mbox{Estimated Total Production}} \times \mbox{Actual Production}"/>
                    <pic:cNvPicPr>
                      <a:picLocks noChangeAspect="1" noChangeArrowheads="1"/>
                    </pic:cNvPicPr>
                  </pic:nvPicPr>
                  <pic:blipFill>
                    <a:blip r:embed="rId102"/>
                    <a:srcRect/>
                    <a:stretch>
                      <a:fillRect/>
                    </a:stretch>
                  </pic:blipFill>
                  <pic:spPr bwMode="auto">
                    <a:xfrm>
                      <a:off x="0" y="0"/>
                      <a:ext cx="5700395" cy="403860"/>
                    </a:xfrm>
                    <a:prstGeom prst="rect">
                      <a:avLst/>
                    </a:prstGeom>
                    <a:noFill/>
                    <a:ln w="9525">
                      <a:noFill/>
                      <a:miter lim="800000"/>
                      <a:headEnd/>
                      <a:tailEnd/>
                    </a:ln>
                  </pic:spPr>
                </pic:pic>
              </a:graphicData>
            </a:graphic>
          </wp:inline>
        </w:drawing>
      </w:r>
      <w:r w:rsidRPr="00FB76A2">
        <w:rPr>
          <w:rFonts w:cs="Times New Roman"/>
          <w:noProof/>
          <w:sz w:val="28"/>
          <w:szCs w:val="28"/>
          <w:lang w:val="en-US" w:eastAsia="ru-RU"/>
        </w:rPr>
        <w:t xml:space="preserve"> (4.8)</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Suppose, an asset has</w:t>
      </w:r>
      <w:r w:rsidRPr="00FB76A2">
        <w:rPr>
          <w:rStyle w:val="apple-converted-space"/>
          <w:sz w:val="28"/>
          <w:szCs w:val="28"/>
          <w:lang w:val="en-US"/>
        </w:rPr>
        <w:t> </w:t>
      </w:r>
      <w:r w:rsidRPr="00FB76A2">
        <w:rPr>
          <w:b/>
          <w:bCs/>
          <w:sz w:val="28"/>
          <w:szCs w:val="28"/>
          <w:lang w:val="en-US"/>
        </w:rPr>
        <w:t>original cost $70,000</w:t>
      </w:r>
      <w:r w:rsidRPr="00FB76A2">
        <w:rPr>
          <w:sz w:val="28"/>
          <w:szCs w:val="28"/>
          <w:lang w:val="en-US"/>
        </w:rPr>
        <w:t>,</w:t>
      </w:r>
      <w:r w:rsidRPr="00FB76A2">
        <w:rPr>
          <w:rStyle w:val="apple-converted-space"/>
          <w:sz w:val="28"/>
          <w:szCs w:val="28"/>
          <w:lang w:val="en-US"/>
        </w:rPr>
        <w:t> </w:t>
      </w:r>
      <w:r w:rsidRPr="00FB76A2">
        <w:rPr>
          <w:b/>
          <w:bCs/>
          <w:sz w:val="28"/>
          <w:szCs w:val="28"/>
          <w:lang w:val="en-US"/>
        </w:rPr>
        <w:t>salvage value $10,000</w:t>
      </w:r>
      <w:r w:rsidRPr="00FB76A2">
        <w:rPr>
          <w:sz w:val="28"/>
          <w:szCs w:val="28"/>
          <w:lang w:val="en-US"/>
        </w:rPr>
        <w:t>, and is expected to produce</w:t>
      </w:r>
      <w:r w:rsidRPr="00FB76A2">
        <w:rPr>
          <w:rStyle w:val="apple-converted-space"/>
          <w:sz w:val="28"/>
          <w:szCs w:val="28"/>
          <w:lang w:val="en-US"/>
        </w:rPr>
        <w:t> </w:t>
      </w:r>
      <w:r w:rsidRPr="00FB76A2">
        <w:rPr>
          <w:b/>
          <w:bCs/>
          <w:sz w:val="28"/>
          <w:szCs w:val="28"/>
          <w:lang w:val="en-US"/>
        </w:rPr>
        <w:t>6,000 units</w:t>
      </w:r>
      <w:r w:rsidRPr="00FB76A2">
        <w:rPr>
          <w:sz w:val="28"/>
          <w:szCs w:val="28"/>
          <w:lang w:val="en-US"/>
        </w:rPr>
        <w:t>.</w:t>
      </w:r>
    </w:p>
    <w:p w:rsidR="00D3526B" w:rsidRPr="00FB76A2" w:rsidRDefault="00D3526B" w:rsidP="00AB579A">
      <w:pPr>
        <w:pStyle w:val="a6"/>
        <w:shd w:val="clear" w:color="auto" w:fill="FFFFFF"/>
        <w:spacing w:before="0" w:after="0"/>
        <w:ind w:firstLine="567"/>
        <w:jc w:val="both"/>
        <w:rPr>
          <w:sz w:val="28"/>
          <w:szCs w:val="28"/>
          <w:lang w:val="en-US"/>
        </w:rPr>
      </w:pPr>
      <w:r w:rsidRPr="00FB76A2">
        <w:rPr>
          <w:b/>
          <w:bCs/>
          <w:sz w:val="28"/>
          <w:szCs w:val="28"/>
          <w:lang w:val="en-US"/>
        </w:rPr>
        <w:t>Depreciation per unit = ($70,000−10,000) / 6,000 = $10</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10 × actual production will give the depreciation cost of the current year.</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The table below illustrates the</w:t>
      </w:r>
      <w:r w:rsidRPr="00FB76A2">
        <w:rPr>
          <w:rStyle w:val="apple-converted-space"/>
          <w:sz w:val="28"/>
          <w:szCs w:val="28"/>
          <w:lang w:val="en-US"/>
        </w:rPr>
        <w:t> </w:t>
      </w:r>
      <w:r w:rsidRPr="00FB76A2">
        <w:rPr>
          <w:b/>
          <w:bCs/>
          <w:sz w:val="28"/>
          <w:szCs w:val="28"/>
          <w:lang w:val="en-US"/>
        </w:rPr>
        <w:t>units-of-production</w:t>
      </w:r>
      <w:r w:rsidRPr="00FB76A2">
        <w:rPr>
          <w:rStyle w:val="apple-converted-space"/>
          <w:sz w:val="28"/>
          <w:szCs w:val="28"/>
          <w:lang w:val="en-US"/>
        </w:rPr>
        <w:t> </w:t>
      </w:r>
      <w:r w:rsidRPr="00FB76A2">
        <w:rPr>
          <w:sz w:val="28"/>
          <w:szCs w:val="28"/>
          <w:lang w:val="en-US"/>
        </w:rPr>
        <w:t>depreciation schedule of the asset.</w:t>
      </w:r>
    </w:p>
    <w:p w:rsidR="00D3526B" w:rsidRPr="00FB76A2" w:rsidRDefault="00D3526B" w:rsidP="00AB579A">
      <w:pPr>
        <w:pStyle w:val="a6"/>
        <w:shd w:val="clear" w:color="auto" w:fill="FFFFFF"/>
        <w:spacing w:before="0" w:after="0"/>
        <w:ind w:firstLine="567"/>
        <w:jc w:val="both"/>
        <w:rPr>
          <w:sz w:val="28"/>
          <w:szCs w:val="28"/>
          <w:lang w:val="en-US"/>
        </w:rPr>
      </w:pPr>
    </w:p>
    <w:p w:rsidR="00AB579A" w:rsidRPr="00FB76A2" w:rsidRDefault="00AB579A" w:rsidP="00AB579A">
      <w:pPr>
        <w:pStyle w:val="a6"/>
        <w:shd w:val="clear" w:color="auto" w:fill="FFFFFF"/>
        <w:spacing w:before="0" w:after="0"/>
        <w:ind w:firstLine="567"/>
        <w:jc w:val="both"/>
        <w:rPr>
          <w:sz w:val="28"/>
          <w:szCs w:val="28"/>
          <w:lang w:val="en-US"/>
        </w:rPr>
      </w:pPr>
      <w:r w:rsidRPr="00FB76A2">
        <w:rPr>
          <w:sz w:val="28"/>
          <w:szCs w:val="28"/>
          <w:lang w:val="en-US"/>
        </w:rPr>
        <w:t>Table 4.4 - The</w:t>
      </w:r>
      <w:r w:rsidRPr="00FB76A2">
        <w:rPr>
          <w:rStyle w:val="apple-converted-space"/>
          <w:sz w:val="28"/>
          <w:szCs w:val="28"/>
          <w:lang w:val="en-US"/>
        </w:rPr>
        <w:t> </w:t>
      </w:r>
      <w:r w:rsidRPr="00FB76A2">
        <w:rPr>
          <w:bCs/>
          <w:sz w:val="28"/>
          <w:szCs w:val="28"/>
          <w:lang w:val="en-US"/>
        </w:rPr>
        <w:t>units-of-production</w:t>
      </w:r>
      <w:r w:rsidRPr="00FB76A2">
        <w:rPr>
          <w:rStyle w:val="apple-converted-space"/>
          <w:sz w:val="28"/>
          <w:szCs w:val="28"/>
          <w:lang w:val="en-US"/>
        </w:rPr>
        <w:t> </w:t>
      </w:r>
      <w:r w:rsidRPr="00FB76A2">
        <w:rPr>
          <w:sz w:val="28"/>
          <w:szCs w:val="28"/>
          <w:lang w:val="en-US"/>
        </w:rPr>
        <w:t>depreciation schedule of the asset.</w:t>
      </w:r>
    </w:p>
    <w:tbl>
      <w:tblPr>
        <w:tblW w:w="9472" w:type="dxa"/>
        <w:jc w:val="center"/>
        <w:tblInd w:w="768" w:type="dxa"/>
        <w:tblBorders>
          <w:top w:val="single" w:sz="8" w:space="0" w:color="AAAAAA"/>
          <w:left w:val="single" w:sz="8" w:space="0" w:color="AAAAAA"/>
          <w:bottom w:val="single" w:sz="8" w:space="0" w:color="AAAAAA"/>
          <w:right w:val="single" w:sz="8" w:space="0" w:color="AAAAAA"/>
        </w:tblBorders>
        <w:shd w:val="clear" w:color="auto" w:fill="F9F9F9"/>
        <w:tblCellMar>
          <w:top w:w="15" w:type="dxa"/>
          <w:left w:w="15" w:type="dxa"/>
          <w:bottom w:w="15" w:type="dxa"/>
          <w:right w:w="15" w:type="dxa"/>
        </w:tblCellMar>
        <w:tblLook w:val="04A0"/>
      </w:tblPr>
      <w:tblGrid>
        <w:gridCol w:w="2115"/>
        <w:gridCol w:w="1276"/>
        <w:gridCol w:w="1418"/>
        <w:gridCol w:w="1528"/>
        <w:gridCol w:w="1499"/>
        <w:gridCol w:w="1636"/>
      </w:tblGrid>
      <w:tr w:rsidR="00D3526B" w:rsidRPr="007948DA" w:rsidTr="00EC4A1B">
        <w:trPr>
          <w:trHeight w:val="713"/>
          <w:jc w:val="center"/>
        </w:trPr>
        <w:tc>
          <w:tcPr>
            <w:tcW w:w="2115"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lang w:val="en-US"/>
              </w:rPr>
            </w:pPr>
            <w:r w:rsidRPr="00FB76A2">
              <w:rPr>
                <w:rFonts w:cs="Times New Roman"/>
                <w:bCs/>
                <w:lang w:val="en-US"/>
              </w:rPr>
              <w:t>Book value at</w:t>
            </w:r>
            <w:r w:rsidRPr="00FB76A2">
              <w:rPr>
                <w:rFonts w:cs="Times New Roman"/>
                <w:bCs/>
                <w:lang w:val="en-US"/>
              </w:rPr>
              <w:br/>
              <w:t>beginning of year</w:t>
            </w:r>
          </w:p>
        </w:tc>
        <w:tc>
          <w:tcPr>
            <w:tcW w:w="1276"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Units of</w:t>
            </w:r>
            <w:r w:rsidRPr="00FB76A2">
              <w:rPr>
                <w:rFonts w:cs="Times New Roman"/>
                <w:bCs/>
              </w:rPr>
              <w:br/>
              <w:t>production</w:t>
            </w:r>
          </w:p>
        </w:tc>
        <w:tc>
          <w:tcPr>
            <w:tcW w:w="1418"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Depreciation</w:t>
            </w:r>
            <w:r w:rsidRPr="00FB76A2">
              <w:rPr>
                <w:rFonts w:cs="Times New Roman"/>
                <w:bCs/>
              </w:rPr>
              <w:br/>
              <w:t>cost per unit</w:t>
            </w:r>
          </w:p>
        </w:tc>
        <w:tc>
          <w:tcPr>
            <w:tcW w:w="0" w:type="auto"/>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Depreciation</w:t>
            </w:r>
            <w:r w:rsidRPr="00FB76A2">
              <w:rPr>
                <w:rFonts w:cs="Times New Roman"/>
                <w:bCs/>
              </w:rPr>
              <w:br/>
              <w:t>expense</w:t>
            </w:r>
          </w:p>
        </w:tc>
        <w:tc>
          <w:tcPr>
            <w:tcW w:w="1499"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Accumulated</w:t>
            </w:r>
            <w:r w:rsidRPr="00FB76A2">
              <w:rPr>
                <w:rFonts w:cs="Times New Roman"/>
                <w:bCs/>
              </w:rPr>
              <w:br/>
              <w:t>depreciation</w:t>
            </w:r>
          </w:p>
        </w:tc>
        <w:tc>
          <w:tcPr>
            <w:tcW w:w="0" w:type="auto"/>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lang w:val="en-US"/>
              </w:rPr>
            </w:pPr>
            <w:r w:rsidRPr="00FB76A2">
              <w:rPr>
                <w:rFonts w:cs="Times New Roman"/>
                <w:bCs/>
                <w:lang w:val="en-US"/>
              </w:rPr>
              <w:t>Book value at</w:t>
            </w:r>
            <w:r w:rsidRPr="00FB76A2">
              <w:rPr>
                <w:rFonts w:cs="Times New Roman"/>
                <w:bCs/>
                <w:lang w:val="en-US"/>
              </w:rPr>
              <w:br/>
              <w:t>end of year</w:t>
            </w:r>
          </w:p>
        </w:tc>
      </w:tr>
      <w:tr w:rsidR="00D3526B" w:rsidRPr="00FB76A2" w:rsidTr="00EC4A1B">
        <w:trPr>
          <w:jc w:val="center"/>
        </w:trPr>
        <w:tc>
          <w:tcPr>
            <w:tcW w:w="211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AB579A" w:rsidRPr="00FB76A2" w:rsidRDefault="00D3526B" w:rsidP="00AB579A">
            <w:pPr>
              <w:jc w:val="center"/>
              <w:rPr>
                <w:rFonts w:cs="Times New Roman"/>
                <w:bCs/>
                <w:lang w:val="en-US"/>
              </w:rPr>
            </w:pPr>
            <w:r w:rsidRPr="00FB76A2">
              <w:rPr>
                <w:rFonts w:cs="Times New Roman"/>
                <w:bCs/>
              </w:rPr>
              <w:t xml:space="preserve">$70,000 </w:t>
            </w:r>
          </w:p>
          <w:p w:rsidR="00D3526B" w:rsidRPr="00FB76A2" w:rsidRDefault="00D3526B" w:rsidP="00AB579A">
            <w:pPr>
              <w:jc w:val="center"/>
              <w:rPr>
                <w:rFonts w:cs="Times New Roman"/>
              </w:rPr>
            </w:pPr>
            <w:r w:rsidRPr="00FB76A2">
              <w:rPr>
                <w:rFonts w:cs="Times New Roman"/>
                <w:bCs/>
              </w:rPr>
              <w:t>(original cost)</w:t>
            </w:r>
          </w:p>
        </w:tc>
        <w:tc>
          <w:tcPr>
            <w:tcW w:w="127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1,000</w:t>
            </w:r>
          </w:p>
        </w:tc>
        <w:tc>
          <w:tcPr>
            <w:tcW w:w="141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$10,000</w:t>
            </w:r>
          </w:p>
        </w:tc>
        <w:tc>
          <w:tcPr>
            <w:tcW w:w="1499"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$10,000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$60,000</w:t>
            </w:r>
          </w:p>
        </w:tc>
      </w:tr>
      <w:tr w:rsidR="00D3526B" w:rsidRPr="00FB76A2" w:rsidTr="00EC4A1B">
        <w:trPr>
          <w:jc w:val="center"/>
        </w:trPr>
        <w:tc>
          <w:tcPr>
            <w:tcW w:w="211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$60,000</w:t>
            </w:r>
          </w:p>
        </w:tc>
        <w:tc>
          <w:tcPr>
            <w:tcW w:w="127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1,100</w:t>
            </w:r>
          </w:p>
        </w:tc>
        <w:tc>
          <w:tcPr>
            <w:tcW w:w="141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$11,000</w:t>
            </w:r>
          </w:p>
        </w:tc>
        <w:tc>
          <w:tcPr>
            <w:tcW w:w="1499"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$21,000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$49,000</w:t>
            </w:r>
          </w:p>
        </w:tc>
      </w:tr>
      <w:tr w:rsidR="00D3526B" w:rsidRPr="00FB76A2" w:rsidTr="00EC4A1B">
        <w:trPr>
          <w:jc w:val="center"/>
        </w:trPr>
        <w:tc>
          <w:tcPr>
            <w:tcW w:w="211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$49,000</w:t>
            </w:r>
          </w:p>
        </w:tc>
        <w:tc>
          <w:tcPr>
            <w:tcW w:w="127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1,200</w:t>
            </w:r>
          </w:p>
        </w:tc>
        <w:tc>
          <w:tcPr>
            <w:tcW w:w="141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$12,000</w:t>
            </w:r>
          </w:p>
        </w:tc>
        <w:tc>
          <w:tcPr>
            <w:tcW w:w="1499"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$33,000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$37,000</w:t>
            </w:r>
          </w:p>
        </w:tc>
      </w:tr>
      <w:tr w:rsidR="00D3526B" w:rsidRPr="00FB76A2" w:rsidTr="00EC4A1B">
        <w:trPr>
          <w:jc w:val="center"/>
        </w:trPr>
        <w:tc>
          <w:tcPr>
            <w:tcW w:w="211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$37,000</w:t>
            </w:r>
          </w:p>
        </w:tc>
        <w:tc>
          <w:tcPr>
            <w:tcW w:w="127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1,300</w:t>
            </w:r>
          </w:p>
        </w:tc>
        <w:tc>
          <w:tcPr>
            <w:tcW w:w="141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$13,000</w:t>
            </w:r>
          </w:p>
        </w:tc>
        <w:tc>
          <w:tcPr>
            <w:tcW w:w="1499"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$46,000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$24,000</w:t>
            </w:r>
          </w:p>
        </w:tc>
      </w:tr>
      <w:tr w:rsidR="00D3526B" w:rsidRPr="00FB76A2" w:rsidTr="00EC4A1B">
        <w:trPr>
          <w:jc w:val="center"/>
        </w:trPr>
        <w:tc>
          <w:tcPr>
            <w:tcW w:w="2115"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$24,000</w:t>
            </w:r>
          </w:p>
        </w:tc>
        <w:tc>
          <w:tcPr>
            <w:tcW w:w="127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1,400</w:t>
            </w:r>
          </w:p>
        </w:tc>
        <w:tc>
          <w:tcPr>
            <w:tcW w:w="1418"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$14,000</w:t>
            </w:r>
          </w:p>
        </w:tc>
        <w:tc>
          <w:tcPr>
            <w:tcW w:w="1499"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bCs/>
              </w:rPr>
              <w:t>$60,000</w:t>
            </w:r>
          </w:p>
        </w:tc>
        <w:tc>
          <w:tcPr>
            <w:tcW w:w="0" w:type="auto"/>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AB579A" w:rsidRPr="00FB76A2" w:rsidRDefault="00D3526B" w:rsidP="00AB579A">
            <w:pPr>
              <w:jc w:val="center"/>
              <w:rPr>
                <w:rFonts w:cs="Times New Roman"/>
                <w:bCs/>
                <w:lang w:val="en-US"/>
              </w:rPr>
            </w:pPr>
            <w:r w:rsidRPr="00FB76A2">
              <w:rPr>
                <w:rFonts w:cs="Times New Roman"/>
                <w:bCs/>
              </w:rPr>
              <w:t xml:space="preserve">$10,000 </w:t>
            </w:r>
          </w:p>
          <w:p w:rsidR="00D3526B" w:rsidRPr="00FB76A2" w:rsidRDefault="00D3526B" w:rsidP="00AB579A">
            <w:pPr>
              <w:jc w:val="center"/>
              <w:rPr>
                <w:rFonts w:cs="Times New Roman"/>
              </w:rPr>
            </w:pPr>
            <w:r w:rsidRPr="00FB76A2">
              <w:rPr>
                <w:rFonts w:cs="Times New Roman"/>
                <w:bCs/>
              </w:rPr>
              <w:t>(scrap value)</w:t>
            </w:r>
          </w:p>
        </w:tc>
      </w:tr>
    </w:tbl>
    <w:p w:rsidR="00D3526B" w:rsidRPr="00FB76A2" w:rsidRDefault="00D3526B" w:rsidP="00AB579A">
      <w:pPr>
        <w:pStyle w:val="a6"/>
        <w:shd w:val="clear" w:color="auto" w:fill="FFFFFF"/>
        <w:spacing w:before="0" w:after="0"/>
        <w:ind w:firstLine="567"/>
        <w:jc w:val="both"/>
        <w:rPr>
          <w:sz w:val="28"/>
          <w:szCs w:val="28"/>
        </w:rPr>
      </w:pP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Depreciation stops when book value is equal to the scrap value of the asset. In the end, the sum of accumulated depreciation and scrap value equals the original cost.</w:t>
      </w:r>
    </w:p>
    <w:p w:rsidR="00D3526B" w:rsidRPr="00FB76A2" w:rsidRDefault="00D3526B" w:rsidP="00AB579A">
      <w:pPr>
        <w:pStyle w:val="3"/>
        <w:shd w:val="clear" w:color="auto" w:fill="FFFFFF"/>
        <w:spacing w:before="0" w:line="240" w:lineRule="auto"/>
        <w:ind w:firstLine="567"/>
        <w:jc w:val="both"/>
        <w:rPr>
          <w:rStyle w:val="mw-headline"/>
          <w:rFonts w:ascii="Times New Roman" w:hAnsi="Times New Roman"/>
          <w:color w:val="auto"/>
          <w:sz w:val="28"/>
          <w:szCs w:val="28"/>
          <w:lang w:val="en-US"/>
        </w:rPr>
      </w:pP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lang w:val="en-US"/>
        </w:rPr>
      </w:pPr>
      <w:r w:rsidRPr="00FB76A2">
        <w:rPr>
          <w:rStyle w:val="mw-headline"/>
          <w:rFonts w:ascii="Times New Roman" w:hAnsi="Times New Roman"/>
          <w:b w:val="0"/>
          <w:i/>
          <w:color w:val="auto"/>
          <w:sz w:val="28"/>
          <w:szCs w:val="28"/>
          <w:lang w:val="en-US"/>
        </w:rPr>
        <w:t>Units of time depreciation</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Units of time depreciation is similar to units of production, and is used for depreciation equipment used in mine or natural resource exploration, or cases where the amount the asset is used is not linear year to year.</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A simple example can be given for construction companies, where some equipment is used only for some specific purpose. Depending on the number of projects, the equipment will be used and depreciation charged accordingly.</w:t>
      </w:r>
    </w:p>
    <w:p w:rsidR="00D3526B" w:rsidRPr="00FB76A2" w:rsidRDefault="00D3526B" w:rsidP="00AB579A">
      <w:pPr>
        <w:pStyle w:val="3"/>
        <w:shd w:val="clear" w:color="auto" w:fill="FFFFFF"/>
        <w:spacing w:before="0" w:line="240" w:lineRule="auto"/>
        <w:ind w:firstLine="567"/>
        <w:rPr>
          <w:rStyle w:val="mw-headline"/>
          <w:rFonts w:ascii="Times New Roman" w:hAnsi="Times New Roman"/>
          <w:color w:val="auto"/>
          <w:sz w:val="28"/>
          <w:szCs w:val="28"/>
          <w:lang w:val="en-US"/>
        </w:rPr>
      </w:pP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lang w:val="en-US"/>
        </w:rPr>
      </w:pPr>
      <w:r w:rsidRPr="00FB76A2">
        <w:rPr>
          <w:rStyle w:val="mw-headline"/>
          <w:rFonts w:ascii="Times New Roman" w:hAnsi="Times New Roman"/>
          <w:b w:val="0"/>
          <w:i/>
          <w:color w:val="auto"/>
          <w:sz w:val="28"/>
          <w:szCs w:val="28"/>
          <w:lang w:val="en-US"/>
        </w:rPr>
        <w:t>Group depreciation method</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Group depreciation method is used for depreciating multiple-asset accounts using straight-line-depreciation method. Assets must be similar in nature and have approximately the same useful lives.</w:t>
      </w:r>
    </w:p>
    <w:p w:rsidR="00D3526B" w:rsidRPr="00FB76A2" w:rsidRDefault="00D3526B" w:rsidP="00AB579A">
      <w:pPr>
        <w:pStyle w:val="a6"/>
        <w:shd w:val="clear" w:color="auto" w:fill="FFFFFF"/>
        <w:spacing w:before="0" w:after="0"/>
        <w:ind w:firstLine="567"/>
        <w:jc w:val="both"/>
        <w:rPr>
          <w:sz w:val="28"/>
          <w:szCs w:val="28"/>
          <w:lang w:val="en-US"/>
        </w:rPr>
      </w:pPr>
    </w:p>
    <w:p w:rsidR="00AB579A" w:rsidRPr="00FB76A2" w:rsidRDefault="00AB579A" w:rsidP="00AB579A">
      <w:pPr>
        <w:pStyle w:val="a6"/>
        <w:shd w:val="clear" w:color="auto" w:fill="FFFFFF"/>
        <w:spacing w:before="0" w:after="0"/>
        <w:ind w:firstLine="567"/>
        <w:jc w:val="both"/>
        <w:rPr>
          <w:sz w:val="28"/>
          <w:szCs w:val="28"/>
          <w:lang w:val="en-US"/>
        </w:rPr>
      </w:pPr>
      <w:r w:rsidRPr="00FB76A2">
        <w:rPr>
          <w:sz w:val="28"/>
          <w:szCs w:val="28"/>
          <w:lang w:val="en-US"/>
        </w:rPr>
        <w:t xml:space="preserve">Table 4.5 - </w:t>
      </w:r>
      <w:r w:rsidRPr="00FB76A2">
        <w:rPr>
          <w:rStyle w:val="mw-headline"/>
          <w:sz w:val="28"/>
          <w:szCs w:val="28"/>
          <w:lang w:val="en-US"/>
        </w:rPr>
        <w:t xml:space="preserve">Group depreciation </w:t>
      </w:r>
    </w:p>
    <w:tbl>
      <w:tblPr>
        <w:tblW w:w="0" w:type="auto"/>
        <w:jc w:val="center"/>
        <w:tblInd w:w="768" w:type="dxa"/>
        <w:tblBorders>
          <w:top w:val="single" w:sz="8" w:space="0" w:color="AAAAAA"/>
          <w:left w:val="single" w:sz="8" w:space="0" w:color="AAAAAA"/>
          <w:bottom w:val="single" w:sz="8" w:space="0" w:color="AAAAAA"/>
          <w:right w:val="single" w:sz="8" w:space="0" w:color="AAAAAA"/>
        </w:tblBorders>
        <w:shd w:val="clear" w:color="auto" w:fill="F9F9F9"/>
        <w:tblCellMar>
          <w:top w:w="15" w:type="dxa"/>
          <w:left w:w="15" w:type="dxa"/>
          <w:bottom w:w="15" w:type="dxa"/>
          <w:right w:w="15" w:type="dxa"/>
        </w:tblCellMar>
        <w:tblLook w:val="04A0"/>
      </w:tblPr>
      <w:tblGrid>
        <w:gridCol w:w="1346"/>
        <w:gridCol w:w="1211"/>
        <w:gridCol w:w="1076"/>
        <w:gridCol w:w="1386"/>
        <w:gridCol w:w="632"/>
        <w:gridCol w:w="1486"/>
      </w:tblGrid>
      <w:tr w:rsidR="00D3526B" w:rsidRPr="00FB76A2" w:rsidTr="00EC4A1B">
        <w:trPr>
          <w:jc w:val="center"/>
        </w:trPr>
        <w:tc>
          <w:tcPr>
            <w:tcW w:w="1346"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Asset</w:t>
            </w:r>
          </w:p>
        </w:tc>
        <w:tc>
          <w:tcPr>
            <w:tcW w:w="1211"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Historical</w:t>
            </w:r>
            <w:r w:rsidRPr="00FB76A2">
              <w:rPr>
                <w:rFonts w:cs="Times New Roman"/>
                <w:bCs/>
              </w:rPr>
              <w:br/>
              <w:t>cost</w:t>
            </w:r>
          </w:p>
        </w:tc>
        <w:tc>
          <w:tcPr>
            <w:tcW w:w="1076"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Salvage</w:t>
            </w:r>
            <w:r w:rsidRPr="00FB76A2">
              <w:rPr>
                <w:rFonts w:cs="Times New Roman"/>
                <w:bCs/>
              </w:rPr>
              <w:br/>
              <w:t>value</w:t>
            </w:r>
          </w:p>
        </w:tc>
        <w:tc>
          <w:tcPr>
            <w:tcW w:w="1386"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Depreciable</w:t>
            </w:r>
            <w:r w:rsidRPr="00FB76A2">
              <w:rPr>
                <w:rFonts w:cs="Times New Roman"/>
                <w:bCs/>
              </w:rPr>
              <w:br/>
              <w:t>cost</w:t>
            </w:r>
          </w:p>
        </w:tc>
        <w:tc>
          <w:tcPr>
            <w:tcW w:w="632"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Life</w:t>
            </w:r>
          </w:p>
        </w:tc>
        <w:tc>
          <w:tcPr>
            <w:tcW w:w="1486"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Depreciation</w:t>
            </w:r>
            <w:r w:rsidRPr="00FB76A2">
              <w:rPr>
                <w:rFonts w:cs="Times New Roman"/>
                <w:bCs/>
              </w:rPr>
              <w:br/>
              <w:t>per year</w:t>
            </w:r>
          </w:p>
        </w:tc>
      </w:tr>
      <w:tr w:rsidR="00D3526B" w:rsidRPr="00FB76A2" w:rsidTr="00EC4A1B">
        <w:trPr>
          <w:jc w:val="center"/>
        </w:trPr>
        <w:tc>
          <w:tcPr>
            <w:tcW w:w="134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Computers</w:t>
            </w:r>
          </w:p>
        </w:tc>
        <w:tc>
          <w:tcPr>
            <w:tcW w:w="1211"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$5,500</w:t>
            </w:r>
          </w:p>
        </w:tc>
        <w:tc>
          <w:tcPr>
            <w:tcW w:w="107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$500</w:t>
            </w:r>
          </w:p>
        </w:tc>
        <w:tc>
          <w:tcPr>
            <w:tcW w:w="138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$5,000</w:t>
            </w:r>
          </w:p>
        </w:tc>
        <w:tc>
          <w:tcPr>
            <w:tcW w:w="632"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w:t>
            </w:r>
          </w:p>
        </w:tc>
        <w:tc>
          <w:tcPr>
            <w:tcW w:w="148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$1,000</w:t>
            </w:r>
          </w:p>
        </w:tc>
      </w:tr>
    </w:tbl>
    <w:p w:rsidR="00D3526B" w:rsidRPr="00FB76A2" w:rsidRDefault="00D3526B" w:rsidP="00AB579A">
      <w:pPr>
        <w:pStyle w:val="3"/>
        <w:shd w:val="clear" w:color="auto" w:fill="FFFFFF"/>
        <w:spacing w:before="0" w:line="240" w:lineRule="auto"/>
        <w:ind w:firstLine="567"/>
        <w:rPr>
          <w:rStyle w:val="mw-headline"/>
          <w:rFonts w:ascii="Times New Roman" w:hAnsi="Times New Roman"/>
          <w:color w:val="auto"/>
          <w:sz w:val="28"/>
          <w:szCs w:val="28"/>
        </w:rPr>
      </w:pPr>
    </w:p>
    <w:p w:rsidR="00D3526B" w:rsidRPr="00FB76A2" w:rsidRDefault="00D3526B" w:rsidP="00AB579A">
      <w:pPr>
        <w:pStyle w:val="3"/>
        <w:shd w:val="clear" w:color="auto" w:fill="FFFFFF"/>
        <w:spacing w:before="0" w:line="240" w:lineRule="auto"/>
        <w:ind w:firstLine="567"/>
        <w:jc w:val="both"/>
        <w:rPr>
          <w:rFonts w:ascii="Times New Roman" w:hAnsi="Times New Roman"/>
          <w:b w:val="0"/>
          <w:i/>
          <w:color w:val="auto"/>
          <w:sz w:val="28"/>
          <w:szCs w:val="28"/>
        </w:rPr>
      </w:pPr>
      <w:r w:rsidRPr="00FB76A2">
        <w:rPr>
          <w:rStyle w:val="mw-headline"/>
          <w:rFonts w:ascii="Times New Roman" w:hAnsi="Times New Roman"/>
          <w:b w:val="0"/>
          <w:i/>
          <w:color w:val="auto"/>
          <w:sz w:val="28"/>
          <w:szCs w:val="28"/>
        </w:rPr>
        <w:t>Composite depreciation method</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The composite method is applied to a collection of assets that are not similar, and have different service lives. For example, computers and printers are not similar, but both are part of the office equipment. Depreciation on all assets is determined by using the straight-line-depreciation method.</w:t>
      </w:r>
    </w:p>
    <w:p w:rsidR="00EC4A1B" w:rsidRPr="00FB76A2" w:rsidRDefault="00EC4A1B" w:rsidP="00AB579A">
      <w:pPr>
        <w:pStyle w:val="a6"/>
        <w:shd w:val="clear" w:color="auto" w:fill="FFFFFF"/>
        <w:spacing w:before="0" w:after="0"/>
        <w:ind w:firstLine="567"/>
        <w:jc w:val="both"/>
        <w:rPr>
          <w:sz w:val="28"/>
          <w:szCs w:val="28"/>
          <w:lang w:val="en-US"/>
        </w:rPr>
      </w:pPr>
    </w:p>
    <w:p w:rsidR="00AB579A" w:rsidRPr="00FB76A2" w:rsidRDefault="00AB579A" w:rsidP="00AB579A">
      <w:pPr>
        <w:pStyle w:val="a6"/>
        <w:shd w:val="clear" w:color="auto" w:fill="FFFFFF"/>
        <w:spacing w:before="0" w:after="0"/>
        <w:ind w:firstLine="567"/>
        <w:jc w:val="both"/>
        <w:rPr>
          <w:sz w:val="28"/>
          <w:szCs w:val="28"/>
          <w:lang w:val="en-US"/>
        </w:rPr>
      </w:pPr>
      <w:r w:rsidRPr="00FB76A2">
        <w:rPr>
          <w:sz w:val="28"/>
          <w:szCs w:val="28"/>
          <w:lang w:val="en-US"/>
        </w:rPr>
        <w:t xml:space="preserve">Table 4.6 - </w:t>
      </w:r>
      <w:r w:rsidRPr="00FB76A2">
        <w:rPr>
          <w:rStyle w:val="mw-headline"/>
          <w:sz w:val="28"/>
          <w:szCs w:val="28"/>
        </w:rPr>
        <w:t>Composite depreciation</w:t>
      </w:r>
    </w:p>
    <w:tbl>
      <w:tblPr>
        <w:tblW w:w="0" w:type="auto"/>
        <w:jc w:val="center"/>
        <w:tblInd w:w="768" w:type="dxa"/>
        <w:tblBorders>
          <w:top w:val="single" w:sz="8" w:space="0" w:color="AAAAAA"/>
          <w:left w:val="single" w:sz="8" w:space="0" w:color="AAAAAA"/>
          <w:bottom w:val="single" w:sz="8" w:space="0" w:color="AAAAAA"/>
          <w:right w:val="single" w:sz="8" w:space="0" w:color="AAAAAA"/>
        </w:tblBorders>
        <w:shd w:val="clear" w:color="auto" w:fill="F9F9F9"/>
        <w:tblCellMar>
          <w:top w:w="15" w:type="dxa"/>
          <w:left w:w="15" w:type="dxa"/>
          <w:bottom w:w="15" w:type="dxa"/>
          <w:right w:w="15" w:type="dxa"/>
        </w:tblCellMar>
        <w:tblLook w:val="04A0"/>
      </w:tblPr>
      <w:tblGrid>
        <w:gridCol w:w="1369"/>
        <w:gridCol w:w="1243"/>
        <w:gridCol w:w="1092"/>
        <w:gridCol w:w="1394"/>
        <w:gridCol w:w="636"/>
        <w:gridCol w:w="1487"/>
      </w:tblGrid>
      <w:tr w:rsidR="00D3526B" w:rsidRPr="00FB76A2" w:rsidTr="00EC4A1B">
        <w:trPr>
          <w:trHeight w:val="667"/>
          <w:jc w:val="center"/>
        </w:trPr>
        <w:tc>
          <w:tcPr>
            <w:tcW w:w="1369"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Asset</w:t>
            </w:r>
          </w:p>
        </w:tc>
        <w:tc>
          <w:tcPr>
            <w:tcW w:w="1243"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Historical</w:t>
            </w:r>
            <w:r w:rsidRPr="00FB76A2">
              <w:rPr>
                <w:rFonts w:cs="Times New Roman"/>
                <w:bCs/>
              </w:rPr>
              <w:br/>
              <w:t>cost</w:t>
            </w:r>
          </w:p>
        </w:tc>
        <w:tc>
          <w:tcPr>
            <w:tcW w:w="1092"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Salvage</w:t>
            </w:r>
            <w:r w:rsidRPr="00FB76A2">
              <w:rPr>
                <w:rFonts w:cs="Times New Roman"/>
                <w:bCs/>
              </w:rPr>
              <w:br/>
              <w:t>value</w:t>
            </w:r>
          </w:p>
        </w:tc>
        <w:tc>
          <w:tcPr>
            <w:tcW w:w="1394"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Depreciable</w:t>
            </w:r>
            <w:r w:rsidRPr="00FB76A2">
              <w:rPr>
                <w:rFonts w:cs="Times New Roman"/>
                <w:bCs/>
              </w:rPr>
              <w:br/>
              <w:t>cost</w:t>
            </w:r>
          </w:p>
        </w:tc>
        <w:tc>
          <w:tcPr>
            <w:tcW w:w="636"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Life</w:t>
            </w:r>
          </w:p>
        </w:tc>
        <w:tc>
          <w:tcPr>
            <w:tcW w:w="1487" w:type="dxa"/>
            <w:tcBorders>
              <w:top w:val="single" w:sz="8" w:space="0" w:color="AAAAAA"/>
              <w:left w:val="single" w:sz="8" w:space="0" w:color="AAAAAA"/>
              <w:bottom w:val="single" w:sz="8" w:space="0" w:color="AAAAAA"/>
              <w:right w:val="single" w:sz="8" w:space="0" w:color="AAAAAA"/>
            </w:tcBorders>
            <w:shd w:val="clear" w:color="auto" w:fill="F2F2F2"/>
            <w:tcMar>
              <w:top w:w="48" w:type="dxa"/>
              <w:left w:w="48" w:type="dxa"/>
              <w:bottom w:w="48" w:type="dxa"/>
              <w:right w:w="48" w:type="dxa"/>
            </w:tcMar>
            <w:vAlign w:val="center"/>
            <w:hideMark/>
          </w:tcPr>
          <w:p w:rsidR="00D3526B" w:rsidRPr="00FB76A2" w:rsidRDefault="00D3526B" w:rsidP="00AB579A">
            <w:pPr>
              <w:jc w:val="center"/>
              <w:rPr>
                <w:rFonts w:cs="Times New Roman"/>
                <w:bCs/>
              </w:rPr>
            </w:pPr>
            <w:r w:rsidRPr="00FB76A2">
              <w:rPr>
                <w:rFonts w:cs="Times New Roman"/>
                <w:bCs/>
              </w:rPr>
              <w:t>Depreciation</w:t>
            </w:r>
            <w:r w:rsidRPr="00FB76A2">
              <w:rPr>
                <w:rFonts w:cs="Times New Roman"/>
                <w:bCs/>
              </w:rPr>
              <w:br/>
              <w:t>per year</w:t>
            </w:r>
          </w:p>
        </w:tc>
      </w:tr>
      <w:tr w:rsidR="00D3526B" w:rsidRPr="00FB76A2" w:rsidTr="00EC4A1B">
        <w:trPr>
          <w:jc w:val="center"/>
        </w:trPr>
        <w:tc>
          <w:tcPr>
            <w:tcW w:w="1369"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rPr>
                <w:rFonts w:cs="Times New Roman"/>
              </w:rPr>
            </w:pPr>
            <w:r w:rsidRPr="00FB76A2">
              <w:rPr>
                <w:rFonts w:cs="Times New Roman"/>
              </w:rPr>
              <w:t>Computers</w:t>
            </w:r>
          </w:p>
        </w:tc>
        <w:tc>
          <w:tcPr>
            <w:tcW w:w="1243"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$5,500</w:t>
            </w:r>
          </w:p>
        </w:tc>
        <w:tc>
          <w:tcPr>
            <w:tcW w:w="1092"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$500</w:t>
            </w:r>
          </w:p>
        </w:tc>
        <w:tc>
          <w:tcPr>
            <w:tcW w:w="1394"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$5,000</w:t>
            </w:r>
          </w:p>
        </w:tc>
        <w:tc>
          <w:tcPr>
            <w:tcW w:w="63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w:t>
            </w:r>
          </w:p>
        </w:tc>
        <w:tc>
          <w:tcPr>
            <w:tcW w:w="1487"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$1,000</w:t>
            </w:r>
          </w:p>
        </w:tc>
      </w:tr>
      <w:tr w:rsidR="00D3526B" w:rsidRPr="00FB76A2" w:rsidTr="00EC4A1B">
        <w:trPr>
          <w:jc w:val="center"/>
        </w:trPr>
        <w:tc>
          <w:tcPr>
            <w:tcW w:w="1369"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rPr>
                <w:rFonts w:cs="Times New Roman"/>
              </w:rPr>
            </w:pPr>
            <w:r w:rsidRPr="00FB76A2">
              <w:rPr>
                <w:rFonts w:cs="Times New Roman"/>
              </w:rPr>
              <w:t>Printers</w:t>
            </w:r>
          </w:p>
        </w:tc>
        <w:tc>
          <w:tcPr>
            <w:tcW w:w="1243"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$1,000</w:t>
            </w:r>
          </w:p>
        </w:tc>
        <w:tc>
          <w:tcPr>
            <w:tcW w:w="1092"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$100</w:t>
            </w:r>
          </w:p>
        </w:tc>
        <w:tc>
          <w:tcPr>
            <w:tcW w:w="1394"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$ 900</w:t>
            </w:r>
          </w:p>
        </w:tc>
        <w:tc>
          <w:tcPr>
            <w:tcW w:w="63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3</w:t>
            </w:r>
          </w:p>
        </w:tc>
        <w:tc>
          <w:tcPr>
            <w:tcW w:w="1487"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$ 300</w:t>
            </w:r>
          </w:p>
        </w:tc>
      </w:tr>
      <w:tr w:rsidR="00D3526B" w:rsidRPr="00FB76A2" w:rsidTr="00EC4A1B">
        <w:trPr>
          <w:jc w:val="center"/>
        </w:trPr>
        <w:tc>
          <w:tcPr>
            <w:tcW w:w="1369"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rPr>
                <w:rFonts w:cs="Times New Roman"/>
              </w:rPr>
            </w:pPr>
            <w:r w:rsidRPr="00FB76A2">
              <w:rPr>
                <w:rFonts w:cs="Times New Roman"/>
              </w:rPr>
              <w:t>Total</w:t>
            </w:r>
          </w:p>
        </w:tc>
        <w:tc>
          <w:tcPr>
            <w:tcW w:w="1243"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$ 6,500</w:t>
            </w:r>
          </w:p>
        </w:tc>
        <w:tc>
          <w:tcPr>
            <w:tcW w:w="1092"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$600</w:t>
            </w:r>
          </w:p>
        </w:tc>
        <w:tc>
          <w:tcPr>
            <w:tcW w:w="1394"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$5,900</w:t>
            </w:r>
          </w:p>
        </w:tc>
        <w:tc>
          <w:tcPr>
            <w:tcW w:w="636"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4.5</w:t>
            </w:r>
          </w:p>
        </w:tc>
        <w:tc>
          <w:tcPr>
            <w:tcW w:w="1487" w:type="dxa"/>
            <w:tcBorders>
              <w:top w:val="single" w:sz="8" w:space="0" w:color="AAAAAA"/>
              <w:left w:val="single" w:sz="8" w:space="0" w:color="AAAAAA"/>
              <w:bottom w:val="single" w:sz="8" w:space="0" w:color="AAAAAA"/>
              <w:right w:val="single" w:sz="8" w:space="0" w:color="AAAAAA"/>
            </w:tcBorders>
            <w:shd w:val="clear" w:color="auto" w:fill="F9F9F9"/>
            <w:tcMar>
              <w:top w:w="48" w:type="dxa"/>
              <w:left w:w="48" w:type="dxa"/>
              <w:bottom w:w="48" w:type="dxa"/>
              <w:right w:w="48" w:type="dxa"/>
            </w:tcMar>
            <w:vAlign w:val="center"/>
            <w:hideMark/>
          </w:tcPr>
          <w:p w:rsidR="00D3526B" w:rsidRPr="00FB76A2" w:rsidRDefault="00D3526B" w:rsidP="00AB579A">
            <w:pPr>
              <w:jc w:val="center"/>
              <w:rPr>
                <w:rFonts w:cs="Times New Roman"/>
              </w:rPr>
            </w:pPr>
            <w:r w:rsidRPr="00FB76A2">
              <w:rPr>
                <w:rFonts w:cs="Times New Roman"/>
              </w:rPr>
              <w:t>$1,300</w:t>
            </w:r>
          </w:p>
        </w:tc>
      </w:tr>
    </w:tbl>
    <w:p w:rsidR="00D3526B" w:rsidRPr="00FB76A2" w:rsidRDefault="00D3526B" w:rsidP="00AB579A">
      <w:pPr>
        <w:pStyle w:val="a6"/>
        <w:shd w:val="clear" w:color="auto" w:fill="FFFFFF"/>
        <w:spacing w:before="0" w:after="0"/>
        <w:ind w:firstLine="567"/>
        <w:rPr>
          <w:b/>
          <w:bCs/>
          <w:sz w:val="28"/>
          <w:szCs w:val="28"/>
        </w:rPr>
      </w:pPr>
    </w:p>
    <w:p w:rsidR="00D3526B" w:rsidRPr="00FB76A2" w:rsidRDefault="00D3526B" w:rsidP="00AB579A">
      <w:pPr>
        <w:pStyle w:val="a6"/>
        <w:shd w:val="clear" w:color="auto" w:fill="FFFFFF"/>
        <w:spacing w:before="0" w:after="0"/>
        <w:ind w:firstLine="567"/>
        <w:jc w:val="both"/>
        <w:rPr>
          <w:sz w:val="28"/>
          <w:szCs w:val="28"/>
          <w:lang w:val="en-US"/>
        </w:rPr>
      </w:pPr>
      <w:r w:rsidRPr="00FB76A2">
        <w:rPr>
          <w:b/>
          <w:bCs/>
          <w:sz w:val="28"/>
          <w:szCs w:val="28"/>
          <w:lang w:val="en-US"/>
        </w:rPr>
        <w:t>Composite life</w:t>
      </w:r>
      <w:r w:rsidRPr="00FB76A2">
        <w:rPr>
          <w:rStyle w:val="apple-converted-space"/>
          <w:sz w:val="28"/>
          <w:szCs w:val="28"/>
          <w:lang w:val="en-US"/>
        </w:rPr>
        <w:t> </w:t>
      </w:r>
      <w:r w:rsidRPr="00FB76A2">
        <w:rPr>
          <w:sz w:val="28"/>
          <w:szCs w:val="28"/>
          <w:lang w:val="en-US"/>
        </w:rPr>
        <w:t>equals the total depreciable cost divided by the total depreciation per year. $5,900 / $1,300 = 4.5 years.</w:t>
      </w:r>
    </w:p>
    <w:p w:rsidR="00D3526B" w:rsidRPr="00FB76A2" w:rsidRDefault="00D3526B" w:rsidP="00AB579A">
      <w:pPr>
        <w:pStyle w:val="a6"/>
        <w:shd w:val="clear" w:color="auto" w:fill="FFFFFF"/>
        <w:spacing w:before="0" w:after="0"/>
        <w:ind w:firstLine="567"/>
        <w:jc w:val="both"/>
        <w:rPr>
          <w:sz w:val="28"/>
          <w:szCs w:val="28"/>
          <w:lang w:val="en-US"/>
        </w:rPr>
      </w:pPr>
      <w:r w:rsidRPr="00FB76A2">
        <w:rPr>
          <w:b/>
          <w:bCs/>
          <w:sz w:val="28"/>
          <w:szCs w:val="28"/>
          <w:lang w:val="en-US"/>
        </w:rPr>
        <w:t>Composite depreciation rate</w:t>
      </w:r>
      <w:r w:rsidRPr="00FB76A2">
        <w:rPr>
          <w:rStyle w:val="apple-converted-space"/>
          <w:sz w:val="28"/>
          <w:szCs w:val="28"/>
          <w:lang w:val="en-US"/>
        </w:rPr>
        <w:t> </w:t>
      </w:r>
      <w:r w:rsidRPr="00FB76A2">
        <w:rPr>
          <w:sz w:val="28"/>
          <w:szCs w:val="28"/>
          <w:lang w:val="en-US"/>
        </w:rPr>
        <w:t>equals depreciation per year divided by total historical cost. $1,300 / $6,500 = 0.20 = 20%</w:t>
      </w:r>
    </w:p>
    <w:p w:rsidR="00D3526B" w:rsidRPr="00FB76A2" w:rsidRDefault="00D3526B" w:rsidP="00AB579A">
      <w:pPr>
        <w:pStyle w:val="a6"/>
        <w:shd w:val="clear" w:color="auto" w:fill="FFFFFF"/>
        <w:spacing w:before="0" w:after="0"/>
        <w:ind w:firstLine="567"/>
        <w:jc w:val="both"/>
        <w:rPr>
          <w:sz w:val="28"/>
          <w:szCs w:val="28"/>
          <w:lang w:val="en-US"/>
        </w:rPr>
      </w:pPr>
      <w:r w:rsidRPr="00FB76A2">
        <w:rPr>
          <w:b/>
          <w:bCs/>
          <w:sz w:val="28"/>
          <w:szCs w:val="28"/>
          <w:lang w:val="en-US"/>
        </w:rPr>
        <w:t>Depreciation expense</w:t>
      </w:r>
      <w:r w:rsidRPr="00FB76A2">
        <w:rPr>
          <w:rStyle w:val="apple-converted-space"/>
          <w:sz w:val="28"/>
          <w:szCs w:val="28"/>
          <w:lang w:val="en-US"/>
        </w:rPr>
        <w:t> </w:t>
      </w:r>
      <w:r w:rsidRPr="00FB76A2">
        <w:rPr>
          <w:sz w:val="28"/>
          <w:szCs w:val="28"/>
          <w:lang w:val="en-US"/>
        </w:rPr>
        <w:t>equals the composite depreciation rate times the balance in the asset account (historical cost). (0.20 * $6,500) $1,300. Debit depreciation expense and credit accumulated depreciation.</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When an asset is sold, debit cash for the amount received and credit the asset account for its original cost. Debit the difference between the two to accumulated depreciation. Under the composite method no gain or loss is recognized on the sale of an asset. Theoretically, this makes sense because the gains and losses from assets sold before and after the composite life will average themselves out.</w:t>
      </w:r>
    </w:p>
    <w:p w:rsidR="00D3526B" w:rsidRPr="00FB76A2" w:rsidRDefault="00D3526B" w:rsidP="00AB579A">
      <w:pPr>
        <w:pStyle w:val="a6"/>
        <w:shd w:val="clear" w:color="auto" w:fill="FFFFFF"/>
        <w:spacing w:before="0" w:after="0"/>
        <w:ind w:firstLine="567"/>
        <w:jc w:val="both"/>
        <w:rPr>
          <w:sz w:val="28"/>
          <w:szCs w:val="28"/>
          <w:lang w:val="en-US"/>
        </w:rPr>
      </w:pPr>
      <w:r w:rsidRPr="00FB76A2">
        <w:rPr>
          <w:sz w:val="28"/>
          <w:szCs w:val="28"/>
          <w:lang w:val="en-US"/>
        </w:rPr>
        <w:t>To calculate composite depreciation rate, divide depreciation per year by total historical cost. To calculate depreciation expense, multiply the result by the same total historical cost. The result, not surprisingly, will equal to the total depreciation Per Year again.</w:t>
      </w:r>
    </w:p>
    <w:p w:rsidR="00B250CE" w:rsidRPr="00FB76A2" w:rsidRDefault="00D3526B" w:rsidP="00AB579A">
      <w:pPr>
        <w:ind w:firstLine="567"/>
        <w:jc w:val="both"/>
        <w:rPr>
          <w:sz w:val="28"/>
          <w:szCs w:val="28"/>
          <w:lang w:val="en-US"/>
        </w:rPr>
      </w:pPr>
      <w:r w:rsidRPr="00FB76A2">
        <w:rPr>
          <w:sz w:val="28"/>
          <w:szCs w:val="28"/>
          <w:lang w:val="en-US"/>
        </w:rPr>
        <w:t>Common sense requires depreciation expense to be equal to total depreciation per year, without first dividing and then multiplying total depreciation per year by the same number.</w:t>
      </w:r>
    </w:p>
    <w:p w:rsidR="00D3526B" w:rsidRPr="00FB76A2" w:rsidRDefault="00D3526B" w:rsidP="00AB579A">
      <w:pPr>
        <w:ind w:firstLine="567"/>
        <w:jc w:val="both"/>
        <w:rPr>
          <w:rFonts w:cs="Times New Roman"/>
          <w:b/>
          <w:bCs/>
          <w:sz w:val="28"/>
          <w:szCs w:val="28"/>
          <w:lang w:val="en-US"/>
        </w:rPr>
      </w:pPr>
    </w:p>
    <w:p w:rsidR="00EC4A1B" w:rsidRPr="00FB76A2" w:rsidRDefault="00EC4A1B" w:rsidP="00AB579A">
      <w:pPr>
        <w:shd w:val="clear" w:color="auto" w:fill="FFFFFF"/>
        <w:tabs>
          <w:tab w:val="left" w:pos="993"/>
        </w:tabs>
        <w:ind w:firstLine="567"/>
        <w:jc w:val="both"/>
        <w:rPr>
          <w:rFonts w:cs="Times New Roman"/>
          <w:color w:val="000000"/>
          <w:sz w:val="28"/>
          <w:szCs w:val="28"/>
          <w:lang w:val="en-US" w:eastAsia="ru-RU"/>
        </w:rPr>
      </w:pPr>
      <w:r w:rsidRPr="00FB76A2">
        <w:rPr>
          <w:rFonts w:cs="Times New Roman"/>
          <w:color w:val="000000"/>
          <w:sz w:val="28"/>
          <w:szCs w:val="28"/>
          <w:lang w:val="en-US" w:eastAsia="ru-RU"/>
        </w:rPr>
        <w:t>4. Fixed assets are part of the national wealth. They are created in the manufacturing process, repeatedly used in the production, and gradually (parts by depreciation) transfer their value to create products and services, without changing its natural-material form. Fixed assets are productive assets, as created and used in the production process.</w:t>
      </w:r>
    </w:p>
    <w:p w:rsidR="00EC4A1B" w:rsidRPr="00FB76A2" w:rsidRDefault="00EC4A1B" w:rsidP="00AB579A">
      <w:pPr>
        <w:shd w:val="clear" w:color="auto" w:fill="FFFFFF"/>
        <w:tabs>
          <w:tab w:val="left" w:pos="993"/>
        </w:tabs>
        <w:ind w:firstLine="567"/>
        <w:jc w:val="both"/>
        <w:rPr>
          <w:rFonts w:cs="Times New Roman"/>
          <w:color w:val="000000"/>
          <w:sz w:val="28"/>
          <w:szCs w:val="28"/>
          <w:lang w:val="en-US" w:eastAsia="ru-RU"/>
        </w:rPr>
      </w:pPr>
      <w:r w:rsidRPr="00FB76A2">
        <w:rPr>
          <w:rFonts w:cs="Times New Roman"/>
          <w:color w:val="000000"/>
          <w:sz w:val="28"/>
          <w:szCs w:val="28"/>
          <w:lang w:val="en-US" w:eastAsia="ru-RU"/>
        </w:rPr>
        <w:t>Fixed assets are means of labor, which many times involved in the production process, while retaining its natural shape, gradually wearing, transferring their value in part on newly created products. These include funds with a lifetime of more than one year and cost more than 100 times the minimum monthly wage. Fixed assets are divided into productive and nonproductive assets.</w:t>
      </w:r>
    </w:p>
    <w:p w:rsidR="00EC4A1B" w:rsidRPr="00FB76A2" w:rsidRDefault="00EC4A1B" w:rsidP="00AB579A">
      <w:pPr>
        <w:shd w:val="clear" w:color="auto" w:fill="FFFFFF"/>
        <w:tabs>
          <w:tab w:val="left" w:pos="993"/>
        </w:tabs>
        <w:ind w:firstLine="567"/>
        <w:jc w:val="both"/>
        <w:rPr>
          <w:rFonts w:cs="Times New Roman"/>
          <w:color w:val="000000"/>
          <w:sz w:val="28"/>
          <w:szCs w:val="28"/>
          <w:lang w:val="en-US" w:eastAsia="ru-RU"/>
        </w:rPr>
      </w:pPr>
      <w:r w:rsidRPr="00FB76A2">
        <w:rPr>
          <w:rFonts w:cs="Times New Roman"/>
          <w:color w:val="000000"/>
          <w:sz w:val="28"/>
          <w:szCs w:val="28"/>
          <w:lang w:val="en-US" w:eastAsia="ru-RU"/>
        </w:rPr>
        <w:t>Production assets are involved in the process of manufacturing products or providing services (tools, machines, devices, transmission devices, etc.). Non-productive fixed assets are not involved in the process of creating products (homes, kindergartens, clubs, stadiums, hospitals, sanatoriums, etc.).</w:t>
      </w:r>
    </w:p>
    <w:p w:rsidR="00EC4A1B" w:rsidRPr="00FB76A2" w:rsidRDefault="00EC4A1B" w:rsidP="00AB579A">
      <w:pPr>
        <w:shd w:val="clear" w:color="auto" w:fill="FFFFFF"/>
        <w:tabs>
          <w:tab w:val="left" w:pos="993"/>
        </w:tabs>
        <w:ind w:firstLine="567"/>
        <w:jc w:val="both"/>
        <w:rPr>
          <w:rFonts w:cs="Times New Roman"/>
          <w:color w:val="000000"/>
          <w:sz w:val="28"/>
          <w:szCs w:val="28"/>
          <w:lang w:val="en-US" w:eastAsia="ru-RU"/>
        </w:rPr>
      </w:pPr>
      <w:r w:rsidRPr="00FB76A2">
        <w:rPr>
          <w:rFonts w:cs="Times New Roman"/>
          <w:color w:val="000000"/>
          <w:sz w:val="28"/>
          <w:szCs w:val="28"/>
          <w:lang w:val="en-US" w:eastAsia="ru-RU"/>
        </w:rPr>
        <w:t>Divided into the following groups and subgroups of fixed assets:</w:t>
      </w:r>
    </w:p>
    <w:p w:rsidR="00EC4A1B" w:rsidRPr="00FB76A2" w:rsidRDefault="00EC4A1B" w:rsidP="000279E7">
      <w:pPr>
        <w:numPr>
          <w:ilvl w:val="0"/>
          <w:numId w:val="29"/>
        </w:numPr>
        <w:shd w:val="clear" w:color="auto" w:fill="FFFFFF"/>
        <w:tabs>
          <w:tab w:val="left" w:pos="993"/>
        </w:tabs>
        <w:suppressAutoHyphens w:val="0"/>
        <w:ind w:left="0" w:firstLine="567"/>
        <w:jc w:val="both"/>
        <w:rPr>
          <w:rFonts w:cs="Times New Roman"/>
          <w:color w:val="000000"/>
          <w:sz w:val="28"/>
          <w:szCs w:val="28"/>
          <w:lang w:val="en-US" w:eastAsia="ru-RU"/>
        </w:rPr>
      </w:pPr>
      <w:r w:rsidRPr="00FB76A2">
        <w:rPr>
          <w:rFonts w:cs="Times New Roman"/>
          <w:color w:val="000000"/>
          <w:sz w:val="28"/>
          <w:szCs w:val="28"/>
          <w:lang w:val="en-US" w:eastAsia="ru-RU"/>
        </w:rPr>
        <w:t>Building (architectural and building industrial objects: the case of shops, warehouses, industrial laboratories, etc.).</w:t>
      </w:r>
    </w:p>
    <w:p w:rsidR="00EC4A1B" w:rsidRPr="00FB76A2" w:rsidRDefault="00EC4A1B" w:rsidP="000279E7">
      <w:pPr>
        <w:numPr>
          <w:ilvl w:val="0"/>
          <w:numId w:val="29"/>
        </w:numPr>
        <w:shd w:val="clear" w:color="auto" w:fill="FFFFFF"/>
        <w:tabs>
          <w:tab w:val="left" w:pos="993"/>
        </w:tabs>
        <w:suppressAutoHyphens w:val="0"/>
        <w:ind w:left="0" w:firstLine="567"/>
        <w:jc w:val="both"/>
        <w:rPr>
          <w:rFonts w:cs="Times New Roman"/>
          <w:color w:val="000000"/>
          <w:sz w:val="28"/>
          <w:szCs w:val="28"/>
          <w:lang w:val="en-US" w:eastAsia="ru-RU"/>
        </w:rPr>
      </w:pPr>
      <w:r w:rsidRPr="00FB76A2">
        <w:rPr>
          <w:rFonts w:cs="Times New Roman"/>
          <w:color w:val="000000"/>
          <w:sz w:val="28"/>
          <w:szCs w:val="28"/>
          <w:lang w:val="en-US" w:eastAsia="ru-RU"/>
        </w:rPr>
        <w:t>Construction (engineering construction projects, creating conditions for the implementation of the production process: the tunnels, culverts, roads, smoke stacks on a separate foundation, etc.).</w:t>
      </w:r>
    </w:p>
    <w:p w:rsidR="00EC4A1B" w:rsidRPr="00FB76A2" w:rsidRDefault="00EC4A1B" w:rsidP="000279E7">
      <w:pPr>
        <w:numPr>
          <w:ilvl w:val="0"/>
          <w:numId w:val="29"/>
        </w:numPr>
        <w:shd w:val="clear" w:color="auto" w:fill="FFFFFF"/>
        <w:tabs>
          <w:tab w:val="left" w:pos="993"/>
        </w:tabs>
        <w:suppressAutoHyphens w:val="0"/>
        <w:ind w:left="0" w:firstLine="567"/>
        <w:jc w:val="both"/>
        <w:rPr>
          <w:rFonts w:cs="Times New Roman"/>
          <w:color w:val="000000"/>
          <w:sz w:val="28"/>
          <w:szCs w:val="28"/>
          <w:lang w:val="en-US" w:eastAsia="ru-RU"/>
        </w:rPr>
      </w:pPr>
      <w:r w:rsidRPr="00FB76A2">
        <w:rPr>
          <w:rFonts w:cs="Times New Roman"/>
          <w:color w:val="000000"/>
          <w:sz w:val="28"/>
          <w:szCs w:val="28"/>
          <w:lang w:val="en-US" w:eastAsia="ru-RU"/>
        </w:rPr>
        <w:t>Transmission devices (devices for transmission of electricity, liquid and gaseous substances: electricity, heat, gas networks, transmission, etc.).</w:t>
      </w:r>
    </w:p>
    <w:p w:rsidR="00EC4A1B" w:rsidRPr="00FB76A2" w:rsidRDefault="00EC4A1B" w:rsidP="000279E7">
      <w:pPr>
        <w:numPr>
          <w:ilvl w:val="0"/>
          <w:numId w:val="29"/>
        </w:numPr>
        <w:shd w:val="clear" w:color="auto" w:fill="FFFFFF"/>
        <w:tabs>
          <w:tab w:val="left" w:pos="993"/>
        </w:tabs>
        <w:suppressAutoHyphens w:val="0"/>
        <w:ind w:left="0" w:firstLine="567"/>
        <w:jc w:val="both"/>
        <w:rPr>
          <w:rFonts w:cs="Times New Roman"/>
          <w:color w:val="000000"/>
          <w:sz w:val="28"/>
          <w:szCs w:val="28"/>
          <w:lang w:val="en-US" w:eastAsia="ru-RU"/>
        </w:rPr>
      </w:pPr>
      <w:r w:rsidRPr="00FB76A2">
        <w:rPr>
          <w:rFonts w:cs="Times New Roman"/>
          <w:color w:val="000000"/>
          <w:sz w:val="28"/>
          <w:szCs w:val="28"/>
          <w:lang w:val="en-US" w:eastAsia="ru-RU"/>
        </w:rPr>
        <w:t>Machinery and equipment (power machines and equipment, operating machinery and equipment, measuring and control equipment and devices, computers, automated machinery, other machinery and equipment, etc.).</w:t>
      </w:r>
    </w:p>
    <w:p w:rsidR="00EC4A1B" w:rsidRPr="00FB76A2" w:rsidRDefault="00EC4A1B" w:rsidP="000279E7">
      <w:pPr>
        <w:numPr>
          <w:ilvl w:val="0"/>
          <w:numId w:val="29"/>
        </w:numPr>
        <w:shd w:val="clear" w:color="auto" w:fill="FFFFFF"/>
        <w:tabs>
          <w:tab w:val="left" w:pos="993"/>
        </w:tabs>
        <w:suppressAutoHyphens w:val="0"/>
        <w:ind w:left="0" w:firstLine="567"/>
        <w:jc w:val="both"/>
        <w:rPr>
          <w:rFonts w:cs="Times New Roman"/>
          <w:color w:val="000000"/>
          <w:sz w:val="28"/>
          <w:szCs w:val="28"/>
          <w:lang w:val="en-US" w:eastAsia="ru-RU"/>
        </w:rPr>
      </w:pPr>
      <w:r w:rsidRPr="00FB76A2">
        <w:rPr>
          <w:rFonts w:cs="Times New Roman"/>
          <w:color w:val="000000"/>
          <w:sz w:val="28"/>
          <w:szCs w:val="28"/>
          <w:lang w:val="en-US" w:eastAsia="ru-RU"/>
        </w:rPr>
        <w:t>Vehicles (locomotives, wagons, cars, motorcycles, cars, trucks, etc., except for pipelines and conveyors are included in the composition of production equipment).</w:t>
      </w:r>
    </w:p>
    <w:p w:rsidR="00EC4A1B" w:rsidRPr="00FB76A2" w:rsidRDefault="00EC4A1B" w:rsidP="000279E7">
      <w:pPr>
        <w:numPr>
          <w:ilvl w:val="0"/>
          <w:numId w:val="29"/>
        </w:numPr>
        <w:shd w:val="clear" w:color="auto" w:fill="FFFFFF"/>
        <w:tabs>
          <w:tab w:val="left" w:pos="993"/>
        </w:tabs>
        <w:suppressAutoHyphens w:val="0"/>
        <w:ind w:left="0" w:firstLine="567"/>
        <w:jc w:val="both"/>
        <w:rPr>
          <w:rFonts w:cs="Times New Roman"/>
          <w:color w:val="000000"/>
          <w:sz w:val="28"/>
          <w:szCs w:val="28"/>
          <w:lang w:val="en-US" w:eastAsia="ru-RU"/>
        </w:rPr>
      </w:pPr>
      <w:r w:rsidRPr="00FB76A2">
        <w:rPr>
          <w:rFonts w:cs="Times New Roman"/>
          <w:color w:val="000000"/>
          <w:sz w:val="28"/>
          <w:szCs w:val="28"/>
          <w:lang w:val="en-US" w:eastAsia="ru-RU"/>
        </w:rPr>
        <w:t>Tools (cutting, impact, crushing, sealing, and various devices for fastening, mounting, etc.), except for special tooling and special tooling.</w:t>
      </w:r>
    </w:p>
    <w:p w:rsidR="00EC4A1B" w:rsidRPr="00FB76A2" w:rsidRDefault="00EC4A1B" w:rsidP="000279E7">
      <w:pPr>
        <w:numPr>
          <w:ilvl w:val="0"/>
          <w:numId w:val="29"/>
        </w:numPr>
        <w:shd w:val="clear" w:color="auto" w:fill="FFFFFF"/>
        <w:tabs>
          <w:tab w:val="left" w:pos="993"/>
        </w:tabs>
        <w:suppressAutoHyphens w:val="0"/>
        <w:ind w:left="0" w:firstLine="567"/>
        <w:jc w:val="both"/>
        <w:rPr>
          <w:rFonts w:cs="Times New Roman"/>
          <w:color w:val="000000"/>
          <w:sz w:val="28"/>
          <w:szCs w:val="28"/>
          <w:lang w:val="en-US" w:eastAsia="ru-RU"/>
        </w:rPr>
      </w:pPr>
      <w:r w:rsidRPr="00FB76A2">
        <w:rPr>
          <w:rFonts w:cs="Times New Roman"/>
          <w:color w:val="000000"/>
          <w:sz w:val="28"/>
          <w:szCs w:val="28"/>
          <w:lang w:val="en-US" w:eastAsia="ru-RU"/>
        </w:rPr>
        <w:t>Production equipment and supplies (items to facilitate the execution of manufacturing operations: desks, workbenches, enclosures, fans, containers, racks, etc.).</w:t>
      </w:r>
    </w:p>
    <w:p w:rsidR="00EC4A1B" w:rsidRPr="00FB76A2" w:rsidRDefault="00EC4A1B" w:rsidP="000279E7">
      <w:pPr>
        <w:numPr>
          <w:ilvl w:val="0"/>
          <w:numId w:val="29"/>
        </w:numPr>
        <w:shd w:val="clear" w:color="auto" w:fill="FFFFFF"/>
        <w:tabs>
          <w:tab w:val="left" w:pos="993"/>
        </w:tabs>
        <w:suppressAutoHyphens w:val="0"/>
        <w:ind w:left="0" w:firstLine="567"/>
        <w:jc w:val="both"/>
        <w:rPr>
          <w:rFonts w:cs="Times New Roman"/>
          <w:color w:val="000000"/>
          <w:sz w:val="28"/>
          <w:szCs w:val="28"/>
          <w:lang w:val="en-US" w:eastAsia="ru-RU"/>
        </w:rPr>
      </w:pPr>
      <w:r w:rsidRPr="00FB76A2">
        <w:rPr>
          <w:rFonts w:cs="Times New Roman"/>
          <w:color w:val="000000"/>
          <w:sz w:val="28"/>
          <w:szCs w:val="28"/>
          <w:lang w:val="en-US" w:eastAsia="ru-RU"/>
        </w:rPr>
        <w:t>Household equipment (items of office and economic support: tables, cabinets, racks, typewriters, safes, duplicating machines, etc.).</w:t>
      </w:r>
    </w:p>
    <w:p w:rsidR="00EC4A1B" w:rsidRPr="00FB76A2" w:rsidRDefault="00EC4A1B" w:rsidP="000279E7">
      <w:pPr>
        <w:numPr>
          <w:ilvl w:val="0"/>
          <w:numId w:val="29"/>
        </w:numPr>
        <w:shd w:val="clear" w:color="auto" w:fill="FFFFFF"/>
        <w:tabs>
          <w:tab w:val="left" w:pos="993"/>
        </w:tabs>
        <w:suppressAutoHyphens w:val="0"/>
        <w:ind w:left="0" w:firstLine="567"/>
        <w:jc w:val="both"/>
        <w:rPr>
          <w:rFonts w:cs="Times New Roman"/>
          <w:color w:val="000000"/>
          <w:sz w:val="28"/>
          <w:szCs w:val="28"/>
          <w:lang w:val="en-US" w:eastAsia="ru-RU"/>
        </w:rPr>
      </w:pPr>
      <w:r w:rsidRPr="00FB76A2">
        <w:rPr>
          <w:rFonts w:cs="Times New Roman"/>
          <w:color w:val="000000"/>
          <w:sz w:val="28"/>
          <w:szCs w:val="28"/>
          <w:lang w:val="en-US" w:eastAsia="ru-RU"/>
        </w:rPr>
        <w:t>Other fixed assets. This group includes the library collections, museum treasures, etc.</w:t>
      </w:r>
    </w:p>
    <w:p w:rsidR="00EC4A1B" w:rsidRPr="00FB76A2" w:rsidRDefault="00EC4A1B" w:rsidP="00AB579A">
      <w:pPr>
        <w:shd w:val="clear" w:color="auto" w:fill="FFFFFF"/>
        <w:tabs>
          <w:tab w:val="left" w:pos="993"/>
        </w:tabs>
        <w:ind w:firstLine="567"/>
        <w:jc w:val="both"/>
        <w:rPr>
          <w:rFonts w:cs="Times New Roman"/>
          <w:color w:val="000000"/>
          <w:sz w:val="28"/>
          <w:szCs w:val="28"/>
          <w:lang w:val="en-US" w:eastAsia="ru-RU"/>
        </w:rPr>
      </w:pPr>
      <w:r w:rsidRPr="00FB76A2">
        <w:rPr>
          <w:rFonts w:cs="Times New Roman"/>
          <w:color w:val="000000"/>
          <w:sz w:val="28"/>
          <w:szCs w:val="28"/>
          <w:lang w:val="en-US" w:eastAsia="ru-RU"/>
        </w:rPr>
        <w:t>Proportion (percentage) of different groups of assets in the total value of the company represents the structure of fixed assets. The machine-building enterprises in the structure of assets occupy the largest share: machinery and equipment - an average of about 50% of the building about 37%.</w:t>
      </w:r>
    </w:p>
    <w:p w:rsidR="00EC4A1B" w:rsidRPr="00FB76A2" w:rsidRDefault="00EC4A1B" w:rsidP="00AB579A">
      <w:pPr>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Depending on the degree of direct impact on the subjects of labor and production capacity basic industrial funds are divided into active and passive. The </w:t>
      </w:r>
      <w:r w:rsidRPr="00FB76A2">
        <w:rPr>
          <w:rFonts w:cs="Times New Roman"/>
          <w:color w:val="000000"/>
          <w:sz w:val="28"/>
          <w:szCs w:val="28"/>
          <w:lang w:val="en-US" w:eastAsia="ru-RU"/>
        </w:rPr>
        <w:lastRenderedPageBreak/>
        <w:t>active part of fixed assets includes machinery and equipment, vehicles, tools. The passive fixed assets include all other groups of assets. They create conditions for normal operation of the enterprise.</w:t>
      </w:r>
    </w:p>
    <w:p w:rsidR="00EC4A1B" w:rsidRPr="00FB76A2" w:rsidRDefault="00EC4A1B" w:rsidP="00EC4A1B">
      <w:pPr>
        <w:ind w:firstLine="709"/>
        <w:jc w:val="both"/>
        <w:rPr>
          <w:rFonts w:cs="Times New Roman"/>
          <w:color w:val="000000"/>
          <w:sz w:val="28"/>
          <w:szCs w:val="28"/>
          <w:lang w:val="en-US" w:eastAsia="ru-RU"/>
        </w:rPr>
      </w:pPr>
    </w:p>
    <w:p w:rsidR="00B250CE" w:rsidRPr="00FB76A2" w:rsidRDefault="00B250CE" w:rsidP="00AB579A">
      <w:pPr>
        <w:ind w:firstLine="567"/>
        <w:jc w:val="both"/>
        <w:rPr>
          <w:rFonts w:cs="Times New Roman"/>
          <w:b/>
          <w:bCs/>
          <w:lang w:val="en-US"/>
        </w:rPr>
      </w:pPr>
      <w:r w:rsidRPr="00FB76A2">
        <w:rPr>
          <w:rFonts w:cs="Times New Roman"/>
          <w:b/>
          <w:bCs/>
          <w:lang w:val="en-US"/>
        </w:rPr>
        <w:t>CONTROL QUESTIONS</w:t>
      </w:r>
    </w:p>
    <w:p w:rsidR="00A20B7B" w:rsidRPr="00FB76A2" w:rsidRDefault="008A6EFE" w:rsidP="00AB579A">
      <w:pPr>
        <w:ind w:firstLine="567"/>
        <w:jc w:val="both"/>
        <w:rPr>
          <w:lang w:val="en-US"/>
        </w:rPr>
      </w:pPr>
      <w:r w:rsidRPr="00FB76A2">
        <w:rPr>
          <w:lang w:val="en-US"/>
        </w:rPr>
        <w:t>1. What are the fixed assets?</w:t>
      </w:r>
    </w:p>
    <w:p w:rsidR="00A20B7B" w:rsidRPr="00FB76A2" w:rsidRDefault="008A6EFE" w:rsidP="00AB579A">
      <w:pPr>
        <w:ind w:firstLine="567"/>
        <w:jc w:val="both"/>
        <w:rPr>
          <w:lang w:val="en-US"/>
        </w:rPr>
      </w:pPr>
      <w:r w:rsidRPr="00FB76A2">
        <w:rPr>
          <w:lang w:val="en-US"/>
        </w:rPr>
        <w:t xml:space="preserve">2. Signs of classification and </w:t>
      </w:r>
      <w:r w:rsidR="00A20B7B" w:rsidRPr="00FB76A2">
        <w:rPr>
          <w:lang w:val="en-US"/>
        </w:rPr>
        <w:t xml:space="preserve">requirements </w:t>
      </w:r>
      <w:r w:rsidRPr="00FB76A2">
        <w:rPr>
          <w:lang w:val="en-US"/>
        </w:rPr>
        <w:t xml:space="preserve">to </w:t>
      </w:r>
      <w:r w:rsidR="00A20B7B" w:rsidRPr="00FB76A2">
        <w:rPr>
          <w:lang w:val="en-US"/>
        </w:rPr>
        <w:t>the fixed assets</w:t>
      </w:r>
      <w:r w:rsidRPr="00FB76A2">
        <w:rPr>
          <w:lang w:val="en-US"/>
        </w:rPr>
        <w:t>.</w:t>
      </w:r>
    </w:p>
    <w:p w:rsidR="000E79EB" w:rsidRPr="00FB76A2" w:rsidRDefault="008A6EFE" w:rsidP="00AB579A">
      <w:pPr>
        <w:ind w:firstLine="567"/>
        <w:jc w:val="both"/>
        <w:rPr>
          <w:lang w:val="en-US"/>
        </w:rPr>
      </w:pPr>
      <w:r w:rsidRPr="00FB76A2">
        <w:rPr>
          <w:lang w:val="en-US"/>
        </w:rPr>
        <w:t xml:space="preserve">3. Describe the types of </w:t>
      </w:r>
      <w:r w:rsidR="000E79EB" w:rsidRPr="00FB76A2">
        <w:rPr>
          <w:lang w:val="en-US"/>
        </w:rPr>
        <w:t xml:space="preserve">the fixed assets </w:t>
      </w:r>
      <w:r w:rsidRPr="00FB76A2">
        <w:rPr>
          <w:lang w:val="en-US"/>
        </w:rPr>
        <w:t>structures.</w:t>
      </w:r>
    </w:p>
    <w:p w:rsidR="000E79EB" w:rsidRPr="00FB76A2" w:rsidRDefault="008A6EFE" w:rsidP="00AB579A">
      <w:pPr>
        <w:ind w:firstLine="567"/>
        <w:jc w:val="both"/>
        <w:rPr>
          <w:lang w:val="en-US"/>
        </w:rPr>
      </w:pPr>
      <w:r w:rsidRPr="00FB76A2">
        <w:rPr>
          <w:lang w:val="en-US"/>
        </w:rPr>
        <w:t>4. Performance evaluation and accounting of fixed assets.</w:t>
      </w:r>
    </w:p>
    <w:p w:rsidR="000E79EB" w:rsidRPr="00FB76A2" w:rsidRDefault="008A6EFE" w:rsidP="00AB579A">
      <w:pPr>
        <w:ind w:firstLine="567"/>
        <w:jc w:val="both"/>
        <w:rPr>
          <w:lang w:val="en-US"/>
        </w:rPr>
      </w:pPr>
      <w:r w:rsidRPr="00FB76A2">
        <w:rPr>
          <w:lang w:val="en-US"/>
        </w:rPr>
        <w:t>5. What is meant by depreciation of fixed assets, the types of wear?</w:t>
      </w:r>
    </w:p>
    <w:p w:rsidR="00A858C4" w:rsidRPr="00FB76A2" w:rsidRDefault="008A6EFE" w:rsidP="00AB579A">
      <w:pPr>
        <w:ind w:firstLine="567"/>
        <w:jc w:val="both"/>
        <w:rPr>
          <w:lang w:val="en-US"/>
        </w:rPr>
      </w:pPr>
      <w:r w:rsidRPr="00FB76A2">
        <w:rPr>
          <w:lang w:val="en-US"/>
        </w:rPr>
        <w:t>6. What are the conditions that contribute to the obsolescence of fixed assets?</w:t>
      </w:r>
    </w:p>
    <w:p w:rsidR="00A858C4" w:rsidRPr="00FB76A2" w:rsidRDefault="008A6EFE" w:rsidP="00AB579A">
      <w:pPr>
        <w:ind w:firstLine="567"/>
        <w:jc w:val="both"/>
        <w:rPr>
          <w:lang w:val="en-US"/>
        </w:rPr>
      </w:pPr>
      <w:r w:rsidRPr="00FB76A2">
        <w:rPr>
          <w:lang w:val="en-US"/>
        </w:rPr>
        <w:t xml:space="preserve">7. Concept and types of </w:t>
      </w:r>
      <w:r w:rsidR="00A858C4" w:rsidRPr="00FB76A2">
        <w:rPr>
          <w:lang w:val="en-US"/>
        </w:rPr>
        <w:t xml:space="preserve">fixed assets </w:t>
      </w:r>
      <w:r w:rsidRPr="00FB76A2">
        <w:rPr>
          <w:lang w:val="en-US"/>
        </w:rPr>
        <w:t>reproduction</w:t>
      </w:r>
      <w:r w:rsidR="00A858C4" w:rsidRPr="00FB76A2">
        <w:rPr>
          <w:lang w:val="en-US"/>
        </w:rPr>
        <w:t>.</w:t>
      </w:r>
    </w:p>
    <w:p w:rsidR="00470D16" w:rsidRPr="00FB76A2" w:rsidRDefault="008A6EFE" w:rsidP="00AB579A">
      <w:pPr>
        <w:ind w:firstLine="567"/>
        <w:jc w:val="both"/>
        <w:rPr>
          <w:lang w:val="en-US"/>
        </w:rPr>
      </w:pPr>
      <w:r w:rsidRPr="00FB76A2">
        <w:rPr>
          <w:lang w:val="en-US"/>
        </w:rPr>
        <w:t xml:space="preserve">8. What are the forms of </w:t>
      </w:r>
      <w:r w:rsidR="00A858C4" w:rsidRPr="00FB76A2">
        <w:rPr>
          <w:lang w:val="en-US"/>
        </w:rPr>
        <w:t xml:space="preserve">fixed assets </w:t>
      </w:r>
      <w:r w:rsidRPr="00FB76A2">
        <w:rPr>
          <w:lang w:val="en-US"/>
        </w:rPr>
        <w:t>re</w:t>
      </w:r>
      <w:r w:rsidR="001068CA" w:rsidRPr="00FB76A2">
        <w:rPr>
          <w:lang w:val="en-US"/>
        </w:rPr>
        <w:t>placement</w:t>
      </w:r>
      <w:r w:rsidRPr="00FB76A2">
        <w:rPr>
          <w:lang w:val="en-US"/>
        </w:rPr>
        <w:t xml:space="preserve"> charact</w:t>
      </w:r>
      <w:r w:rsidR="00A858C4" w:rsidRPr="00FB76A2">
        <w:rPr>
          <w:lang w:val="en-US"/>
        </w:rPr>
        <w:t xml:space="preserve">eristic </w:t>
      </w:r>
      <w:r w:rsidR="00470D16" w:rsidRPr="00FB76A2">
        <w:rPr>
          <w:lang w:val="en-US"/>
        </w:rPr>
        <w:t>to</w:t>
      </w:r>
      <w:r w:rsidR="00A858C4" w:rsidRPr="00FB76A2">
        <w:rPr>
          <w:lang w:val="en-US"/>
        </w:rPr>
        <w:t xml:space="preserve"> the national economy</w:t>
      </w:r>
      <w:r w:rsidR="00470D16" w:rsidRPr="00FB76A2">
        <w:rPr>
          <w:lang w:val="en-US"/>
        </w:rPr>
        <w:t>?</w:t>
      </w:r>
    </w:p>
    <w:p w:rsidR="001068CA" w:rsidRPr="00FB76A2" w:rsidRDefault="008A6EFE" w:rsidP="00AB579A">
      <w:pPr>
        <w:ind w:firstLine="567"/>
        <w:jc w:val="both"/>
        <w:rPr>
          <w:lang w:val="en-US"/>
        </w:rPr>
      </w:pPr>
      <w:r w:rsidRPr="00FB76A2">
        <w:rPr>
          <w:lang w:val="en-US"/>
        </w:rPr>
        <w:t xml:space="preserve">9. What is meant by depreciation and the essence of the various methods of </w:t>
      </w:r>
      <w:r w:rsidR="001068CA" w:rsidRPr="00FB76A2">
        <w:rPr>
          <w:lang w:val="en-US"/>
        </w:rPr>
        <w:t xml:space="preserve">depreciation </w:t>
      </w:r>
      <w:r w:rsidRPr="00FB76A2">
        <w:rPr>
          <w:lang w:val="en-US"/>
        </w:rPr>
        <w:t>calculating (</w:t>
      </w:r>
      <w:r w:rsidR="001068CA" w:rsidRPr="00FB76A2">
        <w:rPr>
          <w:lang w:val="en-US"/>
        </w:rPr>
        <w:t xml:space="preserve">on the </w:t>
      </w:r>
      <w:r w:rsidRPr="00FB76A2">
        <w:rPr>
          <w:lang w:val="en-US"/>
        </w:rPr>
        <w:t>example)?</w:t>
      </w:r>
    </w:p>
    <w:p w:rsidR="0076626F" w:rsidRPr="00FB76A2" w:rsidRDefault="008A6EFE" w:rsidP="00AB579A">
      <w:pPr>
        <w:ind w:firstLine="567"/>
        <w:jc w:val="both"/>
        <w:rPr>
          <w:lang w:val="en-US"/>
        </w:rPr>
      </w:pPr>
      <w:r w:rsidRPr="00FB76A2">
        <w:rPr>
          <w:lang w:val="en-US"/>
        </w:rPr>
        <w:t xml:space="preserve">10. The system of indicators of the </w:t>
      </w:r>
      <w:r w:rsidR="0076626F" w:rsidRPr="00FB76A2">
        <w:rPr>
          <w:lang w:val="en-US"/>
        </w:rPr>
        <w:t>fixed assets movement</w:t>
      </w:r>
      <w:r w:rsidRPr="00FB76A2">
        <w:rPr>
          <w:lang w:val="en-US"/>
        </w:rPr>
        <w:t>, their calculation.</w:t>
      </w:r>
    </w:p>
    <w:p w:rsidR="004B0BF8" w:rsidRPr="00FB76A2" w:rsidRDefault="008A6EFE" w:rsidP="00AB579A">
      <w:pPr>
        <w:ind w:firstLine="567"/>
        <w:jc w:val="both"/>
        <w:rPr>
          <w:lang w:val="en-US"/>
        </w:rPr>
      </w:pPr>
      <w:r w:rsidRPr="00FB76A2">
        <w:rPr>
          <w:lang w:val="en-US"/>
        </w:rPr>
        <w:t>11. The calculation of the indicators used to characterize the effectiveness of fixed assets.</w:t>
      </w:r>
    </w:p>
    <w:p w:rsidR="004B0BF8" w:rsidRPr="00FB76A2" w:rsidRDefault="008A6EFE" w:rsidP="00AB579A">
      <w:pPr>
        <w:ind w:firstLine="567"/>
        <w:jc w:val="both"/>
        <w:rPr>
          <w:lang w:val="en-US"/>
        </w:rPr>
      </w:pPr>
      <w:r w:rsidRPr="00FB76A2">
        <w:rPr>
          <w:lang w:val="en-US"/>
        </w:rPr>
        <w:t xml:space="preserve">12. The effect of the </w:t>
      </w:r>
      <w:r w:rsidR="0076626F" w:rsidRPr="00FB76A2">
        <w:rPr>
          <w:lang w:val="en-US"/>
        </w:rPr>
        <w:t xml:space="preserve">fixed assets </w:t>
      </w:r>
      <w:r w:rsidRPr="00FB76A2">
        <w:rPr>
          <w:lang w:val="en-US"/>
        </w:rPr>
        <w:t>use, presence on the final results of the company.</w:t>
      </w:r>
    </w:p>
    <w:p w:rsidR="008A6EFE" w:rsidRPr="00FB76A2" w:rsidRDefault="008A6EFE" w:rsidP="00AB579A">
      <w:pPr>
        <w:ind w:firstLine="567"/>
        <w:jc w:val="both"/>
        <w:rPr>
          <w:lang w:val="en-US"/>
        </w:rPr>
      </w:pPr>
      <w:r w:rsidRPr="00FB76A2">
        <w:rPr>
          <w:lang w:val="en-US"/>
        </w:rPr>
        <w:t xml:space="preserve">13. Ways to improve the efficiency of the </w:t>
      </w:r>
      <w:r w:rsidR="0076626F" w:rsidRPr="00FB76A2">
        <w:rPr>
          <w:lang w:val="en-US"/>
        </w:rPr>
        <w:t>fixed assets use</w:t>
      </w:r>
      <w:r w:rsidRPr="00FB76A2">
        <w:rPr>
          <w:lang w:val="en-US"/>
        </w:rPr>
        <w:t>.</w:t>
      </w:r>
    </w:p>
    <w:p w:rsidR="008A6EFE" w:rsidRPr="00FB76A2" w:rsidRDefault="008A6EFE" w:rsidP="00AB579A">
      <w:pPr>
        <w:ind w:firstLine="567"/>
        <w:jc w:val="both"/>
        <w:rPr>
          <w:rFonts w:cs="Times New Roman"/>
          <w:b/>
          <w:bCs/>
          <w:lang w:val="en-US"/>
        </w:rPr>
      </w:pPr>
    </w:p>
    <w:p w:rsidR="008578C4" w:rsidRPr="00C61F2D" w:rsidRDefault="00C61F2D" w:rsidP="00AB579A">
      <w:pPr>
        <w:ind w:firstLine="567"/>
        <w:jc w:val="both"/>
        <w:rPr>
          <w:rFonts w:cs="Times New Roman"/>
          <w:bCs/>
          <w:lang w:val="en-US"/>
        </w:rPr>
      </w:pPr>
      <w:r>
        <w:rPr>
          <w:rFonts w:cs="Times New Roman"/>
          <w:b/>
          <w:bCs/>
          <w:lang w:val="en-US"/>
        </w:rPr>
        <w:t xml:space="preserve">Literature: </w:t>
      </w:r>
      <w:r>
        <w:rPr>
          <w:rFonts w:cs="Times New Roman"/>
          <w:bCs/>
          <w:lang w:val="en-US"/>
        </w:rPr>
        <w:t xml:space="preserve">1-8, </w:t>
      </w:r>
      <w:r w:rsidRPr="00256845">
        <w:rPr>
          <w:rFonts w:cs="Times New Roman"/>
          <w:bCs/>
          <w:lang w:val="en-US"/>
        </w:rPr>
        <w:t>12, 13</w:t>
      </w:r>
      <w:r>
        <w:rPr>
          <w:rFonts w:cs="Times New Roman"/>
          <w:bCs/>
          <w:lang w:val="en-US"/>
        </w:rPr>
        <w:t xml:space="preserve">, 15, 18-19, </w:t>
      </w:r>
      <w:r w:rsidR="009514C7">
        <w:rPr>
          <w:rFonts w:cs="Times New Roman"/>
          <w:bCs/>
          <w:lang w:val="en-US"/>
        </w:rPr>
        <w:t>45.</w:t>
      </w:r>
    </w:p>
    <w:p w:rsidR="008578C4" w:rsidRPr="00FB76A2" w:rsidRDefault="008578C4" w:rsidP="00AB579A">
      <w:pPr>
        <w:ind w:firstLine="567"/>
        <w:jc w:val="both"/>
        <w:rPr>
          <w:rFonts w:cs="Times New Roman"/>
          <w:b/>
          <w:bCs/>
          <w:sz w:val="28"/>
          <w:szCs w:val="28"/>
          <w:lang w:val="en-US"/>
        </w:rPr>
      </w:pPr>
    </w:p>
    <w:p w:rsidR="000223CA" w:rsidRDefault="000223CA" w:rsidP="00AB579A">
      <w:pPr>
        <w:ind w:firstLine="567"/>
        <w:jc w:val="both"/>
        <w:rPr>
          <w:rFonts w:cs="Times New Roman"/>
          <w:b/>
          <w:bCs/>
          <w:sz w:val="28"/>
          <w:szCs w:val="28"/>
          <w:lang w:val="en-US"/>
        </w:rPr>
      </w:pPr>
    </w:p>
    <w:p w:rsidR="000223CA" w:rsidRDefault="000223CA" w:rsidP="00AB579A">
      <w:pPr>
        <w:ind w:firstLine="567"/>
        <w:jc w:val="both"/>
        <w:rPr>
          <w:rFonts w:cs="Times New Roman"/>
          <w:b/>
          <w:bCs/>
          <w:sz w:val="28"/>
          <w:szCs w:val="28"/>
          <w:lang w:val="en-US"/>
        </w:rPr>
      </w:pPr>
    </w:p>
    <w:p w:rsidR="000223CA" w:rsidRDefault="000223CA" w:rsidP="00AB579A">
      <w:pPr>
        <w:ind w:firstLine="567"/>
        <w:jc w:val="both"/>
        <w:rPr>
          <w:rFonts w:cs="Times New Roman"/>
          <w:b/>
          <w:bCs/>
          <w:sz w:val="28"/>
          <w:szCs w:val="28"/>
          <w:lang w:val="en-US"/>
        </w:rPr>
      </w:pPr>
    </w:p>
    <w:p w:rsidR="000223CA" w:rsidRDefault="000223CA" w:rsidP="00AB579A">
      <w:pPr>
        <w:ind w:firstLine="567"/>
        <w:jc w:val="both"/>
        <w:rPr>
          <w:rFonts w:cs="Times New Roman"/>
          <w:b/>
          <w:bCs/>
          <w:sz w:val="28"/>
          <w:szCs w:val="28"/>
          <w:lang w:val="en-US"/>
        </w:rPr>
      </w:pPr>
    </w:p>
    <w:p w:rsidR="000223CA" w:rsidRDefault="000223CA" w:rsidP="00AB579A">
      <w:pPr>
        <w:ind w:firstLine="567"/>
        <w:jc w:val="both"/>
        <w:rPr>
          <w:rFonts w:cs="Times New Roman"/>
          <w:b/>
          <w:bCs/>
          <w:sz w:val="28"/>
          <w:szCs w:val="28"/>
          <w:lang w:val="en-US"/>
        </w:rPr>
      </w:pPr>
    </w:p>
    <w:p w:rsidR="000223CA" w:rsidRDefault="000223CA" w:rsidP="00AB579A">
      <w:pPr>
        <w:ind w:firstLine="567"/>
        <w:jc w:val="both"/>
        <w:rPr>
          <w:rFonts w:cs="Times New Roman"/>
          <w:b/>
          <w:bCs/>
          <w:sz w:val="28"/>
          <w:szCs w:val="28"/>
          <w:lang w:val="en-US"/>
        </w:rPr>
      </w:pPr>
    </w:p>
    <w:p w:rsidR="000223CA" w:rsidRDefault="000223CA"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995B41" w:rsidRDefault="00995B41" w:rsidP="00AB579A">
      <w:pPr>
        <w:ind w:firstLine="567"/>
        <w:jc w:val="both"/>
        <w:rPr>
          <w:rFonts w:cs="Times New Roman"/>
          <w:b/>
          <w:bCs/>
          <w:sz w:val="28"/>
          <w:szCs w:val="28"/>
          <w:lang w:val="en-US"/>
        </w:rPr>
      </w:pPr>
    </w:p>
    <w:p w:rsidR="00B250CE" w:rsidRPr="00FB76A2" w:rsidRDefault="00B250CE" w:rsidP="00AB579A">
      <w:pPr>
        <w:ind w:firstLine="567"/>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5. RAW, MATERIAL AND ENERGY RESOURCES</w:t>
      </w:r>
    </w:p>
    <w:p w:rsidR="008578C4" w:rsidRPr="000223CA" w:rsidRDefault="008578C4" w:rsidP="006B0D9D">
      <w:pPr>
        <w:numPr>
          <w:ilvl w:val="0"/>
          <w:numId w:val="12"/>
        </w:numPr>
        <w:ind w:left="1701" w:firstLine="0"/>
        <w:jc w:val="both"/>
        <w:rPr>
          <w:i/>
          <w:lang w:val="en-US"/>
        </w:rPr>
      </w:pPr>
      <w:r w:rsidRPr="000223CA">
        <w:rPr>
          <w:rFonts w:cs="Times New Roman"/>
          <w:i/>
          <w:lang w:val="en-US"/>
        </w:rPr>
        <w:t>Definition and classification of raw materials, minerals and economic evaluation.</w:t>
      </w:r>
    </w:p>
    <w:p w:rsidR="008578C4" w:rsidRPr="000223CA" w:rsidRDefault="008578C4" w:rsidP="006B0D9D">
      <w:pPr>
        <w:numPr>
          <w:ilvl w:val="0"/>
          <w:numId w:val="12"/>
        </w:numPr>
        <w:ind w:left="1701" w:firstLine="0"/>
        <w:jc w:val="both"/>
        <w:rPr>
          <w:i/>
          <w:lang w:val="en-US"/>
        </w:rPr>
      </w:pPr>
      <w:r w:rsidRPr="000223CA">
        <w:rPr>
          <w:rFonts w:cs="Times New Roman"/>
          <w:i/>
          <w:lang w:val="en-US"/>
        </w:rPr>
        <w:t>The raw material base of the RK and the direction of its development.</w:t>
      </w:r>
      <w:r w:rsidR="00BA1951" w:rsidRPr="000223CA">
        <w:rPr>
          <w:rFonts w:cs="Times New Roman"/>
          <w:i/>
          <w:lang w:val="en-US"/>
        </w:rPr>
        <w:t xml:space="preserve"> Mineral-</w:t>
      </w:r>
      <w:r w:rsidRPr="000223CA">
        <w:rPr>
          <w:rFonts w:cs="Times New Roman"/>
          <w:i/>
          <w:lang w:val="en-US"/>
        </w:rPr>
        <w:t xml:space="preserve"> raw material potential of the RK.</w:t>
      </w:r>
    </w:p>
    <w:p w:rsidR="008578C4" w:rsidRPr="000223CA" w:rsidRDefault="008578C4" w:rsidP="006B0D9D">
      <w:pPr>
        <w:numPr>
          <w:ilvl w:val="0"/>
          <w:numId w:val="12"/>
        </w:numPr>
        <w:ind w:left="1701" w:firstLine="0"/>
        <w:jc w:val="both"/>
        <w:rPr>
          <w:i/>
          <w:lang w:val="en-US"/>
        </w:rPr>
      </w:pPr>
      <w:r w:rsidRPr="000223CA">
        <w:rPr>
          <w:rFonts w:cs="Times New Roman"/>
          <w:i/>
          <w:lang w:val="en-US"/>
        </w:rPr>
        <w:t>Development of the fuel and energy sector in terms of industrial-innovative development of Kazakhstan.</w:t>
      </w:r>
    </w:p>
    <w:p w:rsidR="008578C4" w:rsidRPr="000223CA" w:rsidRDefault="008578C4" w:rsidP="006B0D9D">
      <w:pPr>
        <w:numPr>
          <w:ilvl w:val="0"/>
          <w:numId w:val="12"/>
        </w:numPr>
        <w:ind w:left="1701" w:firstLine="0"/>
        <w:jc w:val="both"/>
        <w:rPr>
          <w:i/>
          <w:lang w:val="en-US"/>
        </w:rPr>
      </w:pPr>
      <w:r w:rsidRPr="000223CA">
        <w:rPr>
          <w:rFonts w:cs="Times New Roman"/>
          <w:i/>
          <w:lang w:val="en-US"/>
        </w:rPr>
        <w:t>The economic rationale for the selection of raw materials.</w:t>
      </w:r>
    </w:p>
    <w:p w:rsidR="00C57388" w:rsidRPr="00FB76A2" w:rsidRDefault="00C57388" w:rsidP="00C57388">
      <w:pPr>
        <w:shd w:val="clear" w:color="auto" w:fill="FFFFFF"/>
        <w:tabs>
          <w:tab w:val="left" w:pos="324"/>
        </w:tabs>
        <w:jc w:val="both"/>
        <w:rPr>
          <w:rFonts w:cs="Times New Roman"/>
          <w:sz w:val="28"/>
          <w:szCs w:val="28"/>
          <w:lang w:val="en-US"/>
        </w:rPr>
      </w:pPr>
    </w:p>
    <w:p w:rsidR="00C57388" w:rsidRPr="00FB76A2" w:rsidRDefault="00E127D3" w:rsidP="008409AE">
      <w:pPr>
        <w:ind w:firstLine="567"/>
        <w:jc w:val="both"/>
        <w:outlineLvl w:val="1"/>
        <w:rPr>
          <w:rFonts w:cs="Times New Roman"/>
          <w:sz w:val="28"/>
          <w:szCs w:val="28"/>
          <w:lang w:val="en-US"/>
        </w:rPr>
      </w:pPr>
      <w:r w:rsidRPr="00FB76A2">
        <w:rPr>
          <w:rFonts w:cs="Times New Roman"/>
          <w:sz w:val="28"/>
          <w:szCs w:val="28"/>
          <w:lang w:val="en-US"/>
        </w:rPr>
        <w:t xml:space="preserve">1. </w:t>
      </w:r>
      <w:r w:rsidR="00C57388" w:rsidRPr="00FB76A2">
        <w:rPr>
          <w:rFonts w:cs="Times New Roman"/>
          <w:sz w:val="28"/>
          <w:szCs w:val="28"/>
          <w:lang w:val="en-US"/>
        </w:rPr>
        <w:t xml:space="preserve">Raw materials are often natural resources such as oil, iron and wood. Before being used in the manufacturing process raw materials often are altered to be used in different processes. Raw materials are often referred to as commodities, which are bought and sold on commodities exchanges around the world. </w:t>
      </w:r>
    </w:p>
    <w:p w:rsidR="00C57388" w:rsidRPr="00FB76A2" w:rsidRDefault="00C57388" w:rsidP="00AB579A">
      <w:pPr>
        <w:ind w:firstLine="567"/>
        <w:jc w:val="both"/>
        <w:rPr>
          <w:rFonts w:cs="Times New Roman"/>
          <w:sz w:val="28"/>
          <w:szCs w:val="28"/>
          <w:lang w:val="en-US"/>
        </w:rPr>
      </w:pPr>
      <w:r w:rsidRPr="00FB76A2">
        <w:rPr>
          <w:rFonts w:cs="Times New Roman"/>
          <w:sz w:val="28"/>
          <w:szCs w:val="28"/>
          <w:lang w:val="en-US"/>
        </w:rPr>
        <w:t>Raw materials are sold in what is called the factor market. This is because raw materials are factors of production along with labor and capital. Raw materials are so important to the production process that the success of a country's economy can be determined by the amount of natural resources the country has within its own borders. A country that has abundant natural resources does not need to import as many raw materials, and has an opportunity to export the materials to other countries.</w:t>
      </w:r>
    </w:p>
    <w:p w:rsidR="00C57388" w:rsidRPr="00FB76A2" w:rsidRDefault="00C57388" w:rsidP="00AB579A">
      <w:pPr>
        <w:pStyle w:val="a6"/>
        <w:spacing w:before="0" w:after="0"/>
        <w:ind w:firstLine="567"/>
        <w:jc w:val="both"/>
        <w:textAlignment w:val="baseline"/>
        <w:rPr>
          <w:sz w:val="28"/>
          <w:szCs w:val="28"/>
          <w:lang w:val="en-US"/>
        </w:rPr>
      </w:pPr>
      <w:r w:rsidRPr="00FB76A2">
        <w:rPr>
          <w:rStyle w:val="a3"/>
          <w:b w:val="0"/>
          <w:i/>
          <w:sz w:val="28"/>
          <w:szCs w:val="28"/>
          <w:bdr w:val="none" w:sz="0" w:space="0" w:color="auto" w:frame="1"/>
          <w:lang w:val="en-US"/>
        </w:rPr>
        <w:t>Natural resources</w:t>
      </w:r>
      <w:r w:rsidRPr="00FB76A2">
        <w:rPr>
          <w:rStyle w:val="apple-converted-space"/>
          <w:sz w:val="28"/>
          <w:szCs w:val="28"/>
          <w:bdr w:val="none" w:sz="0" w:space="0" w:color="auto" w:frame="1"/>
          <w:lang w:val="en-US"/>
        </w:rPr>
        <w:t> </w:t>
      </w:r>
      <w:r w:rsidRPr="00FB76A2">
        <w:rPr>
          <w:sz w:val="28"/>
          <w:szCs w:val="28"/>
          <w:bdr w:val="none" w:sz="0" w:space="0" w:color="auto" w:frame="1"/>
          <w:lang w:val="en-US"/>
        </w:rPr>
        <w:t>are naturally occurring substances that are considered valuable in their relatively unmodified (</w:t>
      </w:r>
      <w:hyperlink r:id="rId103" w:tooltip="Nature" w:history="1">
        <w:r w:rsidRPr="00FB76A2">
          <w:rPr>
            <w:rStyle w:val="a5"/>
            <w:color w:val="auto"/>
            <w:sz w:val="28"/>
            <w:szCs w:val="28"/>
            <w:u w:val="none"/>
            <w:bdr w:val="none" w:sz="0" w:space="0" w:color="auto" w:frame="1"/>
            <w:lang w:val="en-US"/>
          </w:rPr>
          <w:t>natural</w:t>
        </w:r>
      </w:hyperlink>
      <w:r w:rsidRPr="00FB76A2">
        <w:rPr>
          <w:sz w:val="28"/>
          <w:szCs w:val="28"/>
          <w:bdr w:val="none" w:sz="0" w:space="0" w:color="auto" w:frame="1"/>
          <w:lang w:val="en-US"/>
        </w:rPr>
        <w:t>) form. A natural resource’s value rests in the amount of the material available and the</w:t>
      </w:r>
      <w:r w:rsidR="00B63991" w:rsidRPr="00FB76A2">
        <w:rPr>
          <w:sz w:val="28"/>
          <w:szCs w:val="28"/>
          <w:bdr w:val="none" w:sz="0" w:space="0" w:color="auto" w:frame="1"/>
          <w:lang w:val="en-US"/>
        </w:rPr>
        <w:t xml:space="preserve"> </w:t>
      </w:r>
      <w:hyperlink r:id="rId104" w:tooltip="Demand" w:history="1">
        <w:r w:rsidRPr="00FB76A2">
          <w:rPr>
            <w:rStyle w:val="a5"/>
            <w:color w:val="auto"/>
            <w:sz w:val="28"/>
            <w:szCs w:val="28"/>
            <w:u w:val="none"/>
            <w:bdr w:val="none" w:sz="0" w:space="0" w:color="auto" w:frame="1"/>
            <w:lang w:val="en-US"/>
          </w:rPr>
          <w:t>demand</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for it. The latter is determined by its usefulness to production. A</w:t>
      </w:r>
      <w:r w:rsidR="00B63991" w:rsidRPr="00FB76A2">
        <w:rPr>
          <w:sz w:val="28"/>
          <w:szCs w:val="28"/>
          <w:bdr w:val="none" w:sz="0" w:space="0" w:color="auto" w:frame="1"/>
          <w:lang w:val="en-US"/>
        </w:rPr>
        <w:t xml:space="preserve"> </w:t>
      </w:r>
      <w:hyperlink r:id="rId105" w:tooltip="Commodity" w:history="1">
        <w:r w:rsidRPr="00FB76A2">
          <w:rPr>
            <w:rStyle w:val="a5"/>
            <w:color w:val="auto"/>
            <w:sz w:val="28"/>
            <w:szCs w:val="28"/>
            <w:u w:val="none"/>
            <w:bdr w:val="none" w:sz="0" w:space="0" w:color="auto" w:frame="1"/>
            <w:lang w:val="en-US"/>
          </w:rPr>
          <w:t>commodity</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is generally considered a natural resource when the primary activities associated with it are extraction and purification, as opposed to creation. Thus,</w:t>
      </w:r>
      <w:r w:rsidRPr="00FB76A2">
        <w:rPr>
          <w:rStyle w:val="apple-converted-space"/>
          <w:sz w:val="28"/>
          <w:szCs w:val="28"/>
          <w:bdr w:val="none" w:sz="0" w:space="0" w:color="auto" w:frame="1"/>
          <w:lang w:val="en-US"/>
        </w:rPr>
        <w:t> </w:t>
      </w:r>
      <w:hyperlink r:id="rId106" w:tooltip="Mining" w:history="1">
        <w:r w:rsidRPr="00FB76A2">
          <w:rPr>
            <w:rStyle w:val="a5"/>
            <w:color w:val="auto"/>
            <w:sz w:val="28"/>
            <w:szCs w:val="28"/>
            <w:u w:val="none"/>
            <w:bdr w:val="none" w:sz="0" w:space="0" w:color="auto" w:frame="1"/>
            <w:lang w:val="en-US"/>
          </w:rPr>
          <w:t>mining</w:t>
        </w:r>
      </w:hyperlink>
      <w:r w:rsidRPr="00FB76A2">
        <w:rPr>
          <w:sz w:val="28"/>
          <w:szCs w:val="28"/>
          <w:bdr w:val="none" w:sz="0" w:space="0" w:color="auto" w:frame="1"/>
          <w:lang w:val="en-US"/>
        </w:rPr>
        <w:t>,</w:t>
      </w:r>
      <w:r w:rsidRPr="00FB76A2">
        <w:rPr>
          <w:rStyle w:val="apple-converted-space"/>
          <w:sz w:val="28"/>
          <w:szCs w:val="28"/>
          <w:bdr w:val="none" w:sz="0" w:space="0" w:color="auto" w:frame="1"/>
          <w:lang w:val="en-US"/>
        </w:rPr>
        <w:t> </w:t>
      </w:r>
      <w:hyperlink r:id="rId107" w:tooltip="Petroleum" w:history="1">
        <w:r w:rsidRPr="00FB76A2">
          <w:rPr>
            <w:rStyle w:val="a5"/>
            <w:color w:val="auto"/>
            <w:sz w:val="28"/>
            <w:szCs w:val="28"/>
            <w:u w:val="none"/>
            <w:bdr w:val="none" w:sz="0" w:space="0" w:color="auto" w:frame="1"/>
            <w:lang w:val="en-US"/>
          </w:rPr>
          <w:t>petroleum</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extraction,</w:t>
      </w:r>
      <w:r w:rsidRPr="00FB76A2">
        <w:rPr>
          <w:rStyle w:val="apple-converted-space"/>
          <w:sz w:val="28"/>
          <w:szCs w:val="28"/>
          <w:bdr w:val="none" w:sz="0" w:space="0" w:color="auto" w:frame="1"/>
          <w:lang w:val="en-US"/>
        </w:rPr>
        <w:t> </w:t>
      </w:r>
      <w:hyperlink r:id="rId108" w:tooltip="Fishing" w:history="1">
        <w:r w:rsidRPr="00FB76A2">
          <w:rPr>
            <w:rStyle w:val="a5"/>
            <w:color w:val="auto"/>
            <w:sz w:val="28"/>
            <w:szCs w:val="28"/>
            <w:u w:val="none"/>
            <w:bdr w:val="none" w:sz="0" w:space="0" w:color="auto" w:frame="1"/>
            <w:lang w:val="en-US"/>
          </w:rPr>
          <w:t>fishing</w:t>
        </w:r>
      </w:hyperlink>
      <w:r w:rsidRPr="00FB76A2">
        <w:rPr>
          <w:sz w:val="28"/>
          <w:szCs w:val="28"/>
          <w:bdr w:val="none" w:sz="0" w:space="0" w:color="auto" w:frame="1"/>
          <w:lang w:val="en-US"/>
        </w:rPr>
        <w:t>,</w:t>
      </w:r>
      <w:r w:rsidRPr="00FB76A2">
        <w:rPr>
          <w:rStyle w:val="apple-converted-space"/>
          <w:sz w:val="28"/>
          <w:szCs w:val="28"/>
          <w:bdr w:val="none" w:sz="0" w:space="0" w:color="auto" w:frame="1"/>
          <w:lang w:val="en-US"/>
        </w:rPr>
        <w:t> </w:t>
      </w:r>
      <w:hyperlink r:id="rId109" w:tooltip="Hunting" w:history="1">
        <w:r w:rsidRPr="00FB76A2">
          <w:rPr>
            <w:rStyle w:val="a5"/>
            <w:color w:val="auto"/>
            <w:sz w:val="28"/>
            <w:szCs w:val="28"/>
            <w:u w:val="none"/>
            <w:bdr w:val="none" w:sz="0" w:space="0" w:color="auto" w:frame="1"/>
            <w:lang w:val="en-US"/>
          </w:rPr>
          <w:t>hunting</w:t>
        </w:r>
      </w:hyperlink>
      <w:r w:rsidRPr="00FB76A2">
        <w:rPr>
          <w:sz w:val="28"/>
          <w:szCs w:val="28"/>
          <w:bdr w:val="none" w:sz="0" w:space="0" w:color="auto" w:frame="1"/>
          <w:lang w:val="en-US"/>
        </w:rPr>
        <w:t>, and</w:t>
      </w:r>
      <w:r w:rsidRPr="00FB76A2">
        <w:rPr>
          <w:rStyle w:val="apple-converted-space"/>
          <w:sz w:val="28"/>
          <w:szCs w:val="28"/>
          <w:bdr w:val="none" w:sz="0" w:space="0" w:color="auto" w:frame="1"/>
          <w:lang w:val="en-US"/>
        </w:rPr>
        <w:t> </w:t>
      </w:r>
      <w:hyperlink r:id="rId110" w:tooltip="Forestry" w:history="1">
        <w:r w:rsidRPr="00FB76A2">
          <w:rPr>
            <w:rStyle w:val="a5"/>
            <w:color w:val="auto"/>
            <w:sz w:val="28"/>
            <w:szCs w:val="28"/>
            <w:u w:val="none"/>
            <w:bdr w:val="none" w:sz="0" w:space="0" w:color="auto" w:frame="1"/>
            <w:lang w:val="en-US"/>
          </w:rPr>
          <w:t>forestry</w:t>
        </w:r>
      </w:hyperlink>
      <w:r w:rsidR="00B63991" w:rsidRPr="00FB76A2">
        <w:rPr>
          <w:sz w:val="28"/>
          <w:szCs w:val="28"/>
          <w:bdr w:val="none" w:sz="0" w:space="0" w:color="auto" w:frame="1"/>
          <w:lang w:val="en-US"/>
        </w:rPr>
        <w:t xml:space="preserve"> </w:t>
      </w:r>
      <w:r w:rsidRPr="00FB76A2">
        <w:rPr>
          <w:sz w:val="28"/>
          <w:szCs w:val="28"/>
          <w:bdr w:val="none" w:sz="0" w:space="0" w:color="auto" w:frame="1"/>
          <w:lang w:val="en-US"/>
        </w:rPr>
        <w:t>are generally considered natural-resource industries, while</w:t>
      </w:r>
      <w:r w:rsidRPr="00FB76A2">
        <w:rPr>
          <w:rStyle w:val="apple-converted-space"/>
          <w:sz w:val="28"/>
          <w:szCs w:val="28"/>
          <w:bdr w:val="none" w:sz="0" w:space="0" w:color="auto" w:frame="1"/>
          <w:lang w:val="en-US"/>
        </w:rPr>
        <w:t> </w:t>
      </w:r>
      <w:hyperlink r:id="rId111" w:tooltip="Agriculture" w:history="1">
        <w:r w:rsidRPr="00FB76A2">
          <w:rPr>
            <w:rStyle w:val="a5"/>
            <w:color w:val="auto"/>
            <w:sz w:val="28"/>
            <w:szCs w:val="28"/>
            <w:u w:val="none"/>
            <w:bdr w:val="none" w:sz="0" w:space="0" w:color="auto" w:frame="1"/>
            <w:lang w:val="en-US"/>
          </w:rPr>
          <w:t>agriculture</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is not.</w:t>
      </w:r>
    </w:p>
    <w:p w:rsidR="00C57388" w:rsidRPr="00FB76A2" w:rsidRDefault="00C57388" w:rsidP="00AB579A">
      <w:pPr>
        <w:pStyle w:val="2"/>
        <w:spacing w:before="0" w:after="0"/>
        <w:ind w:firstLine="567"/>
        <w:jc w:val="both"/>
        <w:textAlignment w:val="baseline"/>
        <w:rPr>
          <w:rFonts w:ascii="Times New Roman" w:hAnsi="Times New Roman"/>
          <w:b w:val="0"/>
          <w:bCs w:val="0"/>
          <w:lang w:val="en-US"/>
        </w:rPr>
      </w:pPr>
      <w:r w:rsidRPr="00FB76A2">
        <w:rPr>
          <w:rStyle w:val="mw-headline"/>
          <w:rFonts w:ascii="Times New Roman" w:hAnsi="Times New Roman"/>
          <w:b w:val="0"/>
          <w:bdr w:val="none" w:sz="0" w:space="0" w:color="auto" w:frame="1"/>
          <w:lang w:val="en-US"/>
        </w:rPr>
        <w:t>Classification of natural resources</w:t>
      </w:r>
    </w:p>
    <w:p w:rsidR="00C57388" w:rsidRPr="00FB76A2" w:rsidRDefault="00C57388" w:rsidP="00AB579A">
      <w:pPr>
        <w:pStyle w:val="a6"/>
        <w:spacing w:before="0" w:after="0"/>
        <w:ind w:firstLine="567"/>
        <w:jc w:val="both"/>
        <w:textAlignment w:val="baseline"/>
        <w:rPr>
          <w:sz w:val="28"/>
          <w:szCs w:val="28"/>
          <w:lang w:val="en-US"/>
        </w:rPr>
      </w:pPr>
      <w:r w:rsidRPr="00FB76A2">
        <w:rPr>
          <w:sz w:val="28"/>
          <w:szCs w:val="28"/>
          <w:bdr w:val="none" w:sz="0" w:space="0" w:color="auto" w:frame="1"/>
          <w:lang w:val="en-US"/>
        </w:rPr>
        <w:t>Natural resources are mostly classified into</w:t>
      </w:r>
      <w:r w:rsidRPr="00FB76A2">
        <w:rPr>
          <w:rStyle w:val="apple-converted-space"/>
          <w:sz w:val="28"/>
          <w:szCs w:val="28"/>
          <w:bdr w:val="none" w:sz="0" w:space="0" w:color="auto" w:frame="1"/>
          <w:lang w:val="en-US"/>
        </w:rPr>
        <w:t> </w:t>
      </w:r>
      <w:hyperlink r:id="rId112" w:tooltip="Renewable resource" w:history="1">
        <w:r w:rsidRPr="00FB76A2">
          <w:rPr>
            <w:rStyle w:val="a5"/>
            <w:color w:val="auto"/>
            <w:sz w:val="28"/>
            <w:szCs w:val="28"/>
            <w:u w:val="none"/>
            <w:bdr w:val="none" w:sz="0" w:space="0" w:color="auto" w:frame="1"/>
            <w:lang w:val="en-US"/>
          </w:rPr>
          <w:t>renewable</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and</w:t>
      </w:r>
      <w:r w:rsidRPr="00FB76A2">
        <w:rPr>
          <w:rStyle w:val="apple-converted-space"/>
          <w:sz w:val="28"/>
          <w:szCs w:val="28"/>
          <w:bdr w:val="none" w:sz="0" w:space="0" w:color="auto" w:frame="1"/>
          <w:lang w:val="en-US"/>
        </w:rPr>
        <w:t> </w:t>
      </w:r>
      <w:hyperlink r:id="rId113" w:tooltip="Non-renewable resources" w:history="1">
        <w:r w:rsidRPr="00FB76A2">
          <w:rPr>
            <w:rStyle w:val="a5"/>
            <w:color w:val="auto"/>
            <w:sz w:val="28"/>
            <w:szCs w:val="28"/>
            <w:u w:val="none"/>
            <w:bdr w:val="none" w:sz="0" w:space="0" w:color="auto" w:frame="1"/>
            <w:lang w:val="en-US"/>
          </w:rPr>
          <w:t>non-renewable resources</w:t>
        </w:r>
      </w:hyperlink>
      <w:r w:rsidRPr="00FB76A2">
        <w:rPr>
          <w:sz w:val="28"/>
          <w:szCs w:val="28"/>
          <w:bdr w:val="none" w:sz="0" w:space="0" w:color="auto" w:frame="1"/>
          <w:lang w:val="en-US"/>
        </w:rPr>
        <w:t>.</w:t>
      </w:r>
      <w:r w:rsidRPr="00FB76A2">
        <w:rPr>
          <w:rStyle w:val="apple-converted-space"/>
          <w:sz w:val="28"/>
          <w:szCs w:val="28"/>
          <w:bdr w:val="none" w:sz="0" w:space="0" w:color="auto" w:frame="1"/>
          <w:lang w:val="en-US"/>
        </w:rPr>
        <w:t> </w:t>
      </w:r>
      <w:r w:rsidRPr="00FB76A2">
        <w:rPr>
          <w:i/>
          <w:sz w:val="28"/>
          <w:szCs w:val="28"/>
          <w:bdr w:val="none" w:sz="0" w:space="0" w:color="auto" w:frame="1"/>
          <w:lang w:val="en-US"/>
        </w:rPr>
        <w:t>Renewable resources</w:t>
      </w:r>
      <w:r w:rsidRPr="00FB76A2">
        <w:rPr>
          <w:sz w:val="28"/>
          <w:szCs w:val="28"/>
          <w:bdr w:val="none" w:sz="0" w:space="0" w:color="auto" w:frame="1"/>
          <w:lang w:val="en-US"/>
        </w:rPr>
        <w:t xml:space="preserve"> are generally living resources (</w:t>
      </w:r>
      <w:hyperlink r:id="rId114" w:tooltip="Fish" w:history="1">
        <w:r w:rsidRPr="00FB76A2">
          <w:rPr>
            <w:rStyle w:val="a5"/>
            <w:color w:val="auto"/>
            <w:sz w:val="28"/>
            <w:szCs w:val="28"/>
            <w:u w:val="none"/>
            <w:bdr w:val="none" w:sz="0" w:space="0" w:color="auto" w:frame="1"/>
            <w:lang w:val="en-US"/>
          </w:rPr>
          <w:t>fish</w:t>
        </w:r>
      </w:hyperlink>
      <w:r w:rsidRPr="00FB76A2">
        <w:rPr>
          <w:sz w:val="28"/>
          <w:szCs w:val="28"/>
          <w:bdr w:val="none" w:sz="0" w:space="0" w:color="auto" w:frame="1"/>
          <w:lang w:val="en-US"/>
        </w:rPr>
        <w:t>,</w:t>
      </w:r>
      <w:r w:rsidRPr="00FB76A2">
        <w:rPr>
          <w:rStyle w:val="apple-converted-space"/>
          <w:sz w:val="28"/>
          <w:szCs w:val="28"/>
          <w:bdr w:val="none" w:sz="0" w:space="0" w:color="auto" w:frame="1"/>
          <w:lang w:val="en-US"/>
        </w:rPr>
        <w:t> </w:t>
      </w:r>
      <w:hyperlink r:id="rId115" w:tooltip="Reindeer" w:history="1">
        <w:r w:rsidRPr="00FB76A2">
          <w:rPr>
            <w:rStyle w:val="a5"/>
            <w:color w:val="auto"/>
            <w:sz w:val="28"/>
            <w:szCs w:val="28"/>
            <w:u w:val="none"/>
            <w:bdr w:val="none" w:sz="0" w:space="0" w:color="auto" w:frame="1"/>
            <w:lang w:val="en-US"/>
          </w:rPr>
          <w:t>reindeer</w:t>
        </w:r>
      </w:hyperlink>
      <w:r w:rsidRPr="00FB76A2">
        <w:rPr>
          <w:sz w:val="28"/>
          <w:szCs w:val="28"/>
          <w:bdr w:val="none" w:sz="0" w:space="0" w:color="auto" w:frame="1"/>
          <w:lang w:val="en-US"/>
        </w:rPr>
        <w:t>,</w:t>
      </w:r>
      <w:r w:rsidRPr="00FB76A2">
        <w:rPr>
          <w:rStyle w:val="apple-converted-space"/>
          <w:sz w:val="28"/>
          <w:szCs w:val="28"/>
          <w:bdr w:val="none" w:sz="0" w:space="0" w:color="auto" w:frame="1"/>
          <w:lang w:val="en-US"/>
        </w:rPr>
        <w:t> </w:t>
      </w:r>
      <w:hyperlink r:id="rId116" w:tooltip="Coffee" w:history="1">
        <w:r w:rsidRPr="00FB76A2">
          <w:rPr>
            <w:rStyle w:val="a5"/>
            <w:color w:val="auto"/>
            <w:sz w:val="28"/>
            <w:szCs w:val="28"/>
            <w:u w:val="none"/>
            <w:bdr w:val="none" w:sz="0" w:space="0" w:color="auto" w:frame="1"/>
            <w:lang w:val="en-US"/>
          </w:rPr>
          <w:t>coffee</w:t>
        </w:r>
      </w:hyperlink>
      <w:r w:rsidRPr="00FB76A2">
        <w:rPr>
          <w:sz w:val="28"/>
          <w:szCs w:val="28"/>
          <w:bdr w:val="none" w:sz="0" w:space="0" w:color="auto" w:frame="1"/>
          <w:lang w:val="en-US"/>
        </w:rPr>
        <w:t>, and</w:t>
      </w:r>
      <w:r w:rsidRPr="00FB76A2">
        <w:rPr>
          <w:rStyle w:val="apple-converted-space"/>
          <w:sz w:val="28"/>
          <w:szCs w:val="28"/>
          <w:bdr w:val="none" w:sz="0" w:space="0" w:color="auto" w:frame="1"/>
          <w:lang w:val="en-US"/>
        </w:rPr>
        <w:t> </w:t>
      </w:r>
      <w:hyperlink r:id="rId117" w:tooltip="Forest" w:history="1">
        <w:r w:rsidRPr="00FB76A2">
          <w:rPr>
            <w:rStyle w:val="a5"/>
            <w:color w:val="auto"/>
            <w:sz w:val="28"/>
            <w:szCs w:val="28"/>
            <w:u w:val="none"/>
            <w:bdr w:val="none" w:sz="0" w:space="0" w:color="auto" w:frame="1"/>
            <w:lang w:val="en-US"/>
          </w:rPr>
          <w:t>forests</w:t>
        </w:r>
      </w:hyperlink>
      <w:r w:rsidRPr="00FB76A2">
        <w:rPr>
          <w:sz w:val="28"/>
          <w:szCs w:val="28"/>
          <w:bdr w:val="none" w:sz="0" w:space="0" w:color="auto" w:frame="1"/>
          <w:lang w:val="en-US"/>
        </w:rPr>
        <w:t>, for example), which can restock (renew) themselves if they are not over-</w:t>
      </w:r>
      <w:hyperlink r:id="rId118" w:tooltip="Harvested" w:history="1">
        <w:r w:rsidRPr="00FB76A2">
          <w:rPr>
            <w:rStyle w:val="a5"/>
            <w:color w:val="auto"/>
            <w:sz w:val="28"/>
            <w:szCs w:val="28"/>
            <w:u w:val="none"/>
            <w:bdr w:val="none" w:sz="0" w:space="0" w:color="auto" w:frame="1"/>
            <w:lang w:val="en-US"/>
          </w:rPr>
          <w:t>harvested</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but used</w:t>
      </w:r>
      <w:r w:rsidRPr="00FB76A2">
        <w:rPr>
          <w:rStyle w:val="apple-converted-space"/>
          <w:sz w:val="28"/>
          <w:szCs w:val="28"/>
          <w:bdr w:val="none" w:sz="0" w:space="0" w:color="auto" w:frame="1"/>
          <w:lang w:val="en-US"/>
        </w:rPr>
        <w:t> </w:t>
      </w:r>
      <w:hyperlink r:id="rId119" w:tooltip="Sustainably" w:history="1">
        <w:r w:rsidRPr="00FB76A2">
          <w:rPr>
            <w:rStyle w:val="a5"/>
            <w:color w:val="auto"/>
            <w:sz w:val="28"/>
            <w:szCs w:val="28"/>
            <w:u w:val="none"/>
            <w:bdr w:val="none" w:sz="0" w:space="0" w:color="auto" w:frame="1"/>
            <w:lang w:val="en-US"/>
          </w:rPr>
          <w:t>sustainably</w:t>
        </w:r>
      </w:hyperlink>
      <w:r w:rsidRPr="00FB76A2">
        <w:rPr>
          <w:sz w:val="28"/>
          <w:szCs w:val="28"/>
          <w:bdr w:val="none" w:sz="0" w:space="0" w:color="auto" w:frame="1"/>
          <w:lang w:val="en-US"/>
        </w:rPr>
        <w:t>. Once renewable resources are consumed at a rate that exceeds their natural rate of replacement, the standing stock (see</w:t>
      </w:r>
      <w:r w:rsidRPr="00FB76A2">
        <w:rPr>
          <w:rStyle w:val="apple-converted-space"/>
          <w:sz w:val="28"/>
          <w:szCs w:val="28"/>
          <w:bdr w:val="none" w:sz="0" w:space="0" w:color="auto" w:frame="1"/>
          <w:lang w:val="en-US"/>
        </w:rPr>
        <w:t> </w:t>
      </w:r>
      <w:hyperlink r:id="rId120" w:tooltip="Renewable energy" w:history="1">
        <w:r w:rsidRPr="00FB76A2">
          <w:rPr>
            <w:rStyle w:val="a5"/>
            <w:color w:val="auto"/>
            <w:sz w:val="28"/>
            <w:szCs w:val="28"/>
            <w:u w:val="none"/>
            <w:bdr w:val="none" w:sz="0" w:space="0" w:color="auto" w:frame="1"/>
            <w:lang w:val="en-US"/>
          </w:rPr>
          <w:t>renewable energy</w:t>
        </w:r>
      </w:hyperlink>
      <w:r w:rsidRPr="00FB76A2">
        <w:rPr>
          <w:sz w:val="28"/>
          <w:szCs w:val="28"/>
          <w:bdr w:val="none" w:sz="0" w:space="0" w:color="auto" w:frame="1"/>
          <w:lang w:val="en-US"/>
        </w:rPr>
        <w:t xml:space="preserve">) will diminish and eventually run out. The rate of sustainable use of a renewable resource is determined by the replacement rate and amount of standing stock of that particular resource. </w:t>
      </w:r>
      <w:r w:rsidRPr="00FB76A2">
        <w:rPr>
          <w:i/>
          <w:sz w:val="28"/>
          <w:szCs w:val="28"/>
          <w:bdr w:val="none" w:sz="0" w:space="0" w:color="auto" w:frame="1"/>
          <w:lang w:val="en-US"/>
        </w:rPr>
        <w:t>Non-living renewable natural resources</w:t>
      </w:r>
      <w:r w:rsidRPr="00FB76A2">
        <w:rPr>
          <w:sz w:val="28"/>
          <w:szCs w:val="28"/>
          <w:bdr w:val="none" w:sz="0" w:space="0" w:color="auto" w:frame="1"/>
          <w:lang w:val="en-US"/>
        </w:rPr>
        <w:t xml:space="preserve"> include</w:t>
      </w:r>
      <w:r w:rsidRPr="00FB76A2">
        <w:rPr>
          <w:rStyle w:val="apple-converted-space"/>
          <w:sz w:val="28"/>
          <w:szCs w:val="28"/>
          <w:bdr w:val="none" w:sz="0" w:space="0" w:color="auto" w:frame="1"/>
          <w:lang w:val="en-US"/>
        </w:rPr>
        <w:t> </w:t>
      </w:r>
      <w:hyperlink r:id="rId121" w:tooltip="Soil" w:history="1">
        <w:r w:rsidRPr="00FB76A2">
          <w:rPr>
            <w:rStyle w:val="a5"/>
            <w:color w:val="auto"/>
            <w:sz w:val="28"/>
            <w:szCs w:val="28"/>
            <w:u w:val="none"/>
            <w:bdr w:val="none" w:sz="0" w:space="0" w:color="auto" w:frame="1"/>
            <w:lang w:val="en-US"/>
          </w:rPr>
          <w:t>soil</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and</w:t>
      </w:r>
      <w:r w:rsidRPr="00FB76A2">
        <w:rPr>
          <w:rStyle w:val="apple-converted-space"/>
          <w:sz w:val="28"/>
          <w:szCs w:val="28"/>
          <w:bdr w:val="none" w:sz="0" w:space="0" w:color="auto" w:frame="1"/>
          <w:lang w:val="en-US"/>
        </w:rPr>
        <w:t> </w:t>
      </w:r>
      <w:hyperlink r:id="rId122" w:tooltip="Water" w:history="1">
        <w:r w:rsidRPr="00FB76A2">
          <w:rPr>
            <w:rStyle w:val="a5"/>
            <w:color w:val="auto"/>
            <w:sz w:val="28"/>
            <w:szCs w:val="28"/>
            <w:u w:val="none"/>
            <w:bdr w:val="none" w:sz="0" w:space="0" w:color="auto" w:frame="1"/>
            <w:lang w:val="en-US"/>
          </w:rPr>
          <w:t>water</w:t>
        </w:r>
      </w:hyperlink>
      <w:r w:rsidRPr="00FB76A2">
        <w:rPr>
          <w:sz w:val="28"/>
          <w:szCs w:val="28"/>
          <w:bdr w:val="none" w:sz="0" w:space="0" w:color="auto" w:frame="1"/>
          <w:lang w:val="en-US"/>
        </w:rPr>
        <w:t>.</w:t>
      </w:r>
    </w:p>
    <w:p w:rsidR="00C57388" w:rsidRPr="00FB76A2" w:rsidRDefault="00C57388" w:rsidP="00AB579A">
      <w:pPr>
        <w:pStyle w:val="a6"/>
        <w:spacing w:before="0" w:after="0"/>
        <w:ind w:firstLine="567"/>
        <w:jc w:val="both"/>
        <w:textAlignment w:val="baseline"/>
        <w:rPr>
          <w:sz w:val="28"/>
          <w:szCs w:val="28"/>
          <w:lang w:val="en-US"/>
        </w:rPr>
      </w:pPr>
      <w:r w:rsidRPr="00FB76A2">
        <w:rPr>
          <w:sz w:val="28"/>
          <w:szCs w:val="28"/>
          <w:bdr w:val="none" w:sz="0" w:space="0" w:color="auto" w:frame="1"/>
          <w:lang w:val="en-US"/>
        </w:rPr>
        <w:t>Flow renewable resources are very much like renewable resources, only they do not need regeneration, unlike renewable resources. Flow renewable resources include renewable energy sources such as the following renewable power sources: solar, geothermal, biomass, landfill gas, tides and wind.</w:t>
      </w:r>
    </w:p>
    <w:p w:rsidR="00C57388" w:rsidRPr="00FB76A2" w:rsidRDefault="00C57388" w:rsidP="00AB579A">
      <w:pPr>
        <w:pStyle w:val="a6"/>
        <w:spacing w:before="0" w:after="0"/>
        <w:ind w:firstLine="567"/>
        <w:jc w:val="both"/>
        <w:textAlignment w:val="baseline"/>
        <w:rPr>
          <w:sz w:val="28"/>
          <w:szCs w:val="28"/>
          <w:lang w:val="en-US"/>
        </w:rPr>
      </w:pPr>
      <w:r w:rsidRPr="00FB76A2">
        <w:rPr>
          <w:sz w:val="28"/>
          <w:szCs w:val="28"/>
          <w:bdr w:val="none" w:sz="0" w:space="0" w:color="auto" w:frame="1"/>
          <w:lang w:val="en-US"/>
        </w:rPr>
        <w:t>Resources can also be classified on the basis of their origin as</w:t>
      </w:r>
      <w:r w:rsidRPr="00FB76A2">
        <w:rPr>
          <w:rStyle w:val="apple-converted-space"/>
          <w:sz w:val="28"/>
          <w:szCs w:val="28"/>
          <w:bdr w:val="none" w:sz="0" w:space="0" w:color="auto" w:frame="1"/>
          <w:lang w:val="en-US"/>
        </w:rPr>
        <w:t> </w:t>
      </w:r>
      <w:hyperlink r:id="rId123" w:tooltip="Life" w:history="1">
        <w:r w:rsidRPr="00FB76A2">
          <w:rPr>
            <w:rStyle w:val="a5"/>
            <w:color w:val="auto"/>
            <w:sz w:val="28"/>
            <w:szCs w:val="28"/>
            <w:u w:val="none"/>
            <w:bdr w:val="none" w:sz="0" w:space="0" w:color="auto" w:frame="1"/>
            <w:lang w:val="en-US"/>
          </w:rPr>
          <w:t>biotic</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and abiotic. Biotic resources are derived from living organisms. Abiotic resources are derived from the non-living world (e.g., land, water, and air). Mineral and power resources are also abiotic resources some of which are derived from nature.</w:t>
      </w:r>
    </w:p>
    <w:p w:rsidR="00C57388" w:rsidRPr="00FB76A2" w:rsidRDefault="00C57388" w:rsidP="00AB579A">
      <w:pPr>
        <w:pStyle w:val="3"/>
        <w:spacing w:before="0" w:line="240" w:lineRule="auto"/>
        <w:ind w:firstLine="567"/>
        <w:jc w:val="both"/>
        <w:textAlignment w:val="baseline"/>
        <w:rPr>
          <w:rFonts w:ascii="Times New Roman" w:hAnsi="Times New Roman"/>
          <w:b w:val="0"/>
          <w:bCs w:val="0"/>
          <w:i/>
          <w:color w:val="auto"/>
          <w:sz w:val="28"/>
          <w:szCs w:val="28"/>
          <w:lang w:val="en-US"/>
        </w:rPr>
      </w:pPr>
      <w:bookmarkStart w:id="0" w:name="Non-renewable_resources"/>
      <w:bookmarkEnd w:id="0"/>
      <w:r w:rsidRPr="00FB76A2">
        <w:rPr>
          <w:rStyle w:val="mw-headline"/>
          <w:rFonts w:ascii="Times New Roman" w:hAnsi="Times New Roman"/>
          <w:b w:val="0"/>
          <w:i/>
          <w:color w:val="auto"/>
          <w:sz w:val="28"/>
          <w:szCs w:val="28"/>
          <w:bdr w:val="none" w:sz="0" w:space="0" w:color="auto" w:frame="1"/>
          <w:lang w:val="en-US"/>
        </w:rPr>
        <w:lastRenderedPageBreak/>
        <w:t>Non-renewable resources</w:t>
      </w:r>
    </w:p>
    <w:p w:rsidR="00C57388" w:rsidRPr="00FB76A2" w:rsidRDefault="00C57388" w:rsidP="00AB579A">
      <w:pPr>
        <w:pStyle w:val="a6"/>
        <w:spacing w:before="0" w:after="0"/>
        <w:ind w:firstLine="567"/>
        <w:jc w:val="both"/>
        <w:textAlignment w:val="baseline"/>
        <w:rPr>
          <w:sz w:val="28"/>
          <w:szCs w:val="28"/>
          <w:lang w:val="en-US"/>
        </w:rPr>
      </w:pPr>
      <w:r w:rsidRPr="00FB76A2">
        <w:rPr>
          <w:sz w:val="28"/>
          <w:szCs w:val="28"/>
          <w:bdr w:val="none" w:sz="0" w:space="0" w:color="auto" w:frame="1"/>
          <w:lang w:val="en-US"/>
        </w:rPr>
        <w:t>A non-renewable resource is a natural resource that exists in a fixed amount that cannot be re-made, re-grown or regenerated as fast as it is consumed and used up.</w:t>
      </w:r>
    </w:p>
    <w:p w:rsidR="00C57388" w:rsidRPr="00FB76A2" w:rsidRDefault="00C57388" w:rsidP="00AB579A">
      <w:pPr>
        <w:pStyle w:val="a6"/>
        <w:spacing w:before="0" w:after="0"/>
        <w:ind w:firstLine="567"/>
        <w:jc w:val="both"/>
        <w:textAlignment w:val="baseline"/>
        <w:rPr>
          <w:sz w:val="28"/>
          <w:szCs w:val="28"/>
          <w:lang w:val="en-US"/>
        </w:rPr>
      </w:pPr>
      <w:r w:rsidRPr="00FB76A2">
        <w:rPr>
          <w:sz w:val="28"/>
          <w:szCs w:val="28"/>
          <w:bdr w:val="none" w:sz="0" w:space="0" w:color="auto" w:frame="1"/>
          <w:lang w:val="en-US"/>
        </w:rPr>
        <w:t>Some non-renewable resources can be renewable but take an extremely long time to renew. Fossil fuels, for example, take millions of years to form and so are not practically considered ‘renewable’. Many environmentalists proposed to</w:t>
      </w:r>
      <w:r w:rsidRPr="00FB76A2">
        <w:rPr>
          <w:rStyle w:val="apple-converted-space"/>
          <w:sz w:val="28"/>
          <w:szCs w:val="28"/>
          <w:bdr w:val="none" w:sz="0" w:space="0" w:color="auto" w:frame="1"/>
          <w:lang w:val="en-US"/>
        </w:rPr>
        <w:t> </w:t>
      </w:r>
      <w:hyperlink r:id="rId124" w:tooltip="Natural resources consumption tax" w:history="1">
        <w:r w:rsidRPr="00FB76A2">
          <w:rPr>
            <w:rStyle w:val="a5"/>
            <w:color w:val="auto"/>
            <w:sz w:val="28"/>
            <w:szCs w:val="28"/>
            <w:u w:val="none"/>
            <w:bdr w:val="none" w:sz="0" w:space="0" w:color="auto" w:frame="1"/>
            <w:lang w:val="en-US"/>
          </w:rPr>
          <w:t>tax on consumption of non renewable resources</w:t>
        </w:r>
      </w:hyperlink>
      <w:r w:rsidRPr="00FB76A2">
        <w:rPr>
          <w:sz w:val="28"/>
          <w:szCs w:val="28"/>
          <w:bdr w:val="none" w:sz="0" w:space="0" w:color="auto" w:frame="1"/>
          <w:lang w:val="en-US"/>
        </w:rPr>
        <w:t>.</w:t>
      </w:r>
    </w:p>
    <w:p w:rsidR="00C57388" w:rsidRPr="00FB76A2" w:rsidRDefault="00C57388" w:rsidP="00AB579A">
      <w:pPr>
        <w:pStyle w:val="a6"/>
        <w:spacing w:before="0" w:after="0"/>
        <w:ind w:firstLine="567"/>
        <w:jc w:val="both"/>
        <w:textAlignment w:val="baseline"/>
        <w:rPr>
          <w:sz w:val="28"/>
          <w:szCs w:val="28"/>
          <w:lang w:val="en-US"/>
        </w:rPr>
      </w:pPr>
      <w:r w:rsidRPr="00FB76A2">
        <w:rPr>
          <w:sz w:val="28"/>
          <w:szCs w:val="28"/>
          <w:bdr w:val="none" w:sz="0" w:space="0" w:color="auto" w:frame="1"/>
          <w:lang w:val="en-US"/>
        </w:rPr>
        <w:t>Natural resources are</w:t>
      </w:r>
      <w:r w:rsidRPr="00FB76A2">
        <w:rPr>
          <w:rStyle w:val="apple-converted-space"/>
          <w:sz w:val="28"/>
          <w:szCs w:val="28"/>
          <w:bdr w:val="none" w:sz="0" w:space="0" w:color="auto" w:frame="1"/>
          <w:lang w:val="en-US"/>
        </w:rPr>
        <w:t> </w:t>
      </w:r>
      <w:hyperlink r:id="rId125" w:tooltip="Natural capital" w:history="1">
        <w:r w:rsidRPr="00FB76A2">
          <w:rPr>
            <w:rStyle w:val="a5"/>
            <w:color w:val="auto"/>
            <w:sz w:val="28"/>
            <w:szCs w:val="28"/>
            <w:u w:val="none"/>
            <w:bdr w:val="none" w:sz="0" w:space="0" w:color="auto" w:frame="1"/>
            <w:lang w:val="en-US"/>
          </w:rPr>
          <w:t>natural capital</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converted to commodity inputs to</w:t>
      </w:r>
      <w:r w:rsidR="00B63991" w:rsidRPr="00FB76A2">
        <w:rPr>
          <w:sz w:val="28"/>
          <w:szCs w:val="28"/>
          <w:bdr w:val="none" w:sz="0" w:space="0" w:color="auto" w:frame="1"/>
          <w:lang w:val="en-US"/>
        </w:rPr>
        <w:t xml:space="preserve"> </w:t>
      </w:r>
      <w:hyperlink r:id="rId126" w:tooltip="Infrastructural capital" w:history="1">
        <w:r w:rsidRPr="00FB76A2">
          <w:rPr>
            <w:rStyle w:val="a5"/>
            <w:color w:val="auto"/>
            <w:sz w:val="28"/>
            <w:szCs w:val="28"/>
            <w:u w:val="none"/>
            <w:bdr w:val="none" w:sz="0" w:space="0" w:color="auto" w:frame="1"/>
            <w:lang w:val="en-US"/>
          </w:rPr>
          <w:t>infrastructural capital</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processes. They include soil,</w:t>
      </w:r>
      <w:r w:rsidRPr="00FB76A2">
        <w:rPr>
          <w:rStyle w:val="apple-converted-space"/>
          <w:sz w:val="28"/>
          <w:szCs w:val="28"/>
          <w:bdr w:val="none" w:sz="0" w:space="0" w:color="auto" w:frame="1"/>
          <w:lang w:val="en-US"/>
        </w:rPr>
        <w:t> </w:t>
      </w:r>
      <w:hyperlink r:id="rId127" w:tooltip="Timber" w:history="1">
        <w:r w:rsidRPr="00FB76A2">
          <w:rPr>
            <w:rStyle w:val="a5"/>
            <w:color w:val="auto"/>
            <w:sz w:val="28"/>
            <w:szCs w:val="28"/>
            <w:u w:val="none"/>
            <w:bdr w:val="none" w:sz="0" w:space="0" w:color="auto" w:frame="1"/>
            <w:lang w:val="en-US"/>
          </w:rPr>
          <w:t>timber</w:t>
        </w:r>
      </w:hyperlink>
      <w:r w:rsidRPr="00FB76A2">
        <w:rPr>
          <w:sz w:val="28"/>
          <w:szCs w:val="28"/>
          <w:bdr w:val="none" w:sz="0" w:space="0" w:color="auto" w:frame="1"/>
          <w:lang w:val="en-US"/>
        </w:rPr>
        <w:t>,</w:t>
      </w:r>
      <w:r w:rsidRPr="00FB76A2">
        <w:rPr>
          <w:rStyle w:val="apple-converted-space"/>
          <w:sz w:val="28"/>
          <w:szCs w:val="28"/>
          <w:bdr w:val="none" w:sz="0" w:space="0" w:color="auto" w:frame="1"/>
          <w:lang w:val="en-US"/>
        </w:rPr>
        <w:t> </w:t>
      </w:r>
      <w:hyperlink r:id="rId128" w:tooltip="Oil" w:history="1">
        <w:r w:rsidRPr="00FB76A2">
          <w:rPr>
            <w:rStyle w:val="a5"/>
            <w:color w:val="auto"/>
            <w:sz w:val="28"/>
            <w:szCs w:val="28"/>
            <w:u w:val="none"/>
            <w:bdr w:val="none" w:sz="0" w:space="0" w:color="auto" w:frame="1"/>
            <w:lang w:val="en-US"/>
          </w:rPr>
          <w:t>oil</w:t>
        </w:r>
      </w:hyperlink>
      <w:r w:rsidRPr="00FB76A2">
        <w:rPr>
          <w:sz w:val="28"/>
          <w:szCs w:val="28"/>
          <w:bdr w:val="none" w:sz="0" w:space="0" w:color="auto" w:frame="1"/>
          <w:lang w:val="en-US"/>
        </w:rPr>
        <w:t>,</w:t>
      </w:r>
      <w:r w:rsidRPr="00FB76A2">
        <w:rPr>
          <w:rStyle w:val="apple-converted-space"/>
          <w:sz w:val="28"/>
          <w:szCs w:val="28"/>
          <w:bdr w:val="none" w:sz="0" w:space="0" w:color="auto" w:frame="1"/>
          <w:lang w:val="en-US"/>
        </w:rPr>
        <w:t> </w:t>
      </w:r>
      <w:hyperlink r:id="rId129" w:tooltip="Minerals" w:history="1">
        <w:r w:rsidRPr="00FB76A2">
          <w:rPr>
            <w:rStyle w:val="a5"/>
            <w:color w:val="auto"/>
            <w:sz w:val="28"/>
            <w:szCs w:val="28"/>
            <w:u w:val="none"/>
            <w:bdr w:val="none" w:sz="0" w:space="0" w:color="auto" w:frame="1"/>
            <w:lang w:val="en-US"/>
          </w:rPr>
          <w:t>minerals</w:t>
        </w:r>
      </w:hyperlink>
      <w:r w:rsidRPr="00FB76A2">
        <w:rPr>
          <w:sz w:val="28"/>
          <w:szCs w:val="28"/>
          <w:bdr w:val="none" w:sz="0" w:space="0" w:color="auto" w:frame="1"/>
          <w:lang w:val="en-US"/>
        </w:rPr>
        <w:t>, and other goods taken more or less from the Earth. Both extraction of the basic resource and</w:t>
      </w:r>
      <w:r w:rsidRPr="00FB76A2">
        <w:rPr>
          <w:rStyle w:val="apple-converted-space"/>
          <w:sz w:val="28"/>
          <w:szCs w:val="28"/>
          <w:bdr w:val="none" w:sz="0" w:space="0" w:color="auto" w:frame="1"/>
          <w:lang w:val="en-US"/>
        </w:rPr>
        <w:t> </w:t>
      </w:r>
      <w:hyperlink r:id="rId130" w:tooltip="Refining" w:history="1">
        <w:r w:rsidRPr="00FB76A2">
          <w:rPr>
            <w:rStyle w:val="a5"/>
            <w:color w:val="auto"/>
            <w:sz w:val="28"/>
            <w:szCs w:val="28"/>
            <w:u w:val="none"/>
            <w:bdr w:val="none" w:sz="0" w:space="0" w:color="auto" w:frame="1"/>
            <w:lang w:val="en-US"/>
          </w:rPr>
          <w:t>refining</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it into a purer, directly usable form, (e.g.,</w:t>
      </w:r>
      <w:hyperlink r:id="rId131" w:tooltip="Metal" w:history="1">
        <w:r w:rsidRPr="00FB76A2">
          <w:rPr>
            <w:rStyle w:val="a5"/>
            <w:color w:val="auto"/>
            <w:sz w:val="28"/>
            <w:szCs w:val="28"/>
            <w:u w:val="none"/>
            <w:bdr w:val="none" w:sz="0" w:space="0" w:color="auto" w:frame="1"/>
            <w:lang w:val="en-US"/>
          </w:rPr>
          <w:t>metals</w:t>
        </w:r>
      </w:hyperlink>
      <w:r w:rsidRPr="00FB76A2">
        <w:rPr>
          <w:sz w:val="28"/>
          <w:szCs w:val="28"/>
          <w:bdr w:val="none" w:sz="0" w:space="0" w:color="auto" w:frame="1"/>
          <w:lang w:val="en-US"/>
        </w:rPr>
        <w:t>, refined oils) are generally considered natural-resource activities, even though the latter may not necessarily occur near the former.</w:t>
      </w:r>
    </w:p>
    <w:p w:rsidR="00C57388" w:rsidRPr="00FB76A2" w:rsidRDefault="00C57388" w:rsidP="00AB579A">
      <w:pPr>
        <w:pStyle w:val="a6"/>
        <w:spacing w:before="0" w:after="0"/>
        <w:ind w:firstLine="567"/>
        <w:jc w:val="both"/>
        <w:textAlignment w:val="baseline"/>
        <w:rPr>
          <w:sz w:val="28"/>
          <w:szCs w:val="28"/>
          <w:lang w:val="en-US"/>
        </w:rPr>
      </w:pPr>
      <w:r w:rsidRPr="00FB76A2">
        <w:rPr>
          <w:sz w:val="28"/>
          <w:szCs w:val="28"/>
          <w:bdr w:val="none" w:sz="0" w:space="0" w:color="auto" w:frame="1"/>
          <w:lang w:val="en-US"/>
        </w:rPr>
        <w:t>A nation’s natural resources often determine its wealth and status in the world economic system, by determining its political influence in.</w:t>
      </w:r>
      <w:r w:rsidRPr="00FB76A2">
        <w:rPr>
          <w:rStyle w:val="apple-converted-space"/>
          <w:sz w:val="28"/>
          <w:szCs w:val="28"/>
          <w:bdr w:val="none" w:sz="0" w:space="0" w:color="auto" w:frame="1"/>
          <w:lang w:val="en-US"/>
        </w:rPr>
        <w:t> </w:t>
      </w:r>
      <w:hyperlink r:id="rId132" w:tooltip="Developed nations" w:history="1">
        <w:r w:rsidRPr="00FB76A2">
          <w:rPr>
            <w:rStyle w:val="a5"/>
            <w:color w:val="auto"/>
            <w:sz w:val="28"/>
            <w:szCs w:val="28"/>
            <w:u w:val="none"/>
            <w:bdr w:val="none" w:sz="0" w:space="0" w:color="auto" w:frame="1"/>
            <w:lang w:val="en-US"/>
          </w:rPr>
          <w:t>Developed nations</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are those which are less dependent on natural resources for wealth, due to their greater reliance on infrastructural capital for production. However, some see a</w:t>
      </w:r>
      <w:r w:rsidRPr="00FB76A2">
        <w:rPr>
          <w:rStyle w:val="apple-converted-space"/>
          <w:sz w:val="28"/>
          <w:szCs w:val="28"/>
          <w:bdr w:val="none" w:sz="0" w:space="0" w:color="auto" w:frame="1"/>
          <w:lang w:val="en-US"/>
        </w:rPr>
        <w:t> </w:t>
      </w:r>
      <w:hyperlink r:id="rId133" w:tooltip="Resource curse" w:history="1">
        <w:r w:rsidRPr="00FB76A2">
          <w:rPr>
            <w:rStyle w:val="a5"/>
            <w:color w:val="auto"/>
            <w:sz w:val="28"/>
            <w:szCs w:val="28"/>
            <w:u w:val="none"/>
            <w:bdr w:val="none" w:sz="0" w:space="0" w:color="auto" w:frame="1"/>
            <w:lang w:val="en-US"/>
          </w:rPr>
          <w:t>resource curse</w:t>
        </w:r>
      </w:hyperlink>
      <w:r w:rsidRPr="00FB76A2">
        <w:rPr>
          <w:rStyle w:val="apple-converted-space"/>
          <w:sz w:val="28"/>
          <w:szCs w:val="28"/>
          <w:bdr w:val="none" w:sz="0" w:space="0" w:color="auto" w:frame="1"/>
          <w:lang w:val="en-US"/>
        </w:rPr>
        <w:t> </w:t>
      </w:r>
      <w:r w:rsidRPr="00FB76A2">
        <w:rPr>
          <w:sz w:val="28"/>
          <w:szCs w:val="28"/>
          <w:bdr w:val="none" w:sz="0" w:space="0" w:color="auto" w:frame="1"/>
          <w:lang w:val="en-US"/>
        </w:rPr>
        <w:t>whereby easily obtainable natural resources could actually hurt the prospects of a national economy by fostering political corruption. Political corruption can negatively impact the national economy because time is spent giving bribes or other economically unproductive acts instead of the generation of generative economic activity. There also tends to be concentrations of ownership over specific plots of land that have proven to yield natural resources.</w:t>
      </w:r>
    </w:p>
    <w:p w:rsidR="00B63991" w:rsidRPr="00FB76A2" w:rsidRDefault="00B63991" w:rsidP="00AB579A">
      <w:pPr>
        <w:autoSpaceDE w:val="0"/>
        <w:autoSpaceDN w:val="0"/>
        <w:adjustRightInd w:val="0"/>
        <w:ind w:firstLine="567"/>
        <w:jc w:val="both"/>
        <w:rPr>
          <w:color w:val="000000"/>
          <w:sz w:val="28"/>
          <w:szCs w:val="28"/>
          <w:lang w:val="en-US"/>
        </w:rPr>
      </w:pPr>
    </w:p>
    <w:p w:rsidR="00B12E9F" w:rsidRPr="00FB76A2" w:rsidRDefault="00920D79" w:rsidP="00AB579A">
      <w:pPr>
        <w:autoSpaceDE w:val="0"/>
        <w:autoSpaceDN w:val="0"/>
        <w:adjustRightInd w:val="0"/>
        <w:ind w:firstLine="567"/>
        <w:jc w:val="both"/>
        <w:rPr>
          <w:sz w:val="28"/>
          <w:szCs w:val="28"/>
          <w:lang w:val="en-US"/>
        </w:rPr>
      </w:pPr>
      <w:r w:rsidRPr="00FB76A2">
        <w:rPr>
          <w:sz w:val="28"/>
          <w:szCs w:val="28"/>
          <w:lang w:val="en-US"/>
        </w:rPr>
        <w:t>2.</w:t>
      </w:r>
      <w:r w:rsidRPr="00FB76A2">
        <w:rPr>
          <w:lang w:val="en-US"/>
        </w:rPr>
        <w:t xml:space="preserve"> </w:t>
      </w:r>
      <w:r w:rsidR="00B12E9F" w:rsidRPr="00FB76A2">
        <w:rPr>
          <w:sz w:val="28"/>
          <w:szCs w:val="28"/>
          <w:lang w:val="en-US"/>
        </w:rPr>
        <w:t>By number and variety of mineral resources of Kazakhstan it is one of the leading in the world. On the basis of proven reserves there is powerful oil and gas, uranium and coal industries, the industry for the extraction and processing of ferrous, nonferrous and precious metals, various kinds of non-metallic minerals.</w:t>
      </w:r>
    </w:p>
    <w:p w:rsidR="00B12E9F" w:rsidRPr="00FB76A2" w:rsidRDefault="00B12E9F" w:rsidP="00AB579A">
      <w:pPr>
        <w:autoSpaceDE w:val="0"/>
        <w:autoSpaceDN w:val="0"/>
        <w:adjustRightInd w:val="0"/>
        <w:ind w:firstLine="567"/>
        <w:jc w:val="both"/>
        <w:rPr>
          <w:sz w:val="28"/>
          <w:szCs w:val="28"/>
          <w:lang w:val="en-US"/>
        </w:rPr>
      </w:pPr>
      <w:r w:rsidRPr="00FB76A2">
        <w:rPr>
          <w:sz w:val="28"/>
          <w:szCs w:val="28"/>
          <w:lang w:val="en-US"/>
        </w:rPr>
        <w:t>In reserves of lead, zinc, copper, oil, chromium, iron, manganese, tin, gold, phosphate, boron and potassium salts Republic is among the ten leading countries of the world. However, in the market conditions part of the mineral reserves is uncompetitive. On gold 86% of ore is competitive, on lead and zinc - 68%, copper - 58%. The most competitive is the raw manganese and chromite base industry.</w:t>
      </w:r>
    </w:p>
    <w:p w:rsidR="00AB579A" w:rsidRPr="00FB76A2" w:rsidRDefault="00AB579A" w:rsidP="00AB579A">
      <w:pPr>
        <w:autoSpaceDE w:val="0"/>
        <w:autoSpaceDN w:val="0"/>
        <w:adjustRightInd w:val="0"/>
        <w:ind w:firstLine="567"/>
        <w:jc w:val="both"/>
        <w:rPr>
          <w:sz w:val="28"/>
          <w:szCs w:val="28"/>
          <w:lang w:val="en-US"/>
        </w:rPr>
      </w:pPr>
    </w:p>
    <w:p w:rsidR="00AB579A" w:rsidRPr="00FB76A2" w:rsidRDefault="00AB579A" w:rsidP="00AB579A">
      <w:pPr>
        <w:autoSpaceDE w:val="0"/>
        <w:autoSpaceDN w:val="0"/>
        <w:adjustRightInd w:val="0"/>
        <w:ind w:firstLine="567"/>
        <w:jc w:val="both"/>
        <w:rPr>
          <w:sz w:val="28"/>
          <w:szCs w:val="28"/>
          <w:lang w:val="en-US"/>
        </w:rPr>
      </w:pPr>
      <w:r w:rsidRPr="00FB76A2">
        <w:rPr>
          <w:sz w:val="28"/>
          <w:szCs w:val="28"/>
          <w:lang w:val="en-US"/>
        </w:rPr>
        <w:t>Table 5.1 - Strengths and weak sides of the mineral base of Kazakhstan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B12E9F" w:rsidRPr="00FB76A2" w:rsidTr="00B12E9F">
        <w:tc>
          <w:tcPr>
            <w:tcW w:w="4927" w:type="dxa"/>
          </w:tcPr>
          <w:p w:rsidR="00B12E9F" w:rsidRPr="00FB76A2" w:rsidRDefault="00AB579A" w:rsidP="00AB579A">
            <w:pPr>
              <w:autoSpaceDE w:val="0"/>
              <w:autoSpaceDN w:val="0"/>
              <w:adjustRightInd w:val="0"/>
              <w:jc w:val="center"/>
              <w:rPr>
                <w:lang w:val="en-US"/>
              </w:rPr>
            </w:pPr>
            <w:r w:rsidRPr="00FB76A2">
              <w:rPr>
                <w:lang w:val="en-US"/>
              </w:rPr>
              <w:t>Strengths</w:t>
            </w:r>
          </w:p>
        </w:tc>
        <w:tc>
          <w:tcPr>
            <w:tcW w:w="4927" w:type="dxa"/>
          </w:tcPr>
          <w:p w:rsidR="00B12E9F" w:rsidRPr="00FB76A2" w:rsidRDefault="00AB579A" w:rsidP="00AB579A">
            <w:pPr>
              <w:autoSpaceDE w:val="0"/>
              <w:autoSpaceDN w:val="0"/>
              <w:adjustRightInd w:val="0"/>
              <w:jc w:val="center"/>
              <w:rPr>
                <w:lang w:val="en-US"/>
              </w:rPr>
            </w:pPr>
            <w:r w:rsidRPr="00FB76A2">
              <w:rPr>
                <w:lang w:val="en-US"/>
              </w:rPr>
              <w:t>Weak sides</w:t>
            </w:r>
          </w:p>
        </w:tc>
      </w:tr>
      <w:tr w:rsidR="00B12E9F" w:rsidRPr="007948DA" w:rsidTr="00B12E9F">
        <w:tc>
          <w:tcPr>
            <w:tcW w:w="4927" w:type="dxa"/>
          </w:tcPr>
          <w:p w:rsidR="00B12E9F" w:rsidRPr="00FB76A2" w:rsidRDefault="00B12E9F" w:rsidP="000279E7">
            <w:pPr>
              <w:numPr>
                <w:ilvl w:val="0"/>
                <w:numId w:val="33"/>
              </w:numPr>
              <w:tabs>
                <w:tab w:val="left" w:pos="262"/>
              </w:tabs>
              <w:autoSpaceDE w:val="0"/>
              <w:autoSpaceDN w:val="0"/>
              <w:adjustRightInd w:val="0"/>
              <w:ind w:left="0" w:firstLine="0"/>
              <w:jc w:val="both"/>
              <w:rPr>
                <w:lang w:val="en-US"/>
              </w:rPr>
            </w:pPr>
            <w:r w:rsidRPr="00FB76A2">
              <w:rPr>
                <w:lang w:val="en-US"/>
              </w:rPr>
              <w:t>the great potential of the country, concluded in the forecast resources of all kinds of minerals, which are several times higher than the proven reserves;</w:t>
            </w:r>
          </w:p>
          <w:p w:rsidR="00B12E9F" w:rsidRPr="00FB76A2" w:rsidRDefault="00B12E9F" w:rsidP="000279E7">
            <w:pPr>
              <w:numPr>
                <w:ilvl w:val="0"/>
                <w:numId w:val="33"/>
              </w:numPr>
              <w:tabs>
                <w:tab w:val="left" w:pos="262"/>
              </w:tabs>
              <w:autoSpaceDE w:val="0"/>
              <w:autoSpaceDN w:val="0"/>
              <w:adjustRightInd w:val="0"/>
              <w:ind w:left="0" w:firstLine="0"/>
              <w:jc w:val="both"/>
              <w:rPr>
                <w:lang w:val="en-US"/>
              </w:rPr>
            </w:pPr>
            <w:r w:rsidRPr="00FB76A2">
              <w:rPr>
                <w:lang w:val="en-US"/>
              </w:rPr>
              <w:t>availability and automated access to geological information on subsoil;</w:t>
            </w:r>
          </w:p>
          <w:p w:rsidR="00B12E9F" w:rsidRPr="00FB76A2" w:rsidRDefault="00B12E9F" w:rsidP="000279E7">
            <w:pPr>
              <w:numPr>
                <w:ilvl w:val="0"/>
                <w:numId w:val="33"/>
              </w:numPr>
              <w:tabs>
                <w:tab w:val="left" w:pos="262"/>
              </w:tabs>
              <w:autoSpaceDE w:val="0"/>
              <w:autoSpaceDN w:val="0"/>
              <w:adjustRightInd w:val="0"/>
              <w:ind w:left="0" w:firstLine="0"/>
              <w:jc w:val="both"/>
              <w:rPr>
                <w:lang w:val="en-US"/>
              </w:rPr>
            </w:pPr>
            <w:r w:rsidRPr="00FB76A2">
              <w:rPr>
                <w:lang w:val="en-US"/>
              </w:rPr>
              <w:t>availability of exploration companies with experience in all types and stages of work;</w:t>
            </w:r>
          </w:p>
          <w:p w:rsidR="00B12E9F" w:rsidRPr="00FB76A2" w:rsidRDefault="00B12E9F" w:rsidP="000279E7">
            <w:pPr>
              <w:numPr>
                <w:ilvl w:val="0"/>
                <w:numId w:val="33"/>
              </w:numPr>
              <w:tabs>
                <w:tab w:val="left" w:pos="262"/>
              </w:tabs>
              <w:autoSpaceDE w:val="0"/>
              <w:autoSpaceDN w:val="0"/>
              <w:adjustRightInd w:val="0"/>
              <w:ind w:left="0" w:firstLine="0"/>
              <w:jc w:val="both"/>
              <w:rPr>
                <w:lang w:val="en-US"/>
              </w:rPr>
            </w:pPr>
            <w:r w:rsidRPr="00FB76A2">
              <w:rPr>
                <w:lang w:val="en-US"/>
              </w:rPr>
              <w:t>orderly and efficient conduct of subsoil geological research in Kazakhstan.</w:t>
            </w:r>
          </w:p>
        </w:tc>
        <w:tc>
          <w:tcPr>
            <w:tcW w:w="4927" w:type="dxa"/>
          </w:tcPr>
          <w:p w:rsidR="00B12E9F" w:rsidRPr="00FB76A2" w:rsidRDefault="00B12E9F" w:rsidP="000279E7">
            <w:pPr>
              <w:numPr>
                <w:ilvl w:val="0"/>
                <w:numId w:val="34"/>
              </w:numPr>
              <w:tabs>
                <w:tab w:val="left" w:pos="318"/>
              </w:tabs>
              <w:autoSpaceDE w:val="0"/>
              <w:autoSpaceDN w:val="0"/>
              <w:adjustRightInd w:val="0"/>
              <w:ind w:left="0" w:firstLine="0"/>
              <w:jc w:val="both"/>
              <w:rPr>
                <w:lang w:val="en-US"/>
              </w:rPr>
            </w:pPr>
            <w:r w:rsidRPr="00FB76A2">
              <w:rPr>
                <w:lang w:val="en-US"/>
              </w:rPr>
              <w:t>decrease in the fund easily accessible near-surface deposits;</w:t>
            </w:r>
          </w:p>
          <w:p w:rsidR="00B12E9F" w:rsidRPr="00FB76A2" w:rsidRDefault="00B12E9F" w:rsidP="000279E7">
            <w:pPr>
              <w:numPr>
                <w:ilvl w:val="0"/>
                <w:numId w:val="34"/>
              </w:numPr>
              <w:tabs>
                <w:tab w:val="left" w:pos="318"/>
              </w:tabs>
              <w:autoSpaceDE w:val="0"/>
              <w:autoSpaceDN w:val="0"/>
              <w:adjustRightInd w:val="0"/>
              <w:ind w:left="0" w:firstLine="0"/>
              <w:jc w:val="both"/>
              <w:rPr>
                <w:lang w:val="en-US"/>
              </w:rPr>
            </w:pPr>
            <w:r w:rsidRPr="00FB76A2">
              <w:rPr>
                <w:lang w:val="en-US"/>
              </w:rPr>
              <w:t>deterioration in the quality of mineral resources;</w:t>
            </w:r>
          </w:p>
          <w:p w:rsidR="00B12E9F" w:rsidRPr="00FB76A2" w:rsidRDefault="00B12E9F" w:rsidP="000279E7">
            <w:pPr>
              <w:numPr>
                <w:ilvl w:val="0"/>
                <w:numId w:val="34"/>
              </w:numPr>
              <w:tabs>
                <w:tab w:val="left" w:pos="318"/>
              </w:tabs>
              <w:autoSpaceDE w:val="0"/>
              <w:autoSpaceDN w:val="0"/>
              <w:adjustRightInd w:val="0"/>
              <w:ind w:left="0" w:firstLine="0"/>
              <w:jc w:val="both"/>
              <w:rPr>
                <w:lang w:val="en-US"/>
              </w:rPr>
            </w:pPr>
            <w:r w:rsidRPr="00FB76A2">
              <w:rPr>
                <w:lang w:val="en-US"/>
              </w:rPr>
              <w:t>dependence on foreign and domestic market conditions;</w:t>
            </w:r>
          </w:p>
          <w:p w:rsidR="00B12E9F" w:rsidRPr="00FB76A2" w:rsidRDefault="00B12E9F" w:rsidP="000279E7">
            <w:pPr>
              <w:numPr>
                <w:ilvl w:val="0"/>
                <w:numId w:val="34"/>
              </w:numPr>
              <w:tabs>
                <w:tab w:val="left" w:pos="318"/>
              </w:tabs>
              <w:autoSpaceDE w:val="0"/>
              <w:autoSpaceDN w:val="0"/>
              <w:adjustRightInd w:val="0"/>
              <w:ind w:left="0" w:firstLine="0"/>
              <w:jc w:val="both"/>
              <w:rPr>
                <w:lang w:val="en-US"/>
              </w:rPr>
            </w:pPr>
            <w:r w:rsidRPr="00FB76A2">
              <w:rPr>
                <w:lang w:val="en-US"/>
              </w:rPr>
              <w:t>shortage of qualified professionals;</w:t>
            </w:r>
          </w:p>
          <w:p w:rsidR="00B12E9F" w:rsidRPr="00FB76A2" w:rsidRDefault="00B12E9F" w:rsidP="000279E7">
            <w:pPr>
              <w:numPr>
                <w:ilvl w:val="0"/>
                <w:numId w:val="34"/>
              </w:numPr>
              <w:tabs>
                <w:tab w:val="left" w:pos="318"/>
              </w:tabs>
              <w:autoSpaceDE w:val="0"/>
              <w:autoSpaceDN w:val="0"/>
              <w:adjustRightInd w:val="0"/>
              <w:ind w:left="0" w:firstLine="0"/>
              <w:jc w:val="both"/>
              <w:rPr>
                <w:lang w:val="en-US"/>
              </w:rPr>
            </w:pPr>
            <w:r w:rsidRPr="00FB76A2">
              <w:rPr>
                <w:lang w:val="en-US"/>
              </w:rPr>
              <w:t>reducing the inflow into the geological industry of young cadres up to 35 years;</w:t>
            </w:r>
          </w:p>
          <w:p w:rsidR="00B12E9F" w:rsidRPr="00FB76A2" w:rsidRDefault="00B12E9F" w:rsidP="000279E7">
            <w:pPr>
              <w:numPr>
                <w:ilvl w:val="0"/>
                <w:numId w:val="34"/>
              </w:numPr>
              <w:tabs>
                <w:tab w:val="left" w:pos="318"/>
              </w:tabs>
              <w:autoSpaceDE w:val="0"/>
              <w:autoSpaceDN w:val="0"/>
              <w:adjustRightInd w:val="0"/>
              <w:ind w:left="0" w:firstLine="0"/>
              <w:jc w:val="both"/>
              <w:rPr>
                <w:lang w:val="en-US"/>
              </w:rPr>
            </w:pPr>
            <w:r w:rsidRPr="00FB76A2">
              <w:rPr>
                <w:lang w:val="en-US"/>
              </w:rPr>
              <w:t>lack of state industry research organization.</w:t>
            </w:r>
          </w:p>
        </w:tc>
      </w:tr>
    </w:tbl>
    <w:p w:rsidR="00B12E9F" w:rsidRPr="00FB76A2" w:rsidRDefault="00B12E9F" w:rsidP="00AB579A">
      <w:pPr>
        <w:autoSpaceDE w:val="0"/>
        <w:autoSpaceDN w:val="0"/>
        <w:adjustRightInd w:val="0"/>
        <w:ind w:firstLine="567"/>
        <w:jc w:val="both"/>
        <w:rPr>
          <w:lang w:val="en-US"/>
        </w:rPr>
      </w:pPr>
    </w:p>
    <w:p w:rsidR="00B12E9F" w:rsidRPr="00FB76A2" w:rsidRDefault="00B12E9F" w:rsidP="00AB579A">
      <w:pPr>
        <w:autoSpaceDE w:val="0"/>
        <w:autoSpaceDN w:val="0"/>
        <w:adjustRightInd w:val="0"/>
        <w:ind w:firstLine="567"/>
        <w:jc w:val="both"/>
        <w:rPr>
          <w:i/>
          <w:sz w:val="28"/>
          <w:szCs w:val="28"/>
          <w:lang w:val="en-US"/>
        </w:rPr>
      </w:pPr>
      <w:r w:rsidRPr="00FB76A2">
        <w:rPr>
          <w:i/>
          <w:sz w:val="28"/>
          <w:szCs w:val="28"/>
          <w:lang w:val="en-US"/>
        </w:rPr>
        <w:t>Problems of the industry development are:</w:t>
      </w:r>
    </w:p>
    <w:p w:rsidR="00B12E9F" w:rsidRPr="00FB76A2" w:rsidRDefault="00B12E9F" w:rsidP="000279E7">
      <w:pPr>
        <w:numPr>
          <w:ilvl w:val="0"/>
          <w:numId w:val="35"/>
        </w:numPr>
        <w:autoSpaceDE w:val="0"/>
        <w:autoSpaceDN w:val="0"/>
        <w:adjustRightInd w:val="0"/>
        <w:ind w:left="0" w:firstLine="567"/>
        <w:jc w:val="both"/>
        <w:rPr>
          <w:sz w:val="28"/>
          <w:szCs w:val="28"/>
          <w:lang w:val="en-US"/>
        </w:rPr>
      </w:pPr>
      <w:r w:rsidRPr="00FB76A2">
        <w:rPr>
          <w:sz w:val="28"/>
          <w:szCs w:val="28"/>
          <w:lang w:val="en-US"/>
        </w:rPr>
        <w:t>basic prospects of new deposits finding are connected with greater depth and remote regions;</w:t>
      </w:r>
    </w:p>
    <w:p w:rsidR="00B12E9F" w:rsidRPr="00FB76A2" w:rsidRDefault="00B12E9F" w:rsidP="000279E7">
      <w:pPr>
        <w:numPr>
          <w:ilvl w:val="0"/>
          <w:numId w:val="35"/>
        </w:numPr>
        <w:autoSpaceDE w:val="0"/>
        <w:autoSpaceDN w:val="0"/>
        <w:adjustRightInd w:val="0"/>
        <w:ind w:left="0" w:firstLine="567"/>
        <w:jc w:val="both"/>
        <w:rPr>
          <w:sz w:val="28"/>
          <w:szCs w:val="28"/>
          <w:lang w:val="en-US"/>
        </w:rPr>
      </w:pPr>
      <w:r w:rsidRPr="00FB76A2">
        <w:rPr>
          <w:sz w:val="28"/>
          <w:szCs w:val="28"/>
          <w:lang w:val="en-US"/>
        </w:rPr>
        <w:t>lack of effective metal extraction technologies of proven ore with low quality, which hinders their involvement in the development;</w:t>
      </w:r>
    </w:p>
    <w:p w:rsidR="00B12E9F" w:rsidRPr="00FB76A2" w:rsidRDefault="00B12E9F" w:rsidP="000279E7">
      <w:pPr>
        <w:numPr>
          <w:ilvl w:val="0"/>
          <w:numId w:val="35"/>
        </w:numPr>
        <w:autoSpaceDE w:val="0"/>
        <w:autoSpaceDN w:val="0"/>
        <w:adjustRightInd w:val="0"/>
        <w:ind w:left="0" w:firstLine="567"/>
        <w:jc w:val="both"/>
        <w:rPr>
          <w:sz w:val="28"/>
          <w:szCs w:val="28"/>
          <w:lang w:val="en-US"/>
        </w:rPr>
      </w:pPr>
      <w:r w:rsidRPr="00FB76A2">
        <w:rPr>
          <w:sz w:val="28"/>
          <w:szCs w:val="28"/>
          <w:lang w:val="en-US"/>
        </w:rPr>
        <w:t>lack of professional training.</w:t>
      </w:r>
    </w:p>
    <w:p w:rsidR="00B12E9F" w:rsidRPr="00FB76A2" w:rsidRDefault="00B12E9F" w:rsidP="00AB579A">
      <w:pPr>
        <w:autoSpaceDE w:val="0"/>
        <w:autoSpaceDN w:val="0"/>
        <w:adjustRightInd w:val="0"/>
        <w:ind w:firstLine="567"/>
        <w:jc w:val="both"/>
        <w:rPr>
          <w:i/>
          <w:sz w:val="28"/>
          <w:szCs w:val="28"/>
          <w:lang w:val="en-US"/>
        </w:rPr>
      </w:pPr>
      <w:r w:rsidRPr="00FB76A2">
        <w:rPr>
          <w:i/>
          <w:sz w:val="28"/>
          <w:szCs w:val="28"/>
          <w:lang w:val="en-US"/>
        </w:rPr>
        <w:t>Trends in the industry are:</w:t>
      </w:r>
    </w:p>
    <w:p w:rsidR="00B12E9F" w:rsidRPr="00FB76A2" w:rsidRDefault="00B12E9F" w:rsidP="000279E7">
      <w:pPr>
        <w:numPr>
          <w:ilvl w:val="0"/>
          <w:numId w:val="36"/>
        </w:numPr>
        <w:tabs>
          <w:tab w:val="left" w:pos="709"/>
        </w:tabs>
        <w:autoSpaceDE w:val="0"/>
        <w:autoSpaceDN w:val="0"/>
        <w:adjustRightInd w:val="0"/>
        <w:ind w:left="0" w:firstLine="567"/>
        <w:jc w:val="both"/>
        <w:rPr>
          <w:sz w:val="28"/>
          <w:szCs w:val="28"/>
          <w:lang w:val="en-US"/>
        </w:rPr>
      </w:pPr>
      <w:r w:rsidRPr="00FB76A2">
        <w:rPr>
          <w:sz w:val="28"/>
          <w:szCs w:val="28"/>
          <w:lang w:val="en-US"/>
        </w:rPr>
        <w:t>an increase in the rate of production and consumption of mineral raw materials;</w:t>
      </w:r>
    </w:p>
    <w:p w:rsidR="00B12E9F" w:rsidRPr="00FB76A2" w:rsidRDefault="00B12E9F" w:rsidP="000279E7">
      <w:pPr>
        <w:numPr>
          <w:ilvl w:val="0"/>
          <w:numId w:val="36"/>
        </w:numPr>
        <w:tabs>
          <w:tab w:val="left" w:pos="709"/>
        </w:tabs>
        <w:autoSpaceDE w:val="0"/>
        <w:autoSpaceDN w:val="0"/>
        <w:adjustRightInd w:val="0"/>
        <w:ind w:left="0" w:firstLine="567"/>
        <w:jc w:val="both"/>
        <w:rPr>
          <w:sz w:val="28"/>
          <w:szCs w:val="28"/>
          <w:lang w:val="en-US"/>
        </w:rPr>
      </w:pPr>
      <w:r w:rsidRPr="00FB76A2">
        <w:rPr>
          <w:sz w:val="28"/>
          <w:szCs w:val="28"/>
          <w:lang w:val="en-US"/>
        </w:rPr>
        <w:t>increase in prices of mineral raw materials;</w:t>
      </w:r>
    </w:p>
    <w:p w:rsidR="00B12E9F" w:rsidRPr="00FB76A2" w:rsidRDefault="00B12E9F" w:rsidP="000279E7">
      <w:pPr>
        <w:numPr>
          <w:ilvl w:val="0"/>
          <w:numId w:val="36"/>
        </w:numPr>
        <w:tabs>
          <w:tab w:val="left" w:pos="709"/>
        </w:tabs>
        <w:autoSpaceDE w:val="0"/>
        <w:autoSpaceDN w:val="0"/>
        <w:adjustRightInd w:val="0"/>
        <w:ind w:left="0" w:firstLine="567"/>
        <w:jc w:val="both"/>
        <w:rPr>
          <w:sz w:val="28"/>
          <w:szCs w:val="28"/>
          <w:lang w:val="en-US"/>
        </w:rPr>
      </w:pPr>
      <w:r w:rsidRPr="00FB76A2">
        <w:rPr>
          <w:sz w:val="28"/>
          <w:szCs w:val="28"/>
          <w:lang w:val="en-US"/>
        </w:rPr>
        <w:t>strengthening the processes of concentration of mineral resources at the disposal of a limited number of multinational companies and individual countries;</w:t>
      </w:r>
    </w:p>
    <w:p w:rsidR="00B12E9F" w:rsidRPr="00FB76A2" w:rsidRDefault="00B12E9F" w:rsidP="000279E7">
      <w:pPr>
        <w:numPr>
          <w:ilvl w:val="0"/>
          <w:numId w:val="36"/>
        </w:numPr>
        <w:tabs>
          <w:tab w:val="left" w:pos="709"/>
        </w:tabs>
        <w:autoSpaceDE w:val="0"/>
        <w:autoSpaceDN w:val="0"/>
        <w:adjustRightInd w:val="0"/>
        <w:ind w:left="0" w:firstLine="567"/>
        <w:jc w:val="both"/>
        <w:rPr>
          <w:sz w:val="28"/>
          <w:szCs w:val="28"/>
          <w:lang w:val="en-US"/>
        </w:rPr>
      </w:pPr>
      <w:r w:rsidRPr="00FB76A2">
        <w:rPr>
          <w:sz w:val="28"/>
          <w:szCs w:val="28"/>
          <w:lang w:val="en-US"/>
        </w:rPr>
        <w:t>deepening of the process of ores’ processing;</w:t>
      </w:r>
    </w:p>
    <w:p w:rsidR="00B12E9F" w:rsidRPr="00FB76A2" w:rsidRDefault="00B12E9F" w:rsidP="000279E7">
      <w:pPr>
        <w:numPr>
          <w:ilvl w:val="0"/>
          <w:numId w:val="36"/>
        </w:numPr>
        <w:tabs>
          <w:tab w:val="left" w:pos="709"/>
        </w:tabs>
        <w:autoSpaceDE w:val="0"/>
        <w:autoSpaceDN w:val="0"/>
        <w:adjustRightInd w:val="0"/>
        <w:ind w:left="0" w:firstLine="567"/>
        <w:jc w:val="both"/>
        <w:rPr>
          <w:sz w:val="28"/>
          <w:szCs w:val="28"/>
          <w:lang w:val="en-US"/>
        </w:rPr>
      </w:pPr>
      <w:r w:rsidRPr="00FB76A2">
        <w:rPr>
          <w:sz w:val="28"/>
          <w:szCs w:val="28"/>
          <w:lang w:val="en-US"/>
        </w:rPr>
        <w:t>intensification of the struggle between the companies for the access to promising areas of subsoil.</w:t>
      </w:r>
    </w:p>
    <w:p w:rsidR="00B12E9F" w:rsidRPr="00FB76A2" w:rsidRDefault="00B12E9F" w:rsidP="00AB579A">
      <w:pPr>
        <w:autoSpaceDE w:val="0"/>
        <w:autoSpaceDN w:val="0"/>
        <w:adjustRightInd w:val="0"/>
        <w:ind w:firstLine="567"/>
        <w:jc w:val="both"/>
        <w:rPr>
          <w:i/>
          <w:sz w:val="28"/>
          <w:szCs w:val="28"/>
          <w:lang w:val="en-US"/>
        </w:rPr>
      </w:pPr>
      <w:r w:rsidRPr="00FB76A2">
        <w:rPr>
          <w:i/>
          <w:sz w:val="28"/>
          <w:szCs w:val="28"/>
          <w:lang w:val="en-US"/>
        </w:rPr>
        <w:t>Preconditions of the industry's development are as follows:</w:t>
      </w:r>
    </w:p>
    <w:p w:rsidR="00B12E9F" w:rsidRPr="00FB76A2" w:rsidRDefault="00B12E9F" w:rsidP="00AB579A">
      <w:pPr>
        <w:autoSpaceDE w:val="0"/>
        <w:autoSpaceDN w:val="0"/>
        <w:adjustRightInd w:val="0"/>
        <w:ind w:firstLine="567"/>
        <w:jc w:val="both"/>
        <w:rPr>
          <w:sz w:val="28"/>
          <w:szCs w:val="28"/>
          <w:lang w:val="en-US"/>
        </w:rPr>
      </w:pPr>
      <w:r w:rsidRPr="00FB76A2">
        <w:rPr>
          <w:sz w:val="28"/>
          <w:szCs w:val="28"/>
          <w:lang w:val="en-US"/>
        </w:rPr>
        <w:t>1. A stable political and economic situation in the country.</w:t>
      </w:r>
    </w:p>
    <w:p w:rsidR="00B12E9F" w:rsidRPr="00FB76A2" w:rsidRDefault="00B12E9F" w:rsidP="00AB579A">
      <w:pPr>
        <w:autoSpaceDE w:val="0"/>
        <w:autoSpaceDN w:val="0"/>
        <w:adjustRightInd w:val="0"/>
        <w:ind w:firstLine="567"/>
        <w:jc w:val="both"/>
        <w:rPr>
          <w:sz w:val="28"/>
          <w:szCs w:val="28"/>
          <w:lang w:val="en-US"/>
        </w:rPr>
      </w:pPr>
      <w:r w:rsidRPr="00FB76A2">
        <w:rPr>
          <w:sz w:val="28"/>
          <w:szCs w:val="28"/>
          <w:lang w:val="en-US"/>
        </w:rPr>
        <w:t>2. The great potential of the mineral resource base, estimated resources provided by all kinds of minerals.</w:t>
      </w:r>
    </w:p>
    <w:p w:rsidR="00B12E9F" w:rsidRPr="00FB76A2" w:rsidRDefault="00B12E9F" w:rsidP="00AB579A">
      <w:pPr>
        <w:autoSpaceDE w:val="0"/>
        <w:autoSpaceDN w:val="0"/>
        <w:adjustRightInd w:val="0"/>
        <w:ind w:firstLine="567"/>
        <w:jc w:val="both"/>
        <w:rPr>
          <w:sz w:val="28"/>
          <w:szCs w:val="28"/>
          <w:lang w:val="en-US"/>
        </w:rPr>
      </w:pPr>
      <w:r w:rsidRPr="00FB76A2">
        <w:rPr>
          <w:sz w:val="28"/>
          <w:szCs w:val="28"/>
          <w:lang w:val="en-US"/>
        </w:rPr>
        <w:t>3. The favorable situation of the world market for raw materials.</w:t>
      </w:r>
    </w:p>
    <w:p w:rsidR="00B12E9F" w:rsidRPr="00FB76A2" w:rsidRDefault="00B12E9F" w:rsidP="00AB579A">
      <w:pPr>
        <w:autoSpaceDE w:val="0"/>
        <w:autoSpaceDN w:val="0"/>
        <w:adjustRightInd w:val="0"/>
        <w:ind w:firstLine="567"/>
        <w:jc w:val="both"/>
        <w:rPr>
          <w:lang w:val="en-US"/>
        </w:rPr>
      </w:pPr>
      <w:r w:rsidRPr="00FB76A2">
        <w:rPr>
          <w:sz w:val="28"/>
          <w:szCs w:val="28"/>
          <w:lang w:val="en-US"/>
        </w:rPr>
        <w:t>4. The geopolitical and economic interests of Kazakhstan in the long term will be dependent on the state of the mineral resource base of the country.</w:t>
      </w:r>
    </w:p>
    <w:p w:rsidR="00920D79" w:rsidRPr="00FB76A2" w:rsidRDefault="00920D79" w:rsidP="00AB579A">
      <w:pPr>
        <w:autoSpaceDE w:val="0"/>
        <w:autoSpaceDN w:val="0"/>
        <w:adjustRightInd w:val="0"/>
        <w:ind w:firstLine="567"/>
        <w:jc w:val="both"/>
        <w:rPr>
          <w:i/>
          <w:sz w:val="28"/>
          <w:szCs w:val="28"/>
          <w:lang w:val="en-US"/>
        </w:rPr>
      </w:pPr>
      <w:r w:rsidRPr="00FB76A2">
        <w:rPr>
          <w:i/>
          <w:sz w:val="28"/>
          <w:szCs w:val="28"/>
          <w:lang w:val="en-US"/>
        </w:rPr>
        <w:t xml:space="preserve">Analysis of the current policy of state regulation of </w:t>
      </w:r>
      <w:r w:rsidR="00B12E9F" w:rsidRPr="00FB76A2">
        <w:rPr>
          <w:i/>
          <w:sz w:val="28"/>
          <w:szCs w:val="28"/>
          <w:lang w:val="en-US"/>
        </w:rPr>
        <w:t>the industry development</w:t>
      </w:r>
    </w:p>
    <w:p w:rsidR="00920D79" w:rsidRPr="00FB76A2" w:rsidRDefault="00B63991" w:rsidP="00AB579A">
      <w:pPr>
        <w:autoSpaceDE w:val="0"/>
        <w:autoSpaceDN w:val="0"/>
        <w:adjustRightInd w:val="0"/>
        <w:ind w:firstLine="567"/>
        <w:jc w:val="both"/>
        <w:rPr>
          <w:sz w:val="28"/>
          <w:szCs w:val="28"/>
          <w:lang w:val="en-US"/>
        </w:rPr>
      </w:pPr>
      <w:r w:rsidRPr="00FB76A2">
        <w:rPr>
          <w:sz w:val="28"/>
          <w:szCs w:val="28"/>
          <w:lang w:val="en-US"/>
        </w:rPr>
        <w:t>Government</w:t>
      </w:r>
      <w:r w:rsidR="00920D79" w:rsidRPr="00FB76A2">
        <w:rPr>
          <w:sz w:val="28"/>
          <w:szCs w:val="28"/>
          <w:lang w:val="en-US"/>
        </w:rPr>
        <w:t xml:space="preserve"> regulation policy provides a stable development of the industry aimed at the reproduction of mineral resources, </w:t>
      </w:r>
      <w:r w:rsidRPr="00FB76A2">
        <w:rPr>
          <w:sz w:val="28"/>
          <w:szCs w:val="28"/>
          <w:lang w:val="en-US"/>
        </w:rPr>
        <w:t xml:space="preserve">their </w:t>
      </w:r>
      <w:r w:rsidR="00920D79" w:rsidRPr="00FB76A2">
        <w:rPr>
          <w:sz w:val="28"/>
          <w:szCs w:val="28"/>
          <w:lang w:val="en-US"/>
        </w:rPr>
        <w:t xml:space="preserve">rational and comprehensive utilization. In order to create and improve an effective system of geological research aimed at identifying additional mineral reserves and to ensure the rational and integrated use of mineral resources has been developed </w:t>
      </w:r>
      <w:r w:rsidRPr="00FB76A2">
        <w:rPr>
          <w:sz w:val="28"/>
          <w:szCs w:val="28"/>
          <w:lang w:val="en-US"/>
        </w:rPr>
        <w:t xml:space="preserve">The program of mineral resources development </w:t>
      </w:r>
      <w:r w:rsidR="00920D79" w:rsidRPr="00FB76A2">
        <w:rPr>
          <w:sz w:val="28"/>
          <w:szCs w:val="28"/>
          <w:lang w:val="en-US"/>
        </w:rPr>
        <w:t>of the country for 2003 - 2010 years.</w:t>
      </w:r>
    </w:p>
    <w:p w:rsidR="00920D79" w:rsidRPr="00FB76A2" w:rsidRDefault="00920D79" w:rsidP="00AB579A">
      <w:pPr>
        <w:autoSpaceDE w:val="0"/>
        <w:autoSpaceDN w:val="0"/>
        <w:adjustRightInd w:val="0"/>
        <w:ind w:firstLine="567"/>
        <w:jc w:val="both"/>
        <w:rPr>
          <w:sz w:val="28"/>
          <w:szCs w:val="28"/>
          <w:lang w:val="en-US"/>
        </w:rPr>
      </w:pPr>
      <w:r w:rsidRPr="00FB76A2">
        <w:rPr>
          <w:sz w:val="28"/>
          <w:szCs w:val="28"/>
          <w:lang w:val="en-US"/>
        </w:rPr>
        <w:t>Normative-legal basis of geological survey is the Law "On Subsoil and Subsoil Use". All kinds of geological studies carried out in accordance with the instructions and regulations designed for all types of exploration work.</w:t>
      </w:r>
    </w:p>
    <w:p w:rsidR="00057817" w:rsidRPr="00FB76A2" w:rsidRDefault="00920D79" w:rsidP="00AB579A">
      <w:pPr>
        <w:autoSpaceDE w:val="0"/>
        <w:autoSpaceDN w:val="0"/>
        <w:adjustRightInd w:val="0"/>
        <w:ind w:firstLine="567"/>
        <w:jc w:val="both"/>
        <w:rPr>
          <w:sz w:val="28"/>
          <w:szCs w:val="28"/>
          <w:lang w:val="en-US"/>
        </w:rPr>
      </w:pPr>
      <w:r w:rsidRPr="00FB76A2">
        <w:rPr>
          <w:sz w:val="28"/>
          <w:szCs w:val="28"/>
          <w:lang w:val="en-US"/>
        </w:rPr>
        <w:t>Development in the field of subsoil use legislation aims at simplifying the procedure of state regulation in this area by taking into account interests of the state and subsoil users, creating a transparent relationship between the two schemes.</w:t>
      </w:r>
    </w:p>
    <w:p w:rsidR="00325685" w:rsidRPr="00FB76A2" w:rsidRDefault="00325685" w:rsidP="00AB579A">
      <w:pPr>
        <w:autoSpaceDE w:val="0"/>
        <w:autoSpaceDN w:val="0"/>
        <w:adjustRightInd w:val="0"/>
        <w:ind w:firstLine="567"/>
        <w:jc w:val="both"/>
        <w:rPr>
          <w:sz w:val="28"/>
          <w:szCs w:val="28"/>
          <w:lang w:val="en-US"/>
        </w:rPr>
      </w:pPr>
    </w:p>
    <w:p w:rsidR="00325685" w:rsidRPr="00FB76A2" w:rsidRDefault="00325685" w:rsidP="00AB579A">
      <w:pPr>
        <w:autoSpaceDE w:val="0"/>
        <w:autoSpaceDN w:val="0"/>
        <w:adjustRightInd w:val="0"/>
        <w:ind w:firstLine="567"/>
        <w:jc w:val="both"/>
        <w:rPr>
          <w:sz w:val="28"/>
          <w:szCs w:val="28"/>
          <w:lang w:val="en-US"/>
        </w:rPr>
      </w:pPr>
      <w:r w:rsidRPr="00FB76A2">
        <w:rPr>
          <w:sz w:val="28"/>
          <w:szCs w:val="28"/>
          <w:lang w:val="en-US"/>
        </w:rPr>
        <w:t xml:space="preserve">3. Fuel and energy complex largely determines the structure of the economy of Kazakhstan and is now the most influential factor of socio-economic development and integration into the global economy. The present stage of development requires a strategic view of the transformation processes in Kazakhstan and assessment of the passed and future steps. The Strategy of Industrial and Innovation Development of Kazakhstan for 2003-2015 provides for a sustainable economy development through the diversification of its branches, which include fuel and energy complex. The need for diversification is due to the increase of energy sector efficiency. To avoid a crisis, </w:t>
      </w:r>
      <w:r w:rsidRPr="00FB76A2">
        <w:rPr>
          <w:sz w:val="28"/>
          <w:szCs w:val="28"/>
          <w:lang w:val="en-US"/>
        </w:rPr>
        <w:lastRenderedPageBreak/>
        <w:t>it is necessary to reform legislation with the view of changing the policy for energy resources use. It is very important for the country to develop the existing potential in the field of alternative energy, considering the world trend and to prepare a framework for the transition to renewable energy sources. In this case, oil production and refining remains the determinant industries in the world, but in the future, especially with the development of new technologies, the role of renewable energy sources will increase significantly. Kazakhstan has a great opportunity to reach a new level of economic development, if guided by the interests of the international community in this area and to establish programs aimed at strengthening the integration with other countries.</w:t>
      </w:r>
    </w:p>
    <w:p w:rsidR="00AB579A" w:rsidRPr="00FB76A2" w:rsidRDefault="00AB579A" w:rsidP="00AB579A">
      <w:pPr>
        <w:autoSpaceDE w:val="0"/>
        <w:autoSpaceDN w:val="0"/>
        <w:adjustRightInd w:val="0"/>
        <w:ind w:firstLine="567"/>
        <w:jc w:val="both"/>
        <w:rPr>
          <w:lang w:val="en-US"/>
        </w:rPr>
      </w:pPr>
    </w:p>
    <w:tbl>
      <w:tblPr>
        <w:tblStyle w:val="a9"/>
        <w:tblW w:w="0" w:type="auto"/>
        <w:tblLook w:val="04A0"/>
      </w:tblPr>
      <w:tblGrid>
        <w:gridCol w:w="9854"/>
      </w:tblGrid>
      <w:tr w:rsidR="00AB579A" w:rsidRPr="007948DA" w:rsidTr="00AB579A">
        <w:tc>
          <w:tcPr>
            <w:tcW w:w="9854" w:type="dxa"/>
          </w:tcPr>
          <w:p w:rsidR="00AB579A" w:rsidRPr="00FB76A2" w:rsidRDefault="00AB579A" w:rsidP="00AB579A">
            <w:pPr>
              <w:autoSpaceDE w:val="0"/>
              <w:autoSpaceDN w:val="0"/>
              <w:adjustRightInd w:val="0"/>
              <w:ind w:firstLine="567"/>
              <w:jc w:val="both"/>
              <w:rPr>
                <w:b/>
                <w:i/>
                <w:lang w:val="en-US"/>
              </w:rPr>
            </w:pPr>
          </w:p>
          <w:p w:rsidR="00AB579A" w:rsidRPr="00FB76A2" w:rsidRDefault="00AB579A" w:rsidP="00AB579A">
            <w:pPr>
              <w:autoSpaceDE w:val="0"/>
              <w:autoSpaceDN w:val="0"/>
              <w:adjustRightInd w:val="0"/>
              <w:ind w:firstLine="567"/>
              <w:jc w:val="both"/>
              <w:rPr>
                <w:b/>
                <w:i/>
                <w:lang w:val="en-US"/>
              </w:rPr>
            </w:pPr>
            <w:r w:rsidRPr="00FB76A2">
              <w:rPr>
                <w:b/>
                <w:i/>
                <w:lang w:val="en-US"/>
              </w:rPr>
              <w:t>Insert 5.1</w:t>
            </w:r>
          </w:p>
          <w:p w:rsidR="00AB579A" w:rsidRPr="00FB76A2" w:rsidRDefault="00AB579A" w:rsidP="00AB579A">
            <w:pPr>
              <w:autoSpaceDE w:val="0"/>
              <w:autoSpaceDN w:val="0"/>
              <w:adjustRightInd w:val="0"/>
              <w:ind w:firstLine="567"/>
              <w:rPr>
                <w:b/>
                <w:lang w:val="en-US"/>
              </w:rPr>
            </w:pPr>
            <w:r w:rsidRPr="00FB76A2">
              <w:rPr>
                <w:b/>
                <w:lang w:val="en-US"/>
              </w:rPr>
              <w:t xml:space="preserve">Location of major energy generating sites in Kazakhstan </w:t>
            </w:r>
          </w:p>
          <w:p w:rsidR="00AB579A" w:rsidRPr="00FB76A2" w:rsidRDefault="00AB579A" w:rsidP="000279E7">
            <w:pPr>
              <w:numPr>
                <w:ilvl w:val="0"/>
                <w:numId w:val="37"/>
              </w:numPr>
              <w:tabs>
                <w:tab w:val="left" w:pos="851"/>
              </w:tabs>
              <w:autoSpaceDE w:val="0"/>
              <w:autoSpaceDN w:val="0"/>
              <w:adjustRightInd w:val="0"/>
              <w:ind w:left="0" w:firstLine="567"/>
              <w:jc w:val="both"/>
              <w:rPr>
                <w:lang w:val="en-US"/>
              </w:rPr>
            </w:pPr>
            <w:r w:rsidRPr="00FB76A2">
              <w:rPr>
                <w:lang w:val="en-US"/>
              </w:rPr>
              <w:t xml:space="preserve">In the northern and central parts of the country largest electric power systems are located, they meet the demand for electricity across these areas.  </w:t>
            </w:r>
          </w:p>
          <w:p w:rsidR="00AB579A" w:rsidRPr="00FB76A2" w:rsidRDefault="00AB579A" w:rsidP="000279E7">
            <w:pPr>
              <w:numPr>
                <w:ilvl w:val="0"/>
                <w:numId w:val="37"/>
              </w:numPr>
              <w:tabs>
                <w:tab w:val="left" w:pos="851"/>
              </w:tabs>
              <w:autoSpaceDE w:val="0"/>
              <w:autoSpaceDN w:val="0"/>
              <w:adjustRightInd w:val="0"/>
              <w:ind w:left="0" w:firstLine="567"/>
              <w:jc w:val="both"/>
              <w:rPr>
                <w:lang w:val="en-US"/>
              </w:rPr>
            </w:pPr>
            <w:r w:rsidRPr="00FB76A2">
              <w:rPr>
                <w:lang w:val="en-US"/>
              </w:rPr>
              <w:t xml:space="preserve">Southern region lacks energy resources, and so it imports coal, gas, fuel oil and electricity from other regions of the country and from abroad.  </w:t>
            </w:r>
          </w:p>
          <w:p w:rsidR="00AB579A" w:rsidRPr="00FB76A2" w:rsidRDefault="00AB579A" w:rsidP="00AB579A">
            <w:pPr>
              <w:autoSpaceDE w:val="0"/>
              <w:autoSpaceDN w:val="0"/>
              <w:adjustRightInd w:val="0"/>
              <w:jc w:val="both"/>
              <w:rPr>
                <w:b/>
                <w:i/>
                <w:lang w:val="en-US"/>
              </w:rPr>
            </w:pPr>
            <w:r w:rsidRPr="00FB76A2">
              <w:rPr>
                <w:lang w:val="en-US"/>
              </w:rPr>
              <w:t>In western Kazakhstan significant reserves of oil and gas are located. There oil and gas industry is growing rapidly leading to electricity shortage and import from Russia (region does not have sufficient power generating capacity).</w:t>
            </w:r>
          </w:p>
          <w:p w:rsidR="00AB579A" w:rsidRPr="00FB76A2" w:rsidRDefault="00AB579A" w:rsidP="00AB579A">
            <w:pPr>
              <w:autoSpaceDE w:val="0"/>
              <w:autoSpaceDN w:val="0"/>
              <w:adjustRightInd w:val="0"/>
              <w:jc w:val="both"/>
              <w:rPr>
                <w:b/>
                <w:i/>
                <w:lang w:val="en-US"/>
              </w:rPr>
            </w:pPr>
          </w:p>
        </w:tc>
      </w:tr>
    </w:tbl>
    <w:p w:rsidR="00920D79" w:rsidRPr="00FB76A2" w:rsidRDefault="00920D79" w:rsidP="00AB579A">
      <w:pPr>
        <w:tabs>
          <w:tab w:val="left" w:pos="851"/>
        </w:tabs>
        <w:autoSpaceDE w:val="0"/>
        <w:autoSpaceDN w:val="0"/>
        <w:adjustRightInd w:val="0"/>
        <w:ind w:left="567"/>
        <w:jc w:val="both"/>
        <w:rPr>
          <w:lang w:val="en-US"/>
        </w:rPr>
      </w:pPr>
    </w:p>
    <w:p w:rsidR="00DE471A" w:rsidRPr="00FB76A2" w:rsidRDefault="00DE471A" w:rsidP="00AB579A">
      <w:pPr>
        <w:ind w:firstLine="567"/>
        <w:jc w:val="both"/>
        <w:rPr>
          <w:rFonts w:cs="Times New Roman"/>
          <w:sz w:val="28"/>
          <w:szCs w:val="28"/>
          <w:lang w:val="en-US"/>
        </w:rPr>
      </w:pPr>
      <w:r w:rsidRPr="00FB76A2">
        <w:rPr>
          <w:rFonts w:cs="Times New Roman"/>
          <w:sz w:val="28"/>
          <w:szCs w:val="28"/>
          <w:lang w:val="en-US"/>
        </w:rPr>
        <w:t>Revenues from sales of products allow the fuel and energy sector of Kazakhstan to actively develop the infrastructure</w:t>
      </w:r>
      <w:r w:rsidR="003D5992" w:rsidRPr="00FB76A2">
        <w:rPr>
          <w:rFonts w:cs="Times New Roman"/>
          <w:sz w:val="28"/>
          <w:szCs w:val="28"/>
          <w:lang w:val="en-US"/>
        </w:rPr>
        <w:t>,</w:t>
      </w:r>
      <w:r w:rsidRPr="00FB76A2">
        <w:rPr>
          <w:rFonts w:cs="Times New Roman"/>
          <w:sz w:val="28"/>
          <w:szCs w:val="28"/>
          <w:lang w:val="en-US"/>
        </w:rPr>
        <w:t xml:space="preserve"> carry out a transfer of advanced technologies, promote innovative development of the economy, provide employment </w:t>
      </w:r>
      <w:r w:rsidR="003D5992" w:rsidRPr="00FB76A2">
        <w:rPr>
          <w:rFonts w:cs="Times New Roman"/>
          <w:sz w:val="28"/>
          <w:szCs w:val="28"/>
          <w:lang w:val="en-US"/>
        </w:rPr>
        <w:t xml:space="preserve">of </w:t>
      </w:r>
      <w:r w:rsidRPr="00FB76A2">
        <w:rPr>
          <w:rFonts w:cs="Times New Roman"/>
          <w:sz w:val="28"/>
          <w:szCs w:val="28"/>
          <w:lang w:val="en-US"/>
        </w:rPr>
        <w:t xml:space="preserve">a significant part of the working population, </w:t>
      </w:r>
      <w:r w:rsidR="003D5992" w:rsidRPr="00FB76A2">
        <w:rPr>
          <w:rFonts w:cs="Times New Roman"/>
          <w:sz w:val="28"/>
          <w:szCs w:val="28"/>
          <w:lang w:val="en-US"/>
        </w:rPr>
        <w:t>and contribute</w:t>
      </w:r>
      <w:r w:rsidRPr="00FB76A2">
        <w:rPr>
          <w:rFonts w:cs="Times New Roman"/>
          <w:sz w:val="28"/>
          <w:szCs w:val="28"/>
          <w:lang w:val="en-US"/>
        </w:rPr>
        <w:t xml:space="preserve"> to the development of the social sphere.</w:t>
      </w:r>
    </w:p>
    <w:p w:rsidR="00DE471A" w:rsidRPr="00FB76A2" w:rsidRDefault="00DE471A" w:rsidP="00AB579A">
      <w:pPr>
        <w:ind w:firstLine="567"/>
        <w:jc w:val="both"/>
        <w:rPr>
          <w:rFonts w:cs="Times New Roman"/>
          <w:sz w:val="28"/>
          <w:szCs w:val="28"/>
          <w:lang w:val="en-US"/>
        </w:rPr>
      </w:pPr>
      <w:r w:rsidRPr="00FB76A2">
        <w:rPr>
          <w:rFonts w:cs="Times New Roman"/>
          <w:sz w:val="28"/>
          <w:szCs w:val="28"/>
          <w:lang w:val="en-US"/>
        </w:rPr>
        <w:t>The relevance of energy efficiency and energy saving is confirmed by the President</w:t>
      </w:r>
      <w:r w:rsidR="003D5992" w:rsidRPr="00FB76A2">
        <w:rPr>
          <w:rFonts w:cs="Times New Roman"/>
          <w:sz w:val="28"/>
          <w:szCs w:val="28"/>
          <w:lang w:val="en-US"/>
        </w:rPr>
        <w:t xml:space="preserve">’s </w:t>
      </w:r>
      <w:r w:rsidRPr="00FB76A2">
        <w:rPr>
          <w:rFonts w:cs="Times New Roman"/>
          <w:sz w:val="28"/>
          <w:szCs w:val="28"/>
          <w:lang w:val="en-US"/>
        </w:rPr>
        <w:t xml:space="preserve">message </w:t>
      </w:r>
      <w:r w:rsidR="003D5992" w:rsidRPr="00FB76A2">
        <w:rPr>
          <w:rFonts w:cs="Times New Roman"/>
          <w:sz w:val="28"/>
          <w:szCs w:val="28"/>
          <w:lang w:val="en-US"/>
        </w:rPr>
        <w:t xml:space="preserve">to </w:t>
      </w:r>
      <w:r w:rsidRPr="00FB76A2">
        <w:rPr>
          <w:rFonts w:cs="Times New Roman"/>
          <w:sz w:val="28"/>
          <w:szCs w:val="28"/>
          <w:lang w:val="en-US"/>
        </w:rPr>
        <w:t>the people of Kazakhstan on January 29, 2010 "New Decade - New Economic Growth - New Opportunities of Kazakhstan" and the State program for accelerated industrial-innovative development of Kazakhstan. As part of these documents a number of objectives, one of which is to reduce the energy intensity of gross domestic product of the Republic of Kazakhstan not less than 10% by 2015 and by at least 25% by 2020.</w:t>
      </w:r>
    </w:p>
    <w:p w:rsidR="00DE471A" w:rsidRPr="00FB76A2" w:rsidRDefault="00DE471A" w:rsidP="00AB579A">
      <w:pPr>
        <w:ind w:firstLine="567"/>
        <w:jc w:val="both"/>
        <w:rPr>
          <w:rFonts w:cs="Times New Roman"/>
          <w:sz w:val="28"/>
          <w:szCs w:val="28"/>
          <w:lang w:val="en-US"/>
        </w:rPr>
      </w:pPr>
      <w:r w:rsidRPr="00FB76A2">
        <w:rPr>
          <w:rFonts w:cs="Times New Roman"/>
          <w:sz w:val="28"/>
          <w:szCs w:val="28"/>
          <w:lang w:val="en-US"/>
        </w:rPr>
        <w:t>The concept of development of the fuel and energy complex of the Republic of Kazakhstan up to 2030 links in a single whole development of oil and gas, coal, nuclear and electric power industries, taking into account international best practices and the latest trends in the global energy industry.</w:t>
      </w:r>
    </w:p>
    <w:p w:rsidR="00DE471A" w:rsidRPr="00FB76A2" w:rsidRDefault="00DE471A" w:rsidP="00AB579A">
      <w:pPr>
        <w:ind w:firstLine="567"/>
        <w:jc w:val="both"/>
        <w:rPr>
          <w:rFonts w:cs="Times New Roman"/>
          <w:sz w:val="28"/>
          <w:szCs w:val="28"/>
          <w:lang w:val="en-US"/>
        </w:rPr>
      </w:pPr>
      <w:r w:rsidRPr="00FB76A2">
        <w:rPr>
          <w:rFonts w:cs="Times New Roman"/>
          <w:sz w:val="28"/>
          <w:szCs w:val="28"/>
          <w:lang w:val="en-US"/>
        </w:rPr>
        <w:t xml:space="preserve">Key Issues </w:t>
      </w:r>
      <w:r w:rsidR="003D5992" w:rsidRPr="00FB76A2">
        <w:rPr>
          <w:rFonts w:cs="Times New Roman"/>
          <w:sz w:val="28"/>
          <w:szCs w:val="28"/>
          <w:lang w:val="en-US"/>
        </w:rPr>
        <w:t>are</w:t>
      </w:r>
      <w:r w:rsidRPr="00FB76A2">
        <w:rPr>
          <w:rFonts w:cs="Times New Roman"/>
          <w:sz w:val="28"/>
          <w:szCs w:val="28"/>
          <w:lang w:val="en-US"/>
        </w:rPr>
        <w:t>:</w:t>
      </w:r>
    </w:p>
    <w:p w:rsidR="00DE471A" w:rsidRPr="00FB76A2" w:rsidRDefault="00DE471A" w:rsidP="00AB579A">
      <w:pPr>
        <w:ind w:firstLine="567"/>
        <w:jc w:val="both"/>
        <w:rPr>
          <w:rFonts w:cs="Times New Roman"/>
          <w:sz w:val="28"/>
          <w:szCs w:val="28"/>
          <w:lang w:val="en-US"/>
        </w:rPr>
      </w:pPr>
      <w:r w:rsidRPr="00FB76A2">
        <w:rPr>
          <w:rFonts w:cs="Times New Roman"/>
          <w:sz w:val="28"/>
          <w:szCs w:val="28"/>
          <w:lang w:val="en-US"/>
        </w:rPr>
        <w:t>1) lack of production capacity to meet the growing energy and fuel demand from the economy and the population. Modernization and output to full capacity of existing refineries will no longer allow the internal market to 2030;</w:t>
      </w:r>
    </w:p>
    <w:p w:rsidR="00DE471A" w:rsidRPr="00FB76A2" w:rsidRDefault="00DE471A" w:rsidP="00AB579A">
      <w:pPr>
        <w:ind w:firstLine="567"/>
        <w:jc w:val="both"/>
        <w:rPr>
          <w:rFonts w:cs="Times New Roman"/>
          <w:sz w:val="28"/>
          <w:szCs w:val="28"/>
          <w:lang w:val="en-US"/>
        </w:rPr>
      </w:pPr>
      <w:r w:rsidRPr="00FB76A2">
        <w:rPr>
          <w:rFonts w:cs="Times New Roman"/>
          <w:sz w:val="28"/>
          <w:szCs w:val="28"/>
          <w:lang w:val="en-US"/>
        </w:rPr>
        <w:t xml:space="preserve">2) export oriented resource industries, economic dependence on energy exports. In order to attract technology and investment in the oil and nuclear industry </w:t>
      </w:r>
      <w:r w:rsidR="003D5992" w:rsidRPr="00FB76A2">
        <w:rPr>
          <w:rFonts w:cs="Times New Roman"/>
          <w:sz w:val="28"/>
          <w:szCs w:val="28"/>
          <w:lang w:val="en-US"/>
        </w:rPr>
        <w:t xml:space="preserve">have been concluded </w:t>
      </w:r>
      <w:r w:rsidRPr="00FB76A2">
        <w:rPr>
          <w:rFonts w:cs="Times New Roman"/>
          <w:sz w:val="28"/>
          <w:szCs w:val="28"/>
          <w:lang w:val="en-US"/>
        </w:rPr>
        <w:t xml:space="preserve">agreements for the extraction of energy resources with international </w:t>
      </w:r>
      <w:r w:rsidRPr="00FB76A2">
        <w:rPr>
          <w:rFonts w:cs="Times New Roman"/>
          <w:sz w:val="28"/>
          <w:szCs w:val="28"/>
          <w:lang w:val="en-US"/>
        </w:rPr>
        <w:lastRenderedPageBreak/>
        <w:t>companies, which involve exports. In the medium term, Kazakhstan may face a shortage of oil for domestic refineries, if steps are not taken to stimulate its processing internally. The mined uranium is exported completely;</w:t>
      </w:r>
    </w:p>
    <w:p w:rsidR="00DE471A" w:rsidRPr="00FB76A2" w:rsidRDefault="00DE471A" w:rsidP="00AB579A">
      <w:pPr>
        <w:ind w:firstLine="567"/>
        <w:jc w:val="both"/>
        <w:rPr>
          <w:rFonts w:cs="Times New Roman"/>
          <w:sz w:val="28"/>
          <w:szCs w:val="28"/>
          <w:lang w:val="en-US"/>
        </w:rPr>
      </w:pPr>
      <w:r w:rsidRPr="00FB76A2">
        <w:rPr>
          <w:rFonts w:cs="Times New Roman"/>
          <w:sz w:val="28"/>
          <w:szCs w:val="28"/>
          <w:lang w:val="en-US"/>
        </w:rPr>
        <w:t xml:space="preserve">3) high energy intensity of the economy, low level of energy efficiency. High potential for improving energy efficiency in power generation and fuel production, and at the level of final consumption - in industry and housing </w:t>
      </w:r>
      <w:r w:rsidR="00516723" w:rsidRPr="00FB76A2">
        <w:rPr>
          <w:rFonts w:cs="Times New Roman"/>
          <w:sz w:val="28"/>
          <w:szCs w:val="28"/>
          <w:lang w:val="en-US"/>
        </w:rPr>
        <w:t>-</w:t>
      </w:r>
      <w:r w:rsidRPr="00FB76A2">
        <w:rPr>
          <w:rFonts w:cs="Times New Roman"/>
          <w:sz w:val="28"/>
          <w:szCs w:val="28"/>
          <w:lang w:val="en-US"/>
        </w:rPr>
        <w:t xml:space="preserve"> communal services;</w:t>
      </w:r>
    </w:p>
    <w:p w:rsidR="00516723" w:rsidRPr="00FB76A2" w:rsidRDefault="00DE471A" w:rsidP="00AB579A">
      <w:pPr>
        <w:ind w:firstLine="567"/>
        <w:jc w:val="both"/>
        <w:rPr>
          <w:rFonts w:cs="Times New Roman"/>
          <w:sz w:val="28"/>
          <w:szCs w:val="28"/>
          <w:lang w:val="en-US"/>
        </w:rPr>
      </w:pPr>
      <w:r w:rsidRPr="00FB76A2">
        <w:rPr>
          <w:rFonts w:cs="Times New Roman"/>
          <w:sz w:val="28"/>
          <w:szCs w:val="28"/>
          <w:lang w:val="en-US"/>
        </w:rPr>
        <w:t>4) reduction of replenishment of the resource base and the quality of the oil and gas, coal and nuclear industries could lead to a significant drop in the level of mining operations and decrease in export revenues for the state;</w:t>
      </w:r>
      <w:r w:rsidR="00516723" w:rsidRPr="00FB76A2">
        <w:rPr>
          <w:rFonts w:cs="Times New Roman"/>
          <w:sz w:val="28"/>
          <w:szCs w:val="28"/>
          <w:lang w:val="en-US"/>
        </w:rPr>
        <w:t xml:space="preserve"> </w:t>
      </w:r>
    </w:p>
    <w:p w:rsidR="00DE471A" w:rsidRPr="00FB76A2" w:rsidRDefault="00516723" w:rsidP="00AB579A">
      <w:pPr>
        <w:ind w:firstLine="567"/>
        <w:jc w:val="both"/>
        <w:rPr>
          <w:rFonts w:cs="Times New Roman"/>
          <w:sz w:val="28"/>
          <w:szCs w:val="28"/>
          <w:lang w:val="en-US"/>
        </w:rPr>
      </w:pPr>
      <w:r w:rsidRPr="00FB76A2">
        <w:rPr>
          <w:rFonts w:cs="Times New Roman"/>
          <w:sz w:val="28"/>
          <w:szCs w:val="28"/>
          <w:lang w:val="en-US"/>
        </w:rPr>
        <w:t>5) low environmental technologies used in the energy industry.</w:t>
      </w:r>
    </w:p>
    <w:p w:rsidR="00E127D3" w:rsidRPr="00FB76A2" w:rsidRDefault="00DE471A" w:rsidP="00AB579A">
      <w:pPr>
        <w:ind w:firstLine="567"/>
        <w:jc w:val="both"/>
        <w:rPr>
          <w:i/>
          <w:sz w:val="28"/>
          <w:szCs w:val="28"/>
          <w:lang w:val="en-US"/>
        </w:rPr>
      </w:pPr>
      <w:r w:rsidRPr="00FB76A2">
        <w:rPr>
          <w:rFonts w:cs="Times New Roman"/>
          <w:sz w:val="28"/>
          <w:szCs w:val="28"/>
          <w:lang w:val="en-US"/>
        </w:rPr>
        <w:t>  </w:t>
      </w:r>
    </w:p>
    <w:p w:rsidR="00DA2CBD" w:rsidRPr="00FB76A2" w:rsidRDefault="00DA2CBD"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xml:space="preserve">4. The structure of the enterprises’ maintenance with raw materials is ratio of each type of used raw material in general structure of the enterprise. The issue of raw materials selection rises already in the early stages of business development project. The feasibility study should consider the following issues related to the provision of the enterprise with raw materials, intermediate products, electricity, fuel and water: </w:t>
      </w:r>
      <w:r w:rsidRPr="00FB76A2">
        <w:rPr>
          <w:rFonts w:cs="Times New Roman"/>
          <w:i/>
          <w:sz w:val="28"/>
          <w:szCs w:val="28"/>
          <w:lang w:val="en-US"/>
        </w:rPr>
        <w:t>data on the availability of raw materials, explored and confirmed reserves of raw materials, need for raw materials and sources of its receipt, quality requirements and methods for the preparation of raw materials , requirements for the development of raw materials, need for intermediates and their sources, rationale for the recommended sources of electricity and fuel supply</w:t>
      </w:r>
      <w:r w:rsidR="00AA13F7" w:rsidRPr="00FB76A2">
        <w:rPr>
          <w:lang w:val="en-US"/>
        </w:rPr>
        <w:t xml:space="preserve"> </w:t>
      </w:r>
      <w:r w:rsidR="00AA13F7" w:rsidRPr="00FB76A2">
        <w:rPr>
          <w:rFonts w:cs="Times New Roman"/>
          <w:i/>
          <w:sz w:val="28"/>
          <w:szCs w:val="28"/>
          <w:lang w:val="en-US"/>
        </w:rPr>
        <w:t>with considering</w:t>
      </w:r>
      <w:r w:rsidRPr="00FB76A2">
        <w:rPr>
          <w:rFonts w:cs="Times New Roman"/>
          <w:i/>
          <w:sz w:val="28"/>
          <w:szCs w:val="28"/>
          <w:lang w:val="en-US"/>
        </w:rPr>
        <w:t xml:space="preserve"> </w:t>
      </w:r>
      <w:r w:rsidR="00AA13F7" w:rsidRPr="00FB76A2">
        <w:rPr>
          <w:rFonts w:cs="Times New Roman"/>
          <w:i/>
          <w:sz w:val="28"/>
          <w:szCs w:val="28"/>
          <w:lang w:val="en-US"/>
        </w:rPr>
        <w:t>the fuel and energy balance of plant location area</w:t>
      </w:r>
      <w:r w:rsidRPr="00FB76A2">
        <w:rPr>
          <w:rFonts w:cs="Times New Roman"/>
          <w:i/>
          <w:sz w:val="28"/>
          <w:szCs w:val="28"/>
          <w:lang w:val="en-US"/>
        </w:rPr>
        <w:t xml:space="preserve">, </w:t>
      </w:r>
      <w:r w:rsidR="00AA13F7" w:rsidRPr="00FB76A2">
        <w:rPr>
          <w:rFonts w:cs="Times New Roman"/>
          <w:i/>
          <w:sz w:val="28"/>
          <w:szCs w:val="28"/>
          <w:lang w:val="en-US"/>
        </w:rPr>
        <w:t xml:space="preserve">rationale for water </w:t>
      </w:r>
      <w:r w:rsidRPr="00FB76A2">
        <w:rPr>
          <w:rFonts w:cs="Times New Roman"/>
          <w:i/>
          <w:sz w:val="28"/>
          <w:szCs w:val="28"/>
          <w:lang w:val="en-US"/>
        </w:rPr>
        <w:t>providing in relation to other water users who use selected water source.</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xml:space="preserve">The main basis for the selection of raw materials is a </w:t>
      </w:r>
      <w:r w:rsidRPr="00FB76A2">
        <w:rPr>
          <w:rFonts w:cs="Times New Roman"/>
          <w:i/>
          <w:sz w:val="28"/>
          <w:szCs w:val="28"/>
          <w:lang w:val="en-US"/>
        </w:rPr>
        <w:t>demand analysis, applied technology, production program and the production capacity of the enterprise.</w:t>
      </w:r>
      <w:r w:rsidRPr="00FB76A2">
        <w:rPr>
          <w:lang w:val="en-US"/>
        </w:rPr>
        <w:t xml:space="preserve"> </w:t>
      </w:r>
      <w:r w:rsidRPr="00FB76A2">
        <w:rPr>
          <w:rFonts w:cs="Times New Roman"/>
          <w:sz w:val="28"/>
          <w:szCs w:val="28"/>
          <w:lang w:val="en-US"/>
        </w:rPr>
        <w:t>Currently oil and gas (natural and associated) are the main source of raw material.</w:t>
      </w:r>
    </w:p>
    <w:p w:rsidR="00BB06E7" w:rsidRPr="00FB76A2" w:rsidRDefault="00BB06E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Given the interchangeability of raw materials in various industries their source selection should be based on their availability, operating costs of its production and transportation, and as, respectively, costs of raw material processing.</w:t>
      </w:r>
    </w:p>
    <w:p w:rsidR="00AA13F7" w:rsidRPr="00FB76A2" w:rsidRDefault="00AA13F7" w:rsidP="00AB579A">
      <w:pPr>
        <w:autoSpaceDE w:val="0"/>
        <w:autoSpaceDN w:val="0"/>
        <w:adjustRightInd w:val="0"/>
        <w:ind w:firstLine="567"/>
        <w:jc w:val="both"/>
        <w:rPr>
          <w:rFonts w:cs="Times New Roman"/>
          <w:i/>
          <w:sz w:val="28"/>
          <w:szCs w:val="28"/>
          <w:lang w:val="en-US"/>
        </w:rPr>
      </w:pPr>
      <w:r w:rsidRPr="00FB76A2">
        <w:rPr>
          <w:rFonts w:cs="Times New Roman"/>
          <w:i/>
          <w:sz w:val="28"/>
          <w:szCs w:val="28"/>
          <w:lang w:val="en-US"/>
        </w:rPr>
        <w:t>Directions</w:t>
      </w:r>
      <w:r w:rsidR="00776E8C" w:rsidRPr="00FB76A2">
        <w:rPr>
          <w:rFonts w:cs="Times New Roman"/>
          <w:i/>
          <w:sz w:val="28"/>
          <w:szCs w:val="28"/>
          <w:lang w:val="en-US"/>
        </w:rPr>
        <w:t xml:space="preserve"> of</w:t>
      </w:r>
      <w:r w:rsidRPr="00FB76A2">
        <w:rPr>
          <w:rFonts w:cs="Times New Roman"/>
          <w:i/>
          <w:sz w:val="28"/>
          <w:szCs w:val="28"/>
          <w:lang w:val="en-US"/>
        </w:rPr>
        <w:t xml:space="preserve"> rational use of raw materials and energy resources</w:t>
      </w:r>
    </w:p>
    <w:p w:rsidR="00AA13F7" w:rsidRPr="00FB76A2" w:rsidRDefault="004926C1"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M</w:t>
      </w:r>
      <w:r w:rsidR="00AA13F7" w:rsidRPr="00FB76A2">
        <w:rPr>
          <w:rFonts w:cs="Times New Roman"/>
          <w:sz w:val="28"/>
          <w:szCs w:val="28"/>
          <w:lang w:val="en-US"/>
        </w:rPr>
        <w:t xml:space="preserve">ain </w:t>
      </w:r>
      <w:r w:rsidR="00776E8C" w:rsidRPr="00FB76A2">
        <w:rPr>
          <w:rFonts w:cs="Times New Roman"/>
          <w:sz w:val="28"/>
          <w:szCs w:val="28"/>
          <w:lang w:val="en-US"/>
        </w:rPr>
        <w:t>directions</w:t>
      </w:r>
      <w:r w:rsidR="00AA13F7" w:rsidRPr="00FB76A2">
        <w:rPr>
          <w:rFonts w:cs="Times New Roman"/>
          <w:sz w:val="28"/>
          <w:szCs w:val="28"/>
          <w:lang w:val="en-US"/>
        </w:rPr>
        <w:t xml:space="preserve"> of raw materials and energy resources </w:t>
      </w:r>
      <w:r w:rsidR="00776E8C" w:rsidRPr="00FB76A2">
        <w:rPr>
          <w:rFonts w:cs="Times New Roman"/>
          <w:sz w:val="28"/>
          <w:szCs w:val="28"/>
          <w:lang w:val="en-US"/>
        </w:rPr>
        <w:t xml:space="preserve">rational use </w:t>
      </w:r>
      <w:r w:rsidR="00AA13F7" w:rsidRPr="00FB76A2">
        <w:rPr>
          <w:rFonts w:cs="Times New Roman"/>
          <w:sz w:val="28"/>
          <w:szCs w:val="28"/>
          <w:lang w:val="en-US"/>
        </w:rPr>
        <w:t>include:</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Improvement of the fuel and energy balance structure;</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xml:space="preserve">- More thorough and high-quality </w:t>
      </w:r>
      <w:r w:rsidR="004926C1" w:rsidRPr="00FB76A2">
        <w:rPr>
          <w:rFonts w:cs="Times New Roman"/>
          <w:sz w:val="28"/>
          <w:szCs w:val="28"/>
          <w:lang w:val="en-US"/>
        </w:rPr>
        <w:t>preparation of raw</w:t>
      </w:r>
      <w:r w:rsidRPr="00FB76A2">
        <w:rPr>
          <w:rFonts w:cs="Times New Roman"/>
          <w:sz w:val="28"/>
          <w:szCs w:val="28"/>
          <w:lang w:val="en-US"/>
        </w:rPr>
        <w:t xml:space="preserve"> materials to its direct use in industrial plants;</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xml:space="preserve">- </w:t>
      </w:r>
      <w:r w:rsidR="004926C1" w:rsidRPr="00FB76A2">
        <w:rPr>
          <w:rFonts w:cs="Times New Roman"/>
          <w:sz w:val="28"/>
          <w:szCs w:val="28"/>
          <w:lang w:val="en-US"/>
        </w:rPr>
        <w:t xml:space="preserve">Proper </w:t>
      </w:r>
      <w:r w:rsidRPr="00FB76A2">
        <w:rPr>
          <w:rFonts w:cs="Times New Roman"/>
          <w:sz w:val="28"/>
          <w:szCs w:val="28"/>
          <w:lang w:val="en-US"/>
        </w:rPr>
        <w:t>organization of the transport and storage of raw materials and fuel - preventing losses and loss of quality;</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Integrated use of raw materials;</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xml:space="preserve">- </w:t>
      </w:r>
      <w:r w:rsidR="004926C1" w:rsidRPr="00FB76A2">
        <w:rPr>
          <w:rFonts w:cs="Times New Roman"/>
          <w:sz w:val="28"/>
          <w:szCs w:val="28"/>
          <w:lang w:val="en-US"/>
        </w:rPr>
        <w:t>U</w:t>
      </w:r>
      <w:r w:rsidRPr="00FB76A2">
        <w:rPr>
          <w:rFonts w:cs="Times New Roman"/>
          <w:sz w:val="28"/>
          <w:szCs w:val="28"/>
          <w:lang w:val="en-US"/>
        </w:rPr>
        <w:t>se of chemicals production;</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xml:space="preserve">- </w:t>
      </w:r>
      <w:r w:rsidR="004926C1" w:rsidRPr="00FB76A2">
        <w:rPr>
          <w:rFonts w:cs="Times New Roman"/>
          <w:sz w:val="28"/>
          <w:szCs w:val="28"/>
          <w:lang w:val="en-US"/>
        </w:rPr>
        <w:t>U</w:t>
      </w:r>
      <w:r w:rsidRPr="00FB76A2">
        <w:rPr>
          <w:rFonts w:cs="Times New Roman"/>
          <w:sz w:val="28"/>
          <w:szCs w:val="28"/>
          <w:lang w:val="en-US"/>
        </w:rPr>
        <w:t>se of waste products;</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Re-use of raw materials and others.</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Let us dwell on some of them</w:t>
      </w:r>
      <w:r w:rsidR="004926C1" w:rsidRPr="00FB76A2">
        <w:rPr>
          <w:rFonts w:cs="Times New Roman"/>
          <w:sz w:val="28"/>
          <w:szCs w:val="28"/>
          <w:lang w:val="en-US"/>
        </w:rPr>
        <w:t xml:space="preserve"> - </w:t>
      </w:r>
      <w:r w:rsidR="004926C1" w:rsidRPr="00FB76A2">
        <w:rPr>
          <w:rFonts w:cs="Times New Roman"/>
          <w:i/>
          <w:sz w:val="28"/>
          <w:szCs w:val="28"/>
          <w:lang w:val="en-US"/>
        </w:rPr>
        <w:t>p</w:t>
      </w:r>
      <w:r w:rsidRPr="00FB76A2">
        <w:rPr>
          <w:rFonts w:cs="Times New Roman"/>
          <w:i/>
          <w:sz w:val="28"/>
          <w:szCs w:val="28"/>
          <w:lang w:val="en-US"/>
        </w:rPr>
        <w:t>rimary processing and refining of raw materials.</w:t>
      </w:r>
      <w:r w:rsidRPr="00FB76A2">
        <w:rPr>
          <w:rFonts w:cs="Times New Roman"/>
          <w:sz w:val="28"/>
          <w:szCs w:val="28"/>
          <w:lang w:val="en-US"/>
        </w:rPr>
        <w:t xml:space="preserve"> </w:t>
      </w:r>
      <w:r w:rsidR="004926C1" w:rsidRPr="00FB76A2">
        <w:rPr>
          <w:rFonts w:cs="Times New Roman"/>
          <w:sz w:val="28"/>
          <w:szCs w:val="28"/>
          <w:lang w:val="en-US"/>
        </w:rPr>
        <w:t xml:space="preserve">Various kinds of mineral and organic materials </w:t>
      </w:r>
      <w:r w:rsidRPr="00FB76A2">
        <w:rPr>
          <w:rFonts w:cs="Times New Roman"/>
          <w:sz w:val="28"/>
          <w:szCs w:val="28"/>
          <w:lang w:val="en-US"/>
        </w:rPr>
        <w:t>used</w:t>
      </w:r>
      <w:r w:rsidR="004926C1" w:rsidRPr="00FB76A2">
        <w:rPr>
          <w:rFonts w:cs="Times New Roman"/>
          <w:sz w:val="28"/>
          <w:szCs w:val="28"/>
          <w:lang w:val="en-US"/>
        </w:rPr>
        <w:t xml:space="preserve"> in industry</w:t>
      </w:r>
      <w:r w:rsidRPr="00FB76A2">
        <w:rPr>
          <w:rFonts w:cs="Times New Roman"/>
          <w:sz w:val="28"/>
          <w:szCs w:val="28"/>
          <w:lang w:val="en-US"/>
        </w:rPr>
        <w:t xml:space="preserve"> usually require </w:t>
      </w:r>
      <w:r w:rsidR="004926C1" w:rsidRPr="00FB76A2">
        <w:rPr>
          <w:rFonts w:cs="Times New Roman"/>
          <w:sz w:val="28"/>
          <w:szCs w:val="28"/>
          <w:lang w:val="en-US"/>
        </w:rPr>
        <w:t>proper preparation</w:t>
      </w:r>
      <w:r w:rsidRPr="00FB76A2">
        <w:rPr>
          <w:rFonts w:cs="Times New Roman"/>
          <w:sz w:val="28"/>
          <w:szCs w:val="28"/>
          <w:lang w:val="en-US"/>
        </w:rPr>
        <w:t>. For this purpose</w:t>
      </w:r>
      <w:r w:rsidR="004926C1" w:rsidRPr="00FB76A2">
        <w:rPr>
          <w:rFonts w:cs="Times New Roman"/>
          <w:sz w:val="28"/>
          <w:szCs w:val="28"/>
          <w:lang w:val="en-US"/>
        </w:rPr>
        <w:t xml:space="preserve"> are</w:t>
      </w:r>
      <w:r w:rsidRPr="00FB76A2">
        <w:rPr>
          <w:rFonts w:cs="Times New Roman"/>
          <w:sz w:val="28"/>
          <w:szCs w:val="28"/>
          <w:lang w:val="en-US"/>
        </w:rPr>
        <w:t xml:space="preserve"> use</w:t>
      </w:r>
      <w:r w:rsidR="004926C1" w:rsidRPr="00FB76A2">
        <w:rPr>
          <w:rFonts w:cs="Times New Roman"/>
          <w:sz w:val="28"/>
          <w:szCs w:val="28"/>
          <w:lang w:val="en-US"/>
        </w:rPr>
        <w:t>d</w:t>
      </w:r>
      <w:r w:rsidRPr="00FB76A2">
        <w:rPr>
          <w:rFonts w:cs="Times New Roman"/>
          <w:sz w:val="28"/>
          <w:szCs w:val="28"/>
          <w:lang w:val="en-US"/>
        </w:rPr>
        <w:t xml:space="preserve"> different types of primary processing of raw materials, which have their own characteristics in each industry.</w:t>
      </w:r>
    </w:p>
    <w:p w:rsidR="00AA13F7" w:rsidRPr="00FB76A2" w:rsidRDefault="004926C1"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lastRenderedPageBreak/>
        <w:t>M</w:t>
      </w:r>
      <w:r w:rsidR="00AA13F7" w:rsidRPr="00FB76A2">
        <w:rPr>
          <w:rFonts w:cs="Times New Roman"/>
          <w:sz w:val="28"/>
          <w:szCs w:val="28"/>
          <w:lang w:val="en-US"/>
        </w:rPr>
        <w:t xml:space="preserve">ain types of </w:t>
      </w:r>
      <w:r w:rsidRPr="00FB76A2">
        <w:rPr>
          <w:rFonts w:cs="Times New Roman"/>
          <w:sz w:val="28"/>
          <w:szCs w:val="28"/>
          <w:lang w:val="en-US"/>
        </w:rPr>
        <w:t xml:space="preserve">raw materials’ </w:t>
      </w:r>
      <w:r w:rsidR="00AA13F7" w:rsidRPr="00FB76A2">
        <w:rPr>
          <w:rFonts w:cs="Times New Roman"/>
          <w:sz w:val="28"/>
          <w:szCs w:val="28"/>
          <w:lang w:val="en-US"/>
        </w:rPr>
        <w:t>primary processing include</w:t>
      </w:r>
      <w:r w:rsidRPr="00FB76A2">
        <w:rPr>
          <w:rFonts w:cs="Times New Roman"/>
          <w:sz w:val="28"/>
          <w:szCs w:val="28"/>
          <w:lang w:val="en-US"/>
        </w:rPr>
        <w:t>:</w:t>
      </w:r>
      <w:r w:rsidR="00AA13F7" w:rsidRPr="00FB76A2">
        <w:rPr>
          <w:rFonts w:cs="Times New Roman"/>
          <w:sz w:val="28"/>
          <w:szCs w:val="28"/>
          <w:lang w:val="en-US"/>
        </w:rPr>
        <w:t xml:space="preserve"> raw material enrichment (ore in ferrous and non-ferrous metallurgy, coal coke production plant); pre-treatment and standardization of raw materials (cotton, wool textile industry); canning (meat, fish, fruits and vegetables in the food industry); drying, exposure (wood in the wood industry).</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i/>
          <w:sz w:val="28"/>
          <w:szCs w:val="28"/>
          <w:lang w:val="en-US"/>
        </w:rPr>
        <w:t>Enrichment</w:t>
      </w:r>
      <w:r w:rsidRPr="00FB76A2">
        <w:rPr>
          <w:rFonts w:cs="Times New Roman"/>
          <w:sz w:val="28"/>
          <w:szCs w:val="28"/>
          <w:lang w:val="en-US"/>
        </w:rPr>
        <w:t xml:space="preserve"> </w:t>
      </w:r>
      <w:r w:rsidR="00B74684" w:rsidRPr="00FB76A2">
        <w:rPr>
          <w:rFonts w:cs="Times New Roman"/>
          <w:sz w:val="28"/>
          <w:szCs w:val="28"/>
          <w:lang w:val="en-US"/>
        </w:rPr>
        <w:t>can</w:t>
      </w:r>
      <w:r w:rsidRPr="00FB76A2">
        <w:rPr>
          <w:rFonts w:cs="Times New Roman"/>
          <w:sz w:val="28"/>
          <w:szCs w:val="28"/>
          <w:lang w:val="en-US"/>
        </w:rPr>
        <w:t xml:space="preserve"> increase the mineral content in natural resources; </w:t>
      </w:r>
      <w:r w:rsidR="00B74684" w:rsidRPr="00FB76A2">
        <w:rPr>
          <w:rFonts w:cs="Times New Roman"/>
          <w:sz w:val="28"/>
          <w:szCs w:val="28"/>
          <w:lang w:val="en-US"/>
        </w:rPr>
        <w:t xml:space="preserve">remove harmful admixtures; separate the minerals from each other. </w:t>
      </w:r>
      <w:r w:rsidRPr="00FB76A2">
        <w:rPr>
          <w:rFonts w:cs="Times New Roman"/>
          <w:sz w:val="28"/>
          <w:szCs w:val="28"/>
          <w:lang w:val="en-US"/>
        </w:rPr>
        <w:t xml:space="preserve">As a result, </w:t>
      </w:r>
      <w:r w:rsidR="00B74684" w:rsidRPr="00FB76A2">
        <w:rPr>
          <w:rFonts w:cs="Times New Roman"/>
          <w:sz w:val="28"/>
          <w:szCs w:val="28"/>
          <w:lang w:val="en-US"/>
        </w:rPr>
        <w:t xml:space="preserve">there are two </w:t>
      </w:r>
      <w:r w:rsidRPr="00FB76A2">
        <w:rPr>
          <w:rFonts w:cs="Times New Roman"/>
          <w:sz w:val="28"/>
          <w:szCs w:val="28"/>
          <w:lang w:val="en-US"/>
        </w:rPr>
        <w:t>main products: concentrate and waste. Currently, more than 95% of the produced non-ferrous and rare metals, most of the iron ore, almost all the phosphates, asbestos and graphite ore, coal, more than 40% go to enrichment.</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The economic feasibility of enrichment is as follows:</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Expanding the raw material base of the industry;</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Reduc</w:t>
      </w:r>
      <w:r w:rsidR="00B74684" w:rsidRPr="00FB76A2">
        <w:rPr>
          <w:rFonts w:cs="Times New Roman"/>
          <w:sz w:val="28"/>
          <w:szCs w:val="28"/>
          <w:lang w:val="en-US"/>
        </w:rPr>
        <w:t xml:space="preserve">tion </w:t>
      </w:r>
      <w:r w:rsidRPr="00FB76A2">
        <w:rPr>
          <w:rFonts w:cs="Times New Roman"/>
          <w:sz w:val="28"/>
          <w:szCs w:val="28"/>
          <w:lang w:val="en-US"/>
        </w:rPr>
        <w:t>the cost of subsequent processing of raw materials into a finished product;</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xml:space="preserve">- </w:t>
      </w:r>
      <w:r w:rsidR="00B74684" w:rsidRPr="00FB76A2">
        <w:rPr>
          <w:rFonts w:cs="Times New Roman"/>
          <w:sz w:val="28"/>
          <w:szCs w:val="28"/>
          <w:lang w:val="en-US"/>
        </w:rPr>
        <w:t xml:space="preserve">Provision </w:t>
      </w:r>
      <w:r w:rsidRPr="00FB76A2">
        <w:rPr>
          <w:rFonts w:cs="Times New Roman"/>
          <w:sz w:val="28"/>
          <w:szCs w:val="28"/>
          <w:lang w:val="en-US"/>
        </w:rPr>
        <w:t>improve</w:t>
      </w:r>
      <w:r w:rsidR="00B74684" w:rsidRPr="00FB76A2">
        <w:rPr>
          <w:rFonts w:cs="Times New Roman"/>
          <w:sz w:val="28"/>
          <w:szCs w:val="28"/>
          <w:lang w:val="en-US"/>
        </w:rPr>
        <w:t>ment of finished products’ quality</w:t>
      </w:r>
      <w:r w:rsidRPr="00FB76A2">
        <w:rPr>
          <w:rFonts w:cs="Times New Roman"/>
          <w:sz w:val="28"/>
          <w:szCs w:val="28"/>
          <w:lang w:val="en-US"/>
        </w:rPr>
        <w:t>;</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Reduc</w:t>
      </w:r>
      <w:r w:rsidR="00B74684" w:rsidRPr="00FB76A2">
        <w:rPr>
          <w:rFonts w:cs="Times New Roman"/>
          <w:sz w:val="28"/>
          <w:szCs w:val="28"/>
          <w:lang w:val="en-US"/>
        </w:rPr>
        <w:t xml:space="preserve">tion of </w:t>
      </w:r>
      <w:r w:rsidRPr="00FB76A2">
        <w:rPr>
          <w:rFonts w:cs="Times New Roman"/>
          <w:sz w:val="28"/>
          <w:szCs w:val="28"/>
          <w:lang w:val="en-US"/>
        </w:rPr>
        <w:t>transport costs for transportation of raw materials from the production site to the place of processing;</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 Reduc</w:t>
      </w:r>
      <w:r w:rsidR="00B74684" w:rsidRPr="00FB76A2">
        <w:rPr>
          <w:rFonts w:cs="Times New Roman"/>
          <w:sz w:val="28"/>
          <w:szCs w:val="28"/>
          <w:lang w:val="en-US"/>
        </w:rPr>
        <w:t xml:space="preserve">tion </w:t>
      </w:r>
      <w:r w:rsidRPr="00FB76A2">
        <w:rPr>
          <w:rFonts w:cs="Times New Roman"/>
          <w:sz w:val="28"/>
          <w:szCs w:val="28"/>
          <w:lang w:val="en-US"/>
        </w:rPr>
        <w:t>the need for vehicles and improve</w:t>
      </w:r>
      <w:r w:rsidR="00B74684" w:rsidRPr="00FB76A2">
        <w:rPr>
          <w:rFonts w:cs="Times New Roman"/>
          <w:sz w:val="28"/>
          <w:szCs w:val="28"/>
          <w:lang w:val="en-US"/>
        </w:rPr>
        <w:t xml:space="preserve">ment </w:t>
      </w:r>
      <w:r w:rsidRPr="00FB76A2">
        <w:rPr>
          <w:rFonts w:cs="Times New Roman"/>
          <w:sz w:val="28"/>
          <w:szCs w:val="28"/>
          <w:lang w:val="en-US"/>
        </w:rPr>
        <w:t>the efficiency of their use.</w:t>
      </w:r>
    </w:p>
    <w:p w:rsidR="00AA13F7" w:rsidRPr="00FB76A2" w:rsidRDefault="00AA13F7" w:rsidP="00AB579A">
      <w:pPr>
        <w:autoSpaceDE w:val="0"/>
        <w:autoSpaceDN w:val="0"/>
        <w:adjustRightInd w:val="0"/>
        <w:ind w:firstLine="567"/>
        <w:jc w:val="both"/>
        <w:rPr>
          <w:rFonts w:cs="Times New Roman"/>
          <w:sz w:val="28"/>
          <w:szCs w:val="28"/>
          <w:lang w:val="en-US"/>
        </w:rPr>
      </w:pPr>
      <w:r w:rsidRPr="00FB76A2">
        <w:rPr>
          <w:rFonts w:cs="Times New Roman"/>
          <w:sz w:val="28"/>
          <w:szCs w:val="28"/>
          <w:lang w:val="en-US"/>
        </w:rPr>
        <w:t>Every company basi</w:t>
      </w:r>
      <w:r w:rsidR="00B74684" w:rsidRPr="00FB76A2">
        <w:rPr>
          <w:rFonts w:cs="Times New Roman"/>
          <w:sz w:val="28"/>
          <w:szCs w:val="28"/>
          <w:lang w:val="en-US"/>
        </w:rPr>
        <w:t xml:space="preserve">ng its </w:t>
      </w:r>
      <w:r w:rsidR="00BB06E7" w:rsidRPr="00FB76A2">
        <w:rPr>
          <w:rFonts w:cs="Times New Roman"/>
          <w:sz w:val="28"/>
          <w:szCs w:val="28"/>
          <w:lang w:val="en-US"/>
        </w:rPr>
        <w:t>nature</w:t>
      </w:r>
      <w:r w:rsidRPr="00FB76A2">
        <w:rPr>
          <w:rFonts w:cs="Times New Roman"/>
          <w:sz w:val="28"/>
          <w:szCs w:val="28"/>
          <w:lang w:val="en-US"/>
        </w:rPr>
        <w:t xml:space="preserve"> should develop a program to reduce materials consumption, including the rational use of raw materials and energy resources. But significant progress in solving this problem can only be expected if the State itself carries out an effective policy for the rational use of raw materials and fuel and energy resources in the country.</w:t>
      </w:r>
    </w:p>
    <w:p w:rsidR="00AA13F7" w:rsidRPr="00FB76A2" w:rsidRDefault="00AA13F7" w:rsidP="00AA13F7">
      <w:pPr>
        <w:autoSpaceDE w:val="0"/>
        <w:autoSpaceDN w:val="0"/>
        <w:adjustRightInd w:val="0"/>
        <w:ind w:firstLine="567"/>
        <w:jc w:val="both"/>
        <w:rPr>
          <w:rFonts w:cs="Times New Roman"/>
          <w:sz w:val="28"/>
          <w:szCs w:val="28"/>
          <w:lang w:val="en-US"/>
        </w:rPr>
      </w:pPr>
    </w:p>
    <w:p w:rsidR="00B250CE" w:rsidRPr="00FB76A2" w:rsidRDefault="00B250CE" w:rsidP="00D96EB2">
      <w:pPr>
        <w:ind w:firstLine="567"/>
        <w:jc w:val="both"/>
        <w:rPr>
          <w:rFonts w:cs="Times New Roman"/>
          <w:b/>
          <w:bCs/>
          <w:lang w:val="en-US"/>
        </w:rPr>
      </w:pPr>
      <w:r w:rsidRPr="00FB76A2">
        <w:rPr>
          <w:rFonts w:cs="Times New Roman"/>
          <w:b/>
          <w:bCs/>
          <w:lang w:val="en-US"/>
        </w:rPr>
        <w:t>CONTROL QUESTIONS</w:t>
      </w:r>
    </w:p>
    <w:p w:rsidR="00D96EB2" w:rsidRPr="00966F8F" w:rsidRDefault="00D96EB2" w:rsidP="00D96EB2">
      <w:pPr>
        <w:ind w:firstLine="567"/>
        <w:jc w:val="both"/>
        <w:rPr>
          <w:lang w:val="en-US"/>
        </w:rPr>
      </w:pPr>
      <w:r w:rsidRPr="00FB76A2">
        <w:rPr>
          <w:rFonts w:cs="Times New Roman"/>
          <w:bCs/>
          <w:lang w:val="en-US"/>
        </w:rPr>
        <w:t xml:space="preserve">1. </w:t>
      </w:r>
      <w:r w:rsidRPr="00966F8F">
        <w:rPr>
          <w:lang w:val="en-US"/>
        </w:rPr>
        <w:t>Definition and classification of raw materials and energy resources.</w:t>
      </w:r>
    </w:p>
    <w:p w:rsidR="00D96EB2" w:rsidRPr="00966F8F" w:rsidRDefault="00D96EB2" w:rsidP="00D96EB2">
      <w:pPr>
        <w:ind w:firstLine="567"/>
        <w:jc w:val="both"/>
        <w:rPr>
          <w:lang w:val="en-US"/>
        </w:rPr>
      </w:pPr>
      <w:r w:rsidRPr="00966F8F">
        <w:rPr>
          <w:lang w:val="en-US"/>
        </w:rPr>
        <w:t>2. Classification of mineral resources and their economic assessment.</w:t>
      </w:r>
    </w:p>
    <w:p w:rsidR="005446BB" w:rsidRPr="00966F8F" w:rsidRDefault="00D96EB2" w:rsidP="00D96EB2">
      <w:pPr>
        <w:ind w:firstLine="567"/>
        <w:jc w:val="both"/>
        <w:rPr>
          <w:lang w:val="en-US"/>
        </w:rPr>
      </w:pPr>
      <w:r w:rsidRPr="00966F8F">
        <w:rPr>
          <w:lang w:val="en-US"/>
        </w:rPr>
        <w:t xml:space="preserve">3. </w:t>
      </w:r>
      <w:r w:rsidR="005446BB" w:rsidRPr="00966F8F">
        <w:rPr>
          <w:lang w:val="en-US"/>
        </w:rPr>
        <w:t>Raw material base of the Republic of Kazakhstan and the directions of its development.</w:t>
      </w:r>
    </w:p>
    <w:p w:rsidR="005446BB" w:rsidRPr="00966F8F" w:rsidRDefault="005446BB" w:rsidP="00D96EB2">
      <w:pPr>
        <w:ind w:firstLine="567"/>
        <w:jc w:val="both"/>
        <w:rPr>
          <w:lang w:val="en-US"/>
        </w:rPr>
      </w:pPr>
      <w:r w:rsidRPr="00966F8F">
        <w:rPr>
          <w:lang w:val="en-US"/>
        </w:rPr>
        <w:t>4. Use of energy resources of the enterprise.</w:t>
      </w:r>
    </w:p>
    <w:p w:rsidR="005446BB" w:rsidRPr="00966F8F" w:rsidRDefault="005446BB" w:rsidP="00D96EB2">
      <w:pPr>
        <w:ind w:firstLine="567"/>
        <w:jc w:val="both"/>
        <w:rPr>
          <w:lang w:val="en-US"/>
        </w:rPr>
      </w:pPr>
      <w:r w:rsidRPr="00966F8F">
        <w:rPr>
          <w:lang w:val="en-US"/>
        </w:rPr>
        <w:t>5. Development of the production of chemical raw materials.</w:t>
      </w:r>
    </w:p>
    <w:p w:rsidR="005446BB" w:rsidRPr="00966F8F" w:rsidRDefault="005446BB" w:rsidP="00D96EB2">
      <w:pPr>
        <w:ind w:firstLine="567"/>
        <w:jc w:val="both"/>
        <w:rPr>
          <w:lang w:val="en-US"/>
        </w:rPr>
      </w:pPr>
      <w:r w:rsidRPr="00966F8F">
        <w:rPr>
          <w:lang w:val="en-US"/>
        </w:rPr>
        <w:t>6. Ways of material resources management based on achieving production efficiency and environmental protection.</w:t>
      </w:r>
    </w:p>
    <w:p w:rsidR="00F84913" w:rsidRPr="00966F8F" w:rsidRDefault="005446BB" w:rsidP="00D96EB2">
      <w:pPr>
        <w:ind w:firstLine="567"/>
        <w:jc w:val="both"/>
        <w:rPr>
          <w:lang w:val="en-US"/>
        </w:rPr>
      </w:pPr>
      <w:r w:rsidRPr="00966F8F">
        <w:rPr>
          <w:lang w:val="en-US"/>
        </w:rPr>
        <w:t xml:space="preserve">7. Indicators and methods of analysis of the </w:t>
      </w:r>
      <w:r w:rsidR="00F84913" w:rsidRPr="00966F8F">
        <w:rPr>
          <w:lang w:val="en-US"/>
        </w:rPr>
        <w:t>material resources of the enterprise use.</w:t>
      </w:r>
    </w:p>
    <w:p w:rsidR="00F84913" w:rsidRPr="00966F8F" w:rsidRDefault="00F84913" w:rsidP="00D96EB2">
      <w:pPr>
        <w:ind w:firstLine="567"/>
        <w:jc w:val="both"/>
        <w:rPr>
          <w:lang w:val="en-US"/>
        </w:rPr>
      </w:pPr>
      <w:r w:rsidRPr="00966F8F">
        <w:rPr>
          <w:lang w:val="en-US"/>
        </w:rPr>
        <w:t>8. Problems of management of raw materials, materials and fuel and energy resources of the enterprise.</w:t>
      </w:r>
    </w:p>
    <w:p w:rsidR="00F84913" w:rsidRPr="00966F8F" w:rsidRDefault="00F84913" w:rsidP="00D96EB2">
      <w:pPr>
        <w:ind w:firstLine="567"/>
        <w:jc w:val="both"/>
        <w:rPr>
          <w:lang w:val="en-US"/>
        </w:rPr>
      </w:pPr>
      <w:r w:rsidRPr="00966F8F">
        <w:rPr>
          <w:lang w:val="en-US"/>
        </w:rPr>
        <w:t>9. Economic justification of choice of raw materials.</w:t>
      </w:r>
    </w:p>
    <w:p w:rsidR="00F84913" w:rsidRPr="00FB76A2" w:rsidRDefault="00F84913" w:rsidP="00AB579A">
      <w:pPr>
        <w:ind w:firstLine="567"/>
        <w:jc w:val="both"/>
        <w:rPr>
          <w:rFonts w:cs="Times New Roman"/>
          <w:b/>
          <w:bCs/>
          <w:lang w:val="en-US"/>
        </w:rPr>
      </w:pPr>
    </w:p>
    <w:p w:rsidR="008578C4" w:rsidRPr="00FB76A2" w:rsidRDefault="009514C7" w:rsidP="00AB579A">
      <w:pPr>
        <w:ind w:firstLine="567"/>
        <w:jc w:val="both"/>
        <w:rPr>
          <w:rFonts w:cs="Times New Roman"/>
          <w:b/>
          <w:bCs/>
          <w:lang w:val="en-US"/>
        </w:rPr>
      </w:pPr>
      <w:r>
        <w:rPr>
          <w:rFonts w:cs="Times New Roman"/>
          <w:b/>
          <w:bCs/>
          <w:lang w:val="en-US"/>
        </w:rPr>
        <w:t xml:space="preserve">Literature: </w:t>
      </w:r>
      <w:r>
        <w:rPr>
          <w:rFonts w:cs="Times New Roman"/>
          <w:bCs/>
          <w:lang w:val="en-US"/>
        </w:rPr>
        <w:t xml:space="preserve">1-8, </w:t>
      </w:r>
      <w:r w:rsidRPr="00256845">
        <w:rPr>
          <w:rFonts w:cs="Times New Roman"/>
          <w:bCs/>
          <w:lang w:val="en-US"/>
        </w:rPr>
        <w:t>12, 13</w:t>
      </w:r>
      <w:r>
        <w:rPr>
          <w:rFonts w:cs="Times New Roman"/>
          <w:bCs/>
          <w:lang w:val="en-US"/>
        </w:rPr>
        <w:t xml:space="preserve">, 15, 18-19, </w:t>
      </w:r>
      <w:r w:rsidR="003B1E53">
        <w:rPr>
          <w:rFonts w:cs="Times New Roman"/>
          <w:bCs/>
          <w:lang w:val="en-US"/>
        </w:rPr>
        <w:t>40, 46-48</w:t>
      </w:r>
      <w:r>
        <w:rPr>
          <w:rFonts w:cs="Times New Roman"/>
          <w:bCs/>
          <w:lang w:val="en-US"/>
        </w:rPr>
        <w:t>.</w:t>
      </w:r>
    </w:p>
    <w:p w:rsidR="008578C4" w:rsidRPr="00FB76A2" w:rsidRDefault="008578C4" w:rsidP="00AB579A">
      <w:pPr>
        <w:ind w:firstLine="567"/>
        <w:jc w:val="both"/>
        <w:rPr>
          <w:rFonts w:cs="Times New Roman"/>
          <w:b/>
          <w:bCs/>
          <w:sz w:val="28"/>
          <w:szCs w:val="28"/>
          <w:lang w:val="en-US"/>
        </w:rPr>
      </w:pPr>
    </w:p>
    <w:p w:rsidR="000223CA" w:rsidRDefault="000223CA" w:rsidP="00AB579A">
      <w:pPr>
        <w:ind w:firstLine="567"/>
        <w:jc w:val="both"/>
        <w:rPr>
          <w:rFonts w:cs="Times New Roman"/>
          <w:b/>
          <w:bCs/>
          <w:sz w:val="28"/>
          <w:szCs w:val="28"/>
          <w:lang w:val="en-US"/>
        </w:rPr>
      </w:pPr>
    </w:p>
    <w:p w:rsidR="000223CA" w:rsidRDefault="000223CA" w:rsidP="00AB579A">
      <w:pPr>
        <w:ind w:firstLine="567"/>
        <w:jc w:val="both"/>
        <w:rPr>
          <w:rFonts w:cs="Times New Roman"/>
          <w:b/>
          <w:bCs/>
          <w:sz w:val="28"/>
          <w:szCs w:val="28"/>
          <w:lang w:val="en-US"/>
        </w:rPr>
      </w:pPr>
    </w:p>
    <w:p w:rsidR="000223CA" w:rsidRDefault="000223CA" w:rsidP="00AB579A">
      <w:pPr>
        <w:ind w:firstLine="567"/>
        <w:jc w:val="both"/>
        <w:rPr>
          <w:rFonts w:cs="Times New Roman"/>
          <w:b/>
          <w:bCs/>
          <w:sz w:val="28"/>
          <w:szCs w:val="28"/>
          <w:lang w:val="en-US"/>
        </w:rPr>
      </w:pPr>
    </w:p>
    <w:p w:rsidR="008409AE" w:rsidRDefault="008409AE" w:rsidP="00AB579A">
      <w:pPr>
        <w:ind w:firstLine="567"/>
        <w:jc w:val="both"/>
        <w:rPr>
          <w:rFonts w:cs="Times New Roman"/>
          <w:b/>
          <w:bCs/>
          <w:sz w:val="28"/>
          <w:szCs w:val="28"/>
          <w:lang w:val="en-US"/>
        </w:rPr>
      </w:pPr>
    </w:p>
    <w:p w:rsidR="008409AE" w:rsidRDefault="008409AE" w:rsidP="00AB579A">
      <w:pPr>
        <w:ind w:firstLine="567"/>
        <w:jc w:val="both"/>
        <w:rPr>
          <w:rFonts w:cs="Times New Roman"/>
          <w:b/>
          <w:bCs/>
          <w:sz w:val="28"/>
          <w:szCs w:val="28"/>
          <w:lang w:val="en-US"/>
        </w:rPr>
      </w:pPr>
    </w:p>
    <w:p w:rsidR="008409AE" w:rsidRDefault="008409AE" w:rsidP="00AB579A">
      <w:pPr>
        <w:ind w:firstLine="567"/>
        <w:jc w:val="both"/>
        <w:rPr>
          <w:rFonts w:cs="Times New Roman"/>
          <w:b/>
          <w:bCs/>
          <w:sz w:val="28"/>
          <w:szCs w:val="28"/>
          <w:lang w:val="en-US"/>
        </w:rPr>
      </w:pPr>
    </w:p>
    <w:p w:rsidR="008409AE" w:rsidRDefault="008409AE" w:rsidP="00AB579A">
      <w:pPr>
        <w:ind w:firstLine="567"/>
        <w:jc w:val="both"/>
        <w:rPr>
          <w:rFonts w:cs="Times New Roman"/>
          <w:b/>
          <w:bCs/>
          <w:sz w:val="28"/>
          <w:szCs w:val="28"/>
          <w:lang w:val="en-US"/>
        </w:rPr>
      </w:pPr>
    </w:p>
    <w:p w:rsidR="00B250CE" w:rsidRPr="00FB76A2" w:rsidRDefault="00B250CE" w:rsidP="00AB579A">
      <w:pPr>
        <w:ind w:firstLine="567"/>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6. WORKING CAPITAL OF THE ENTERPRISE</w:t>
      </w:r>
    </w:p>
    <w:p w:rsidR="008578C4" w:rsidRPr="000223CA" w:rsidRDefault="008578C4" w:rsidP="00482E1B">
      <w:pPr>
        <w:numPr>
          <w:ilvl w:val="0"/>
          <w:numId w:val="13"/>
        </w:numPr>
        <w:ind w:left="1701" w:firstLine="0"/>
        <w:jc w:val="both"/>
        <w:rPr>
          <w:i/>
          <w:lang w:val="en-US"/>
        </w:rPr>
      </w:pPr>
      <w:r w:rsidRPr="000223CA">
        <w:rPr>
          <w:rFonts w:cs="Times New Roman"/>
          <w:i/>
          <w:lang w:val="en-US"/>
        </w:rPr>
        <w:t>The main directions of improving the use of current assets.</w:t>
      </w:r>
    </w:p>
    <w:p w:rsidR="008578C4" w:rsidRPr="000223CA" w:rsidRDefault="008578C4" w:rsidP="00482E1B">
      <w:pPr>
        <w:numPr>
          <w:ilvl w:val="0"/>
          <w:numId w:val="13"/>
        </w:numPr>
        <w:ind w:left="1701" w:firstLine="0"/>
        <w:jc w:val="both"/>
        <w:rPr>
          <w:i/>
          <w:lang w:val="en-US"/>
        </w:rPr>
      </w:pPr>
      <w:r w:rsidRPr="000223CA">
        <w:rPr>
          <w:rFonts w:cs="Times New Roman"/>
          <w:i/>
          <w:lang w:val="en-US"/>
        </w:rPr>
        <w:t>Working capital fixing.</w:t>
      </w:r>
    </w:p>
    <w:p w:rsidR="008578C4" w:rsidRPr="000223CA" w:rsidRDefault="008578C4" w:rsidP="00482E1B">
      <w:pPr>
        <w:numPr>
          <w:ilvl w:val="0"/>
          <w:numId w:val="13"/>
        </w:numPr>
        <w:ind w:left="1701" w:firstLine="0"/>
        <w:jc w:val="both"/>
        <w:rPr>
          <w:i/>
          <w:lang w:val="en-US"/>
        </w:rPr>
      </w:pPr>
      <w:r w:rsidRPr="000223CA">
        <w:rPr>
          <w:rFonts w:cs="Times New Roman"/>
          <w:i/>
          <w:lang w:val="en-US"/>
        </w:rPr>
        <w:t>Performance indicators of working capital use.</w:t>
      </w:r>
      <w:r w:rsidR="00F370DA" w:rsidRPr="000223CA">
        <w:rPr>
          <w:rFonts w:cs="Times New Roman"/>
          <w:i/>
          <w:lang w:val="en-US"/>
        </w:rPr>
        <w:t xml:space="preserve"> </w:t>
      </w:r>
    </w:p>
    <w:p w:rsidR="008578C4" w:rsidRPr="000223CA" w:rsidRDefault="008578C4" w:rsidP="00482E1B">
      <w:pPr>
        <w:numPr>
          <w:ilvl w:val="0"/>
          <w:numId w:val="13"/>
        </w:numPr>
        <w:ind w:left="1701" w:firstLine="0"/>
        <w:jc w:val="both"/>
        <w:rPr>
          <w:i/>
          <w:lang w:val="en-US"/>
        </w:rPr>
      </w:pPr>
      <w:r w:rsidRPr="000223CA">
        <w:rPr>
          <w:rFonts w:cs="Times New Roman"/>
          <w:i/>
          <w:lang w:val="en-US"/>
        </w:rPr>
        <w:t>Working capital: composition and structure.</w:t>
      </w:r>
    </w:p>
    <w:p w:rsidR="00AA6A13" w:rsidRPr="00FB76A2" w:rsidRDefault="00AA6A13" w:rsidP="00AA6A13">
      <w:pPr>
        <w:ind w:left="360"/>
        <w:jc w:val="center"/>
        <w:rPr>
          <w:rFonts w:cs="Times New Roman"/>
          <w:b/>
          <w:sz w:val="28"/>
          <w:szCs w:val="28"/>
          <w:lang w:val="en-US"/>
        </w:rPr>
      </w:pPr>
    </w:p>
    <w:p w:rsidR="00AA6A13" w:rsidRPr="00FB76A2" w:rsidRDefault="006D0EE1" w:rsidP="00AB579A">
      <w:pPr>
        <w:shd w:val="clear" w:color="auto" w:fill="FFFFFF"/>
        <w:ind w:firstLine="567"/>
        <w:jc w:val="both"/>
        <w:rPr>
          <w:rFonts w:cs="Times New Roman"/>
          <w:sz w:val="28"/>
          <w:szCs w:val="28"/>
          <w:lang w:val="en-US"/>
        </w:rPr>
      </w:pPr>
      <w:r w:rsidRPr="00FB76A2">
        <w:rPr>
          <w:rFonts w:cs="Times New Roman"/>
          <w:sz w:val="28"/>
          <w:szCs w:val="28"/>
          <w:lang w:val="en-US"/>
        </w:rPr>
        <w:t xml:space="preserve">1. </w:t>
      </w:r>
      <w:r w:rsidR="00AA6A13" w:rsidRPr="00FB76A2">
        <w:rPr>
          <w:rFonts w:cs="Times New Roman"/>
          <w:sz w:val="28"/>
          <w:szCs w:val="28"/>
          <w:lang w:val="en-US"/>
        </w:rPr>
        <w:t>Working capital is the money needed to fund the normal, day to day operations of your business. It ensures you have enough cash to pay your debts and expenses as they fall due, particularly during your start-up period. Very few new businesses are profitable as soon as they open their doors. It takes time to reach your </w:t>
      </w:r>
      <w:hyperlink r:id="rId134" w:anchor="break-even-analysis" w:tooltip="Link to Break Even Analysis" w:history="1">
        <w:r w:rsidR="00AA6A13" w:rsidRPr="00FB76A2">
          <w:rPr>
            <w:rFonts w:cs="Times New Roman"/>
            <w:sz w:val="28"/>
            <w:szCs w:val="28"/>
            <w:lang w:val="en-US"/>
          </w:rPr>
          <w:t>breakeven</w:t>
        </w:r>
      </w:hyperlink>
      <w:r w:rsidR="00AA6A13" w:rsidRPr="00FB76A2">
        <w:rPr>
          <w:rFonts w:cs="Times New Roman"/>
          <w:sz w:val="28"/>
          <w:szCs w:val="28"/>
          <w:lang w:val="en-US"/>
        </w:rPr>
        <w:t> point and start making a profit.</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bCs/>
          <w:sz w:val="28"/>
          <w:szCs w:val="28"/>
          <w:lang w:val="en-US"/>
        </w:rPr>
        <w:t>WORKING CAPITAL</w:t>
      </w:r>
      <w:r w:rsidR="00536C9B">
        <w:rPr>
          <w:rFonts w:cs="Times New Roman"/>
          <w:sz w:val="28"/>
          <w:szCs w:val="28"/>
          <w:lang w:val="en-US"/>
        </w:rPr>
        <w:t xml:space="preserve"> </w:t>
      </w:r>
      <w:r w:rsidRPr="00FB76A2">
        <w:rPr>
          <w:rFonts w:cs="Times New Roman"/>
          <w:sz w:val="28"/>
          <w:szCs w:val="28"/>
          <w:lang w:val="en-US"/>
        </w:rPr>
        <w:t>is a financial metric which represents </w:t>
      </w:r>
      <w:hyperlink r:id="rId135" w:tooltip="Accounting liquidity" w:history="1">
        <w:r w:rsidRPr="00FB76A2">
          <w:rPr>
            <w:rFonts w:cs="Times New Roman"/>
            <w:sz w:val="28"/>
            <w:szCs w:val="28"/>
            <w:lang w:val="en-US"/>
          </w:rPr>
          <w:t>operating liquidity</w:t>
        </w:r>
      </w:hyperlink>
      <w:r w:rsidRPr="00FB76A2">
        <w:rPr>
          <w:rFonts w:cs="Times New Roman"/>
          <w:sz w:val="28"/>
          <w:szCs w:val="28"/>
          <w:lang w:val="en-US"/>
        </w:rPr>
        <w:t xml:space="preserve"> available to a business, organization or other entity, including governmental entity. </w:t>
      </w:r>
      <w:r w:rsidRPr="00FB76A2">
        <w:rPr>
          <w:rFonts w:cs="Times New Roman"/>
          <w:i/>
          <w:sz w:val="28"/>
          <w:szCs w:val="28"/>
          <w:lang w:val="en-US"/>
        </w:rPr>
        <w:t>Along with fixed assets such as plant and equipment, working capital is considered a part of operating capital.</w:t>
      </w:r>
      <w:r w:rsidRPr="00FB76A2">
        <w:rPr>
          <w:rFonts w:cs="Times New Roman"/>
          <w:sz w:val="28"/>
          <w:szCs w:val="28"/>
          <w:lang w:val="en-US"/>
        </w:rPr>
        <w:t xml:space="preserve"> </w:t>
      </w:r>
    </w:p>
    <w:p w:rsidR="00AA6A13" w:rsidRPr="00FB76A2" w:rsidRDefault="00AA6A13" w:rsidP="00AB579A">
      <w:pPr>
        <w:shd w:val="clear" w:color="auto" w:fill="FFFFFF"/>
        <w:ind w:firstLine="567"/>
        <w:jc w:val="both"/>
        <w:rPr>
          <w:rFonts w:cs="Times New Roman"/>
          <w:b/>
          <w:sz w:val="28"/>
          <w:szCs w:val="28"/>
          <w:lang w:val="en-US"/>
        </w:rPr>
      </w:pPr>
    </w:p>
    <w:p w:rsidR="00AA6A13" w:rsidRPr="00FB76A2" w:rsidRDefault="00AA6A13" w:rsidP="00AB579A">
      <w:pPr>
        <w:shd w:val="clear" w:color="auto" w:fill="FFFFFF"/>
        <w:ind w:firstLine="567"/>
        <w:jc w:val="center"/>
        <w:rPr>
          <w:rFonts w:cs="Times New Roman"/>
          <w:sz w:val="28"/>
          <w:szCs w:val="28"/>
          <w:lang w:val="en-US"/>
        </w:rPr>
      </w:pPr>
      <w:r w:rsidRPr="00FB76A2">
        <w:rPr>
          <w:rFonts w:cs="Times New Roman"/>
          <w:sz w:val="28"/>
          <w:szCs w:val="28"/>
          <w:lang w:val="en-US"/>
        </w:rPr>
        <w:t xml:space="preserve">Net working capital </w:t>
      </w:r>
      <w:r w:rsidR="006D0EE1" w:rsidRPr="00FB76A2">
        <w:rPr>
          <w:rFonts w:cs="Times New Roman"/>
          <w:sz w:val="28"/>
          <w:szCs w:val="28"/>
          <w:lang w:val="en-US"/>
        </w:rPr>
        <w:t>=</w:t>
      </w:r>
    </w:p>
    <w:p w:rsidR="00AA6A13" w:rsidRPr="00FB76A2" w:rsidRDefault="00EF4289" w:rsidP="00AB579A">
      <w:pPr>
        <w:shd w:val="clear" w:color="auto" w:fill="FFFFFF"/>
        <w:ind w:firstLine="567"/>
        <w:jc w:val="center"/>
        <w:rPr>
          <w:rFonts w:cs="Times New Roman"/>
          <w:sz w:val="28"/>
          <w:szCs w:val="28"/>
          <w:lang w:val="en-US"/>
        </w:rPr>
      </w:pPr>
      <w:hyperlink r:id="rId136" w:tooltip="Current assets" w:history="1">
        <w:r w:rsidR="00AA6A13" w:rsidRPr="00FB76A2">
          <w:rPr>
            <w:rFonts w:cs="Times New Roman"/>
            <w:sz w:val="28"/>
            <w:szCs w:val="28"/>
            <w:lang w:val="en-US"/>
          </w:rPr>
          <w:t>CURRENT ASSETS</w:t>
        </w:r>
      </w:hyperlink>
      <w:r w:rsidR="00AA6A13" w:rsidRPr="00FB76A2">
        <w:rPr>
          <w:rFonts w:cs="Times New Roman"/>
          <w:sz w:val="28"/>
          <w:szCs w:val="28"/>
          <w:lang w:val="en-US"/>
        </w:rPr>
        <w:t> </w:t>
      </w:r>
      <w:r w:rsidR="006D0EE1" w:rsidRPr="00FB76A2">
        <w:rPr>
          <w:rFonts w:cs="Times New Roman"/>
          <w:sz w:val="28"/>
          <w:szCs w:val="28"/>
          <w:lang w:val="en-US"/>
        </w:rPr>
        <w:t>-</w:t>
      </w:r>
      <w:r w:rsidR="00AA6A13" w:rsidRPr="00FB76A2">
        <w:rPr>
          <w:rFonts w:cs="Times New Roman"/>
          <w:sz w:val="28"/>
          <w:szCs w:val="28"/>
          <w:lang w:val="en-US"/>
        </w:rPr>
        <w:t> </w:t>
      </w:r>
      <w:hyperlink r:id="rId137" w:tooltip="Current liabilities" w:history="1">
        <w:r w:rsidR="00AA6A13" w:rsidRPr="00FB76A2">
          <w:rPr>
            <w:rFonts w:cs="Times New Roman"/>
            <w:sz w:val="28"/>
            <w:szCs w:val="28"/>
            <w:lang w:val="en-US"/>
          </w:rPr>
          <w:t>CURRENT LIABILITIES</w:t>
        </w:r>
      </w:hyperlink>
      <w:r w:rsidR="006D0EE1" w:rsidRPr="00FB76A2">
        <w:rPr>
          <w:sz w:val="28"/>
          <w:szCs w:val="28"/>
          <w:lang w:val="en-US"/>
        </w:rPr>
        <w:tab/>
        <w:t>(</w:t>
      </w:r>
      <w:r w:rsidR="00B624FF" w:rsidRPr="00FB76A2">
        <w:rPr>
          <w:sz w:val="28"/>
          <w:szCs w:val="28"/>
          <w:lang w:val="en-US"/>
        </w:rPr>
        <w:t>6.</w:t>
      </w:r>
      <w:r w:rsidR="006D0EE1" w:rsidRPr="00FB76A2">
        <w:rPr>
          <w:sz w:val="28"/>
          <w:szCs w:val="28"/>
          <w:lang w:val="en-US"/>
        </w:rPr>
        <w:t>1)</w:t>
      </w:r>
    </w:p>
    <w:p w:rsidR="00AA6A13" w:rsidRPr="00FB76A2" w:rsidRDefault="00AA6A13" w:rsidP="00AB579A">
      <w:pPr>
        <w:shd w:val="clear" w:color="auto" w:fill="FFFFFF"/>
        <w:ind w:firstLine="567"/>
        <w:jc w:val="both"/>
        <w:rPr>
          <w:rFonts w:cs="Times New Roman"/>
          <w:sz w:val="28"/>
          <w:szCs w:val="28"/>
          <w:lang w:val="en-US"/>
        </w:rPr>
      </w:pPr>
    </w:p>
    <w:p w:rsidR="00AB579A" w:rsidRPr="00FB76A2" w:rsidRDefault="00AB579A" w:rsidP="00AB579A">
      <w:pPr>
        <w:shd w:val="clear" w:color="auto" w:fill="FFFFFF"/>
        <w:ind w:firstLine="567"/>
        <w:jc w:val="both"/>
        <w:rPr>
          <w:rFonts w:cs="Times New Roman"/>
          <w:sz w:val="28"/>
          <w:szCs w:val="28"/>
          <w:lang w:val="en-US"/>
        </w:rPr>
      </w:pPr>
      <w:r w:rsidRPr="00FB76A2">
        <w:rPr>
          <w:rFonts w:cs="Times New Roman"/>
          <w:sz w:val="28"/>
          <w:szCs w:val="28"/>
          <w:lang w:val="en-US"/>
        </w:rPr>
        <w:t xml:space="preserve">Table 6.1 – Constituents of </w:t>
      </w:r>
      <w:hyperlink r:id="rId138" w:tooltip="Current assets" w:history="1">
        <w:r w:rsidRPr="00FB76A2">
          <w:rPr>
            <w:rFonts w:cs="Times New Roman"/>
            <w:sz w:val="28"/>
            <w:szCs w:val="28"/>
            <w:lang w:val="en-US"/>
          </w:rPr>
          <w:t>current assets</w:t>
        </w:r>
      </w:hyperlink>
      <w:r w:rsidRPr="00FB76A2">
        <w:rPr>
          <w:rFonts w:cs="Times New Roman"/>
          <w:sz w:val="28"/>
          <w:szCs w:val="28"/>
          <w:lang w:val="en-US"/>
        </w:rPr>
        <w:t> and </w:t>
      </w:r>
      <w:hyperlink r:id="rId139" w:tooltip="Current liabilities" w:history="1">
        <w:r w:rsidRPr="00FB76A2">
          <w:rPr>
            <w:rFonts w:cs="Times New Roman"/>
            <w:sz w:val="28"/>
            <w:szCs w:val="28"/>
            <w:lang w:val="en-US"/>
          </w:rPr>
          <w:t>current liabilities</w:t>
        </w:r>
      </w:hyperlink>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3686"/>
      </w:tblGrid>
      <w:tr w:rsidR="00B624FF" w:rsidRPr="000223CA" w:rsidTr="00B23932">
        <w:trPr>
          <w:jc w:val="center"/>
        </w:trPr>
        <w:tc>
          <w:tcPr>
            <w:tcW w:w="3085" w:type="dxa"/>
          </w:tcPr>
          <w:p w:rsidR="00B624FF" w:rsidRPr="000223CA" w:rsidRDefault="00EF4289" w:rsidP="00AB579A">
            <w:pPr>
              <w:jc w:val="center"/>
              <w:rPr>
                <w:rFonts w:cs="Times New Roman"/>
                <w:shd w:val="clear" w:color="auto" w:fill="FFFFFF"/>
                <w:lang w:val="en-US"/>
              </w:rPr>
            </w:pPr>
            <w:hyperlink r:id="rId140" w:tooltip="Current assets" w:history="1">
              <w:r w:rsidR="00B624FF" w:rsidRPr="000223CA">
                <w:rPr>
                  <w:rFonts w:cs="Times New Roman"/>
                  <w:b/>
                  <w:lang w:val="en-US"/>
                </w:rPr>
                <w:t>CURRENT ASSETS</w:t>
              </w:r>
            </w:hyperlink>
          </w:p>
        </w:tc>
        <w:tc>
          <w:tcPr>
            <w:tcW w:w="3686" w:type="dxa"/>
          </w:tcPr>
          <w:p w:rsidR="00B624FF" w:rsidRPr="000223CA" w:rsidRDefault="00EF4289" w:rsidP="00AB579A">
            <w:pPr>
              <w:jc w:val="center"/>
              <w:rPr>
                <w:rFonts w:cs="Times New Roman"/>
                <w:shd w:val="clear" w:color="auto" w:fill="FFFFFF"/>
                <w:lang w:val="en-US"/>
              </w:rPr>
            </w:pPr>
            <w:hyperlink r:id="rId141" w:tooltip="Current liabilities" w:history="1">
              <w:r w:rsidR="00B624FF" w:rsidRPr="000223CA">
                <w:rPr>
                  <w:rFonts w:cs="Times New Roman"/>
                  <w:b/>
                  <w:lang w:val="en-US"/>
                </w:rPr>
                <w:t>CURRENT LIABILITIES</w:t>
              </w:r>
            </w:hyperlink>
          </w:p>
        </w:tc>
      </w:tr>
      <w:tr w:rsidR="00B624FF" w:rsidRPr="000223CA" w:rsidTr="00B23932">
        <w:trPr>
          <w:jc w:val="center"/>
        </w:trPr>
        <w:tc>
          <w:tcPr>
            <w:tcW w:w="3085" w:type="dxa"/>
          </w:tcPr>
          <w:p w:rsidR="00B624FF" w:rsidRPr="000223CA" w:rsidRDefault="00B624FF" w:rsidP="00AB579A">
            <w:pPr>
              <w:jc w:val="center"/>
              <w:rPr>
                <w:rFonts w:cs="Times New Roman"/>
                <w:shd w:val="clear" w:color="auto" w:fill="FFFFFF"/>
                <w:lang w:val="en-US"/>
              </w:rPr>
            </w:pPr>
            <w:r w:rsidRPr="000223CA">
              <w:rPr>
                <w:rFonts w:cs="Times New Roman"/>
                <w:shd w:val="clear" w:color="auto" w:fill="FFFFFF"/>
                <w:lang w:val="en-US"/>
              </w:rPr>
              <w:t>Inventories</w:t>
            </w:r>
          </w:p>
          <w:p w:rsidR="00B624FF" w:rsidRPr="000223CA" w:rsidRDefault="00B624FF" w:rsidP="00AB579A">
            <w:pPr>
              <w:jc w:val="center"/>
              <w:rPr>
                <w:rFonts w:cs="Times New Roman"/>
                <w:shd w:val="clear" w:color="auto" w:fill="FFFFFF"/>
                <w:lang w:val="en-US"/>
              </w:rPr>
            </w:pPr>
            <w:r w:rsidRPr="000223CA">
              <w:rPr>
                <w:rFonts w:cs="Times New Roman"/>
                <w:shd w:val="clear" w:color="auto" w:fill="FFFFFF"/>
                <w:lang w:val="en-US"/>
              </w:rPr>
              <w:t>Trade receivables</w:t>
            </w:r>
          </w:p>
          <w:p w:rsidR="00B624FF" w:rsidRPr="000223CA" w:rsidRDefault="00B624FF" w:rsidP="00AB579A">
            <w:pPr>
              <w:jc w:val="center"/>
              <w:rPr>
                <w:rFonts w:cs="Times New Roman"/>
                <w:shd w:val="clear" w:color="auto" w:fill="FFFFFF"/>
                <w:lang w:val="en-US"/>
              </w:rPr>
            </w:pPr>
            <w:r w:rsidRPr="000223CA">
              <w:rPr>
                <w:rFonts w:cs="Times New Roman"/>
                <w:shd w:val="clear" w:color="auto" w:fill="FFFFFF"/>
                <w:lang w:val="en-US"/>
              </w:rPr>
              <w:t>Cash</w:t>
            </w:r>
          </w:p>
          <w:p w:rsidR="00B624FF" w:rsidRPr="000223CA" w:rsidRDefault="00B624FF" w:rsidP="00AB579A">
            <w:pPr>
              <w:jc w:val="center"/>
              <w:rPr>
                <w:rFonts w:cs="Times New Roman"/>
                <w:shd w:val="clear" w:color="auto" w:fill="FFFFFF"/>
                <w:lang w:val="en-US"/>
              </w:rPr>
            </w:pPr>
            <w:r w:rsidRPr="000223CA">
              <w:rPr>
                <w:rFonts w:cs="Times New Roman"/>
                <w:shd w:val="clear" w:color="auto" w:fill="FFFFFF"/>
                <w:lang w:val="en-US"/>
              </w:rPr>
              <w:t>Short term investments</w:t>
            </w:r>
          </w:p>
        </w:tc>
        <w:tc>
          <w:tcPr>
            <w:tcW w:w="3686" w:type="dxa"/>
          </w:tcPr>
          <w:p w:rsidR="00845B9F" w:rsidRPr="000223CA" w:rsidRDefault="00845B9F" w:rsidP="00AB579A">
            <w:pPr>
              <w:jc w:val="center"/>
              <w:rPr>
                <w:rFonts w:cs="Times New Roman"/>
                <w:shd w:val="clear" w:color="auto" w:fill="FFFFFF"/>
                <w:lang w:val="en-US"/>
              </w:rPr>
            </w:pPr>
            <w:r w:rsidRPr="000223CA">
              <w:rPr>
                <w:rFonts w:cs="Times New Roman"/>
                <w:shd w:val="clear" w:color="auto" w:fill="FFFFFF"/>
                <w:lang w:val="en-US"/>
              </w:rPr>
              <w:t>Trade payables</w:t>
            </w:r>
          </w:p>
          <w:p w:rsidR="00845B9F" w:rsidRPr="000223CA" w:rsidRDefault="00845B9F" w:rsidP="00AB579A">
            <w:pPr>
              <w:jc w:val="center"/>
              <w:rPr>
                <w:rFonts w:cs="Times New Roman"/>
                <w:shd w:val="clear" w:color="auto" w:fill="FFFFFF"/>
                <w:lang w:val="en-US"/>
              </w:rPr>
            </w:pPr>
            <w:r w:rsidRPr="000223CA">
              <w:rPr>
                <w:rFonts w:cs="Times New Roman"/>
                <w:shd w:val="clear" w:color="auto" w:fill="FFFFFF"/>
                <w:lang w:val="en-US"/>
              </w:rPr>
              <w:t>Bank overdrafts</w:t>
            </w:r>
          </w:p>
          <w:p w:rsidR="00B624FF" w:rsidRPr="000223CA" w:rsidRDefault="00B624FF" w:rsidP="00AB579A">
            <w:pPr>
              <w:jc w:val="center"/>
              <w:rPr>
                <w:rFonts w:cs="Times New Roman"/>
                <w:lang w:val="en-US"/>
              </w:rPr>
            </w:pPr>
          </w:p>
        </w:tc>
      </w:tr>
    </w:tbl>
    <w:p w:rsidR="00B624FF" w:rsidRPr="00FB76A2" w:rsidRDefault="00B624FF" w:rsidP="00AB579A">
      <w:pPr>
        <w:ind w:firstLine="567"/>
        <w:jc w:val="both"/>
        <w:rPr>
          <w:rFonts w:cs="Times New Roman"/>
          <w:sz w:val="28"/>
          <w:szCs w:val="28"/>
          <w:shd w:val="clear" w:color="auto" w:fill="FFFFFF"/>
          <w:lang w:val="en-US"/>
        </w:rPr>
      </w:pPr>
    </w:p>
    <w:p w:rsidR="00AA6A13" w:rsidRPr="00FB76A2" w:rsidRDefault="00AA6A13" w:rsidP="00AB579A">
      <w:pPr>
        <w:ind w:firstLine="567"/>
        <w:jc w:val="both"/>
        <w:rPr>
          <w:rFonts w:cs="Times New Roman"/>
          <w:sz w:val="28"/>
          <w:szCs w:val="28"/>
          <w:lang w:val="en-US"/>
        </w:rPr>
      </w:pPr>
      <w:r w:rsidRPr="00FB76A2">
        <w:rPr>
          <w:rFonts w:cs="Times New Roman"/>
          <w:sz w:val="28"/>
          <w:szCs w:val="28"/>
          <w:shd w:val="clear" w:color="auto" w:fill="FFFFFF"/>
          <w:lang w:val="en-US"/>
        </w:rPr>
        <w:t>The most common SOURCE OF WORKING CAPITAL is the money from selling to customers or from billing customers. Some businesses use lending as a source of working capital as well. Selling off assets also creates working capital.</w:t>
      </w:r>
    </w:p>
    <w:p w:rsidR="00AA6A13" w:rsidRPr="00FB76A2" w:rsidRDefault="00AA6A13" w:rsidP="00AB579A">
      <w:pPr>
        <w:pStyle w:val="a6"/>
        <w:shd w:val="clear" w:color="auto" w:fill="FFFFFF"/>
        <w:spacing w:before="0" w:after="0"/>
        <w:ind w:firstLine="567"/>
        <w:jc w:val="both"/>
        <w:textAlignment w:val="baseline"/>
        <w:rPr>
          <w:i/>
          <w:sz w:val="28"/>
          <w:szCs w:val="28"/>
          <w:lang w:val="en-US"/>
        </w:rPr>
      </w:pPr>
      <w:r w:rsidRPr="00FB76A2">
        <w:rPr>
          <w:bCs/>
          <w:i/>
          <w:sz w:val="28"/>
          <w:szCs w:val="28"/>
          <w:bdr w:val="none" w:sz="0" w:space="0" w:color="auto" w:frame="1"/>
          <w:lang w:val="en-US"/>
        </w:rPr>
        <w:t>What are factors determining WORKING CAPITAL REQUIREMENTS in business?</w:t>
      </w:r>
    </w:p>
    <w:p w:rsidR="00AA6A13" w:rsidRPr="00FB76A2" w:rsidRDefault="00AA6A13" w:rsidP="00AB579A">
      <w:pPr>
        <w:pStyle w:val="a6"/>
        <w:shd w:val="clear" w:color="auto" w:fill="FFFFFF"/>
        <w:tabs>
          <w:tab w:val="left" w:pos="993"/>
          <w:tab w:val="left" w:pos="1276"/>
        </w:tabs>
        <w:spacing w:before="0" w:after="0"/>
        <w:ind w:firstLine="567"/>
        <w:jc w:val="both"/>
        <w:textAlignment w:val="baseline"/>
        <w:rPr>
          <w:sz w:val="28"/>
          <w:szCs w:val="28"/>
          <w:lang w:val="en-US"/>
        </w:rPr>
      </w:pPr>
      <w:r w:rsidRPr="00FB76A2">
        <w:rPr>
          <w:bCs/>
          <w:i/>
          <w:sz w:val="28"/>
          <w:szCs w:val="28"/>
          <w:bdr w:val="none" w:sz="0" w:space="0" w:color="auto" w:frame="1"/>
          <w:lang w:val="en-US"/>
        </w:rPr>
        <w:t>1. Size of the firm:</w:t>
      </w:r>
      <w:r w:rsidR="00AB579A" w:rsidRPr="00FB76A2">
        <w:rPr>
          <w:bCs/>
          <w:i/>
          <w:sz w:val="28"/>
          <w:szCs w:val="28"/>
          <w:bdr w:val="none" w:sz="0" w:space="0" w:color="auto" w:frame="1"/>
          <w:lang w:val="en-US"/>
        </w:rPr>
        <w:t xml:space="preserve"> </w:t>
      </w:r>
      <w:r w:rsidRPr="00FB76A2">
        <w:rPr>
          <w:sz w:val="28"/>
          <w:szCs w:val="28"/>
          <w:lang w:val="en-US"/>
        </w:rPr>
        <w:t>A large firm needs more working capital than a small firm. In order to sustain the high volume of production and sales, a large firm has to maintain greater current assets.</w:t>
      </w:r>
    </w:p>
    <w:p w:rsidR="00AA6A13" w:rsidRPr="00FB76A2" w:rsidRDefault="00AA6A13" w:rsidP="00AB579A">
      <w:pPr>
        <w:pStyle w:val="a6"/>
        <w:shd w:val="clear" w:color="auto" w:fill="FFFFFF"/>
        <w:tabs>
          <w:tab w:val="left" w:pos="993"/>
          <w:tab w:val="left" w:pos="1276"/>
        </w:tabs>
        <w:spacing w:before="0" w:after="0"/>
        <w:ind w:firstLine="567"/>
        <w:jc w:val="both"/>
        <w:textAlignment w:val="baseline"/>
        <w:rPr>
          <w:sz w:val="28"/>
          <w:szCs w:val="28"/>
          <w:lang w:val="en-US"/>
        </w:rPr>
      </w:pPr>
      <w:r w:rsidRPr="00FB76A2">
        <w:rPr>
          <w:bCs/>
          <w:i/>
          <w:sz w:val="28"/>
          <w:szCs w:val="28"/>
          <w:bdr w:val="none" w:sz="0" w:space="0" w:color="auto" w:frame="1"/>
          <w:lang w:val="en-US"/>
        </w:rPr>
        <w:t>2. Nature of Business:</w:t>
      </w:r>
      <w:r w:rsidR="00AB579A" w:rsidRPr="00FB76A2">
        <w:rPr>
          <w:bCs/>
          <w:i/>
          <w:sz w:val="28"/>
          <w:szCs w:val="28"/>
          <w:bdr w:val="none" w:sz="0" w:space="0" w:color="auto" w:frame="1"/>
          <w:lang w:val="en-US"/>
        </w:rPr>
        <w:t xml:space="preserve"> </w:t>
      </w:r>
      <w:r w:rsidRPr="00FB76A2">
        <w:rPr>
          <w:sz w:val="28"/>
          <w:szCs w:val="28"/>
          <w:lang w:val="en-US"/>
        </w:rPr>
        <w:t>A trading concern has to maintain more inventory than a manufacturing concern. Therefore, more working capital is required by a trading concern. Public utility concerns such as railways, electricity supply concerns, gas agencies require less working capital because most of their transactions are on cash basis. Similarly, hotels and restaurants need little working capital as stock and debtors are not high.</w:t>
      </w:r>
    </w:p>
    <w:p w:rsidR="00AA6A13" w:rsidRPr="00FB76A2" w:rsidRDefault="00AA6A13" w:rsidP="00AB579A">
      <w:pPr>
        <w:pStyle w:val="a6"/>
        <w:shd w:val="clear" w:color="auto" w:fill="FFFFFF"/>
        <w:tabs>
          <w:tab w:val="left" w:pos="993"/>
          <w:tab w:val="left" w:pos="1276"/>
        </w:tabs>
        <w:spacing w:before="0" w:after="0"/>
        <w:ind w:firstLine="567"/>
        <w:jc w:val="both"/>
        <w:textAlignment w:val="baseline"/>
        <w:rPr>
          <w:sz w:val="28"/>
          <w:szCs w:val="28"/>
          <w:lang w:val="en-US"/>
        </w:rPr>
      </w:pPr>
      <w:r w:rsidRPr="00FB76A2">
        <w:rPr>
          <w:bCs/>
          <w:i/>
          <w:sz w:val="28"/>
          <w:szCs w:val="28"/>
          <w:bdr w:val="none" w:sz="0" w:space="0" w:color="auto" w:frame="1"/>
          <w:lang w:val="en-US"/>
        </w:rPr>
        <w:t>3. Type of Production Process:</w:t>
      </w:r>
      <w:r w:rsidR="00AB579A" w:rsidRPr="00FB76A2">
        <w:rPr>
          <w:bCs/>
          <w:i/>
          <w:sz w:val="28"/>
          <w:szCs w:val="28"/>
          <w:bdr w:val="none" w:sz="0" w:space="0" w:color="auto" w:frame="1"/>
          <w:lang w:val="en-US"/>
        </w:rPr>
        <w:t xml:space="preserve"> </w:t>
      </w:r>
      <w:r w:rsidRPr="00FB76A2">
        <w:rPr>
          <w:sz w:val="28"/>
          <w:szCs w:val="28"/>
          <w:lang w:val="en-US"/>
        </w:rPr>
        <w:t>A firm using labour intensive technique needs more working capital to pay wages and salaries. A highly automatic plant will need less working capital and more fixed capital. Working capital requirements are higher when raw materials account for a major proportion of the total cost.</w:t>
      </w:r>
    </w:p>
    <w:p w:rsidR="00AA6A13" w:rsidRPr="00FB76A2" w:rsidRDefault="00AA6A13" w:rsidP="00AB579A">
      <w:pPr>
        <w:pStyle w:val="a6"/>
        <w:shd w:val="clear" w:color="auto" w:fill="FFFFFF"/>
        <w:tabs>
          <w:tab w:val="left" w:pos="993"/>
          <w:tab w:val="left" w:pos="1276"/>
        </w:tabs>
        <w:spacing w:before="0" w:after="0"/>
        <w:ind w:firstLine="567"/>
        <w:jc w:val="both"/>
        <w:textAlignment w:val="baseline"/>
        <w:rPr>
          <w:sz w:val="28"/>
          <w:szCs w:val="28"/>
          <w:lang w:val="en-US"/>
        </w:rPr>
      </w:pPr>
      <w:r w:rsidRPr="00FB76A2">
        <w:rPr>
          <w:bCs/>
          <w:i/>
          <w:sz w:val="28"/>
          <w:szCs w:val="28"/>
          <w:bdr w:val="none" w:sz="0" w:space="0" w:color="auto" w:frame="1"/>
          <w:lang w:val="en-US"/>
        </w:rPr>
        <w:t>4. Length of Operating Cycle:</w:t>
      </w:r>
      <w:r w:rsidR="00AB579A" w:rsidRPr="00FB76A2">
        <w:rPr>
          <w:bCs/>
          <w:i/>
          <w:sz w:val="28"/>
          <w:szCs w:val="28"/>
          <w:bdr w:val="none" w:sz="0" w:space="0" w:color="auto" w:frame="1"/>
          <w:lang w:val="en-US"/>
        </w:rPr>
        <w:t xml:space="preserve"> </w:t>
      </w:r>
      <w:r w:rsidRPr="00FB76A2">
        <w:rPr>
          <w:sz w:val="28"/>
          <w:szCs w:val="28"/>
          <w:lang w:val="en-US"/>
        </w:rPr>
        <w:t xml:space="preserve">Longer is the time gap between purchase of raw materials and receipt of cash from debtors, greater is the need for working capital. </w:t>
      </w:r>
      <w:r w:rsidRPr="00FB76A2">
        <w:rPr>
          <w:sz w:val="28"/>
          <w:szCs w:val="28"/>
          <w:lang w:val="en-US"/>
        </w:rPr>
        <w:lastRenderedPageBreak/>
        <w:t>That is why firms having a lengthy and round about manufacturing process require more working capital. For example, a heavy engineering firm has a longer operating cycle than a rice mill.</w:t>
      </w:r>
    </w:p>
    <w:p w:rsidR="00AA6A13" w:rsidRPr="00FB76A2" w:rsidRDefault="00AA6A13" w:rsidP="00AB579A">
      <w:pPr>
        <w:pStyle w:val="a6"/>
        <w:shd w:val="clear" w:color="auto" w:fill="FFFFFF"/>
        <w:tabs>
          <w:tab w:val="left" w:pos="993"/>
          <w:tab w:val="left" w:pos="1276"/>
        </w:tabs>
        <w:spacing w:before="0" w:after="0"/>
        <w:ind w:firstLine="567"/>
        <w:jc w:val="both"/>
        <w:textAlignment w:val="baseline"/>
        <w:rPr>
          <w:sz w:val="28"/>
          <w:szCs w:val="28"/>
          <w:lang w:val="en-US"/>
        </w:rPr>
      </w:pPr>
      <w:r w:rsidRPr="00FB76A2">
        <w:rPr>
          <w:bCs/>
          <w:i/>
          <w:sz w:val="28"/>
          <w:szCs w:val="28"/>
          <w:bdr w:val="none" w:sz="0" w:space="0" w:color="auto" w:frame="1"/>
          <w:lang w:val="en-US"/>
        </w:rPr>
        <w:t>5. Inventory Turnover:</w:t>
      </w:r>
      <w:r w:rsidR="00AB579A" w:rsidRPr="00FB76A2">
        <w:rPr>
          <w:bCs/>
          <w:i/>
          <w:sz w:val="28"/>
          <w:szCs w:val="28"/>
          <w:bdr w:val="none" w:sz="0" w:space="0" w:color="auto" w:frame="1"/>
          <w:lang w:val="en-US"/>
        </w:rPr>
        <w:t xml:space="preserve"> </w:t>
      </w:r>
      <w:r w:rsidRPr="00FB76A2">
        <w:rPr>
          <w:sz w:val="28"/>
          <w:szCs w:val="28"/>
          <w:lang w:val="en-US"/>
        </w:rPr>
        <w:t>Where the inventory is large and its turnover is slow, working capital required is more. Inventory turnover means the speed with which sales are made. For example, a jeweller has to maintain a high inventory of different types of jewellery and the movement of inventory is slow. Therefore, the working capital requirements of a jeweller are more than those of a grocer.</w:t>
      </w:r>
    </w:p>
    <w:p w:rsidR="00AA6A13" w:rsidRPr="00FB76A2" w:rsidRDefault="00AB579A" w:rsidP="00AB579A">
      <w:pPr>
        <w:pStyle w:val="a6"/>
        <w:shd w:val="clear" w:color="auto" w:fill="FFFFFF"/>
        <w:tabs>
          <w:tab w:val="left" w:pos="993"/>
          <w:tab w:val="left" w:pos="1276"/>
        </w:tabs>
        <w:spacing w:before="0" w:after="0"/>
        <w:ind w:firstLine="567"/>
        <w:jc w:val="both"/>
        <w:textAlignment w:val="baseline"/>
        <w:rPr>
          <w:sz w:val="28"/>
          <w:szCs w:val="28"/>
          <w:lang w:val="en-US"/>
        </w:rPr>
      </w:pPr>
      <w:r w:rsidRPr="00FB76A2">
        <w:rPr>
          <w:bCs/>
          <w:i/>
          <w:sz w:val="28"/>
          <w:szCs w:val="28"/>
          <w:bdr w:val="none" w:sz="0" w:space="0" w:color="auto" w:frame="1"/>
          <w:lang w:val="en-US"/>
        </w:rPr>
        <w:t xml:space="preserve">6. </w:t>
      </w:r>
      <w:r w:rsidR="00AA6A13" w:rsidRPr="00FB76A2">
        <w:rPr>
          <w:bCs/>
          <w:i/>
          <w:sz w:val="28"/>
          <w:szCs w:val="28"/>
          <w:bdr w:val="none" w:sz="0" w:space="0" w:color="auto" w:frame="1"/>
          <w:lang w:val="en-US"/>
        </w:rPr>
        <w:t>Terms of Credit:</w:t>
      </w:r>
      <w:r w:rsidRPr="00FB76A2">
        <w:rPr>
          <w:bCs/>
          <w:i/>
          <w:sz w:val="28"/>
          <w:szCs w:val="28"/>
          <w:bdr w:val="none" w:sz="0" w:space="0" w:color="auto" w:frame="1"/>
          <w:lang w:val="en-US"/>
        </w:rPr>
        <w:t xml:space="preserve"> </w:t>
      </w:r>
      <w:r w:rsidR="00AA6A13" w:rsidRPr="00FB76A2">
        <w:rPr>
          <w:sz w:val="28"/>
          <w:szCs w:val="28"/>
          <w:lang w:val="en-US"/>
        </w:rPr>
        <w:t>An enterprise with a liberal credit policy require more working capital. Such a firm allows credit to all its customers, the period of credit is comparatively long and debts are hot collected strictly within the credit period. Similarly, a concern enjoying liberal credit from the suppliers need less working capital.</w:t>
      </w:r>
    </w:p>
    <w:p w:rsidR="00AA6A13" w:rsidRPr="00FB76A2" w:rsidRDefault="00AB579A" w:rsidP="00AB579A">
      <w:pPr>
        <w:pStyle w:val="a6"/>
        <w:shd w:val="clear" w:color="auto" w:fill="FFFFFF"/>
        <w:tabs>
          <w:tab w:val="left" w:pos="993"/>
          <w:tab w:val="left" w:pos="1276"/>
        </w:tabs>
        <w:spacing w:before="0" w:after="0"/>
        <w:ind w:firstLine="567"/>
        <w:jc w:val="both"/>
        <w:textAlignment w:val="baseline"/>
        <w:rPr>
          <w:sz w:val="28"/>
          <w:szCs w:val="28"/>
          <w:lang w:val="en-US"/>
        </w:rPr>
      </w:pPr>
      <w:r w:rsidRPr="00FB76A2">
        <w:rPr>
          <w:bCs/>
          <w:i/>
          <w:sz w:val="28"/>
          <w:szCs w:val="28"/>
          <w:bdr w:val="none" w:sz="0" w:space="0" w:color="auto" w:frame="1"/>
          <w:lang w:val="en-US"/>
        </w:rPr>
        <w:t xml:space="preserve">7. </w:t>
      </w:r>
      <w:r w:rsidR="00AA6A13" w:rsidRPr="00FB76A2">
        <w:rPr>
          <w:bCs/>
          <w:i/>
          <w:sz w:val="28"/>
          <w:szCs w:val="28"/>
          <w:bdr w:val="none" w:sz="0" w:space="0" w:color="auto" w:frame="1"/>
          <w:lang w:val="en-US"/>
        </w:rPr>
        <w:t>Banking facilities:</w:t>
      </w:r>
      <w:r w:rsidRPr="00FB76A2">
        <w:rPr>
          <w:bCs/>
          <w:i/>
          <w:sz w:val="28"/>
          <w:szCs w:val="28"/>
          <w:bdr w:val="none" w:sz="0" w:space="0" w:color="auto" w:frame="1"/>
          <w:lang w:val="en-US"/>
        </w:rPr>
        <w:t xml:space="preserve"> </w:t>
      </w:r>
      <w:r w:rsidR="00AA6A13" w:rsidRPr="00FB76A2">
        <w:rPr>
          <w:sz w:val="28"/>
          <w:szCs w:val="28"/>
          <w:lang w:val="en-US"/>
        </w:rPr>
        <w:t>Where good, quick and dependable credit is available from commercial banks, a concern can manage its operations with relatively less working capital. In such a case, cash requirements are small.</w:t>
      </w:r>
    </w:p>
    <w:p w:rsidR="00AA6A13" w:rsidRPr="00FB76A2" w:rsidRDefault="00AB579A" w:rsidP="00AB579A">
      <w:pPr>
        <w:pStyle w:val="a6"/>
        <w:shd w:val="clear" w:color="auto" w:fill="FFFFFF"/>
        <w:tabs>
          <w:tab w:val="left" w:pos="993"/>
          <w:tab w:val="left" w:pos="1276"/>
        </w:tabs>
        <w:spacing w:before="0" w:after="0"/>
        <w:ind w:firstLine="567"/>
        <w:jc w:val="both"/>
        <w:textAlignment w:val="baseline"/>
        <w:rPr>
          <w:sz w:val="28"/>
          <w:szCs w:val="28"/>
          <w:lang w:val="en-US"/>
        </w:rPr>
      </w:pPr>
      <w:r w:rsidRPr="00FB76A2">
        <w:rPr>
          <w:bCs/>
          <w:i/>
          <w:sz w:val="28"/>
          <w:szCs w:val="28"/>
          <w:bdr w:val="none" w:sz="0" w:space="0" w:color="auto" w:frame="1"/>
          <w:lang w:val="en-US"/>
        </w:rPr>
        <w:t xml:space="preserve">8. </w:t>
      </w:r>
      <w:r w:rsidR="00AA6A13" w:rsidRPr="00FB76A2">
        <w:rPr>
          <w:bCs/>
          <w:i/>
          <w:sz w:val="28"/>
          <w:szCs w:val="28"/>
          <w:bdr w:val="none" w:sz="0" w:space="0" w:color="auto" w:frame="1"/>
          <w:lang w:val="en-US"/>
        </w:rPr>
        <w:t>Seasonal variations:</w:t>
      </w:r>
      <w:r w:rsidRPr="00FB76A2">
        <w:rPr>
          <w:bCs/>
          <w:i/>
          <w:sz w:val="28"/>
          <w:szCs w:val="28"/>
          <w:bdr w:val="none" w:sz="0" w:space="0" w:color="auto" w:frame="1"/>
          <w:lang w:val="en-US"/>
        </w:rPr>
        <w:t xml:space="preserve"> </w:t>
      </w:r>
      <w:r w:rsidR="00AA6A13" w:rsidRPr="00FB76A2">
        <w:rPr>
          <w:sz w:val="28"/>
          <w:szCs w:val="28"/>
          <w:lang w:val="en-US"/>
        </w:rPr>
        <w:t>Some enterprises need greater working capital during particular seasons. For example, a sugar mill requires more working capital during December to April when production takes place. It requires much less working capital in other months.</w:t>
      </w:r>
    </w:p>
    <w:p w:rsidR="00AA6A13" w:rsidRPr="00FB76A2" w:rsidRDefault="00AB579A" w:rsidP="00AB579A">
      <w:pPr>
        <w:pStyle w:val="a6"/>
        <w:shd w:val="clear" w:color="auto" w:fill="FFFFFF"/>
        <w:tabs>
          <w:tab w:val="left" w:pos="993"/>
          <w:tab w:val="left" w:pos="1276"/>
        </w:tabs>
        <w:spacing w:before="0" w:after="0"/>
        <w:ind w:firstLine="567"/>
        <w:jc w:val="both"/>
        <w:textAlignment w:val="baseline"/>
        <w:rPr>
          <w:sz w:val="28"/>
          <w:szCs w:val="28"/>
          <w:lang w:val="en-US"/>
        </w:rPr>
      </w:pPr>
      <w:r w:rsidRPr="00FB76A2">
        <w:rPr>
          <w:bCs/>
          <w:i/>
          <w:sz w:val="28"/>
          <w:szCs w:val="28"/>
          <w:bdr w:val="none" w:sz="0" w:space="0" w:color="auto" w:frame="1"/>
          <w:lang w:val="en-US"/>
        </w:rPr>
        <w:t xml:space="preserve">9. </w:t>
      </w:r>
      <w:r w:rsidR="00AA6A13" w:rsidRPr="00FB76A2">
        <w:rPr>
          <w:bCs/>
          <w:i/>
          <w:sz w:val="28"/>
          <w:szCs w:val="28"/>
          <w:bdr w:val="none" w:sz="0" w:space="0" w:color="auto" w:frame="1"/>
          <w:lang w:val="en-US"/>
        </w:rPr>
        <w:t>Contingencies:</w:t>
      </w:r>
      <w:r w:rsidRPr="00FB76A2">
        <w:rPr>
          <w:bCs/>
          <w:i/>
          <w:sz w:val="28"/>
          <w:szCs w:val="28"/>
          <w:bdr w:val="none" w:sz="0" w:space="0" w:color="auto" w:frame="1"/>
          <w:lang w:val="en-US"/>
        </w:rPr>
        <w:t xml:space="preserve"> </w:t>
      </w:r>
      <w:r w:rsidR="00AA6A13" w:rsidRPr="00FB76A2">
        <w:rPr>
          <w:sz w:val="28"/>
          <w:szCs w:val="28"/>
          <w:lang w:val="en-US"/>
        </w:rPr>
        <w:t>If the demand for and prices of products of a small enterprise are subject to wide and unexpected fluctuations, provision has to be made for arranging higher amounts of working. capital. Trade cycles may affect the amount of working capital required in an enterprise.</w:t>
      </w:r>
    </w:p>
    <w:p w:rsidR="00AA6A13" w:rsidRPr="00FB76A2" w:rsidRDefault="00AB579A" w:rsidP="00AB579A">
      <w:pPr>
        <w:pStyle w:val="a6"/>
        <w:shd w:val="clear" w:color="auto" w:fill="FFFFFF"/>
        <w:tabs>
          <w:tab w:val="left" w:pos="993"/>
          <w:tab w:val="left" w:pos="1276"/>
        </w:tabs>
        <w:spacing w:before="0" w:after="0"/>
        <w:ind w:firstLine="567"/>
        <w:jc w:val="both"/>
        <w:textAlignment w:val="baseline"/>
        <w:rPr>
          <w:sz w:val="28"/>
          <w:szCs w:val="28"/>
          <w:lang w:val="en-US"/>
        </w:rPr>
      </w:pPr>
      <w:r w:rsidRPr="00FB76A2">
        <w:rPr>
          <w:bCs/>
          <w:i/>
          <w:sz w:val="28"/>
          <w:szCs w:val="28"/>
          <w:bdr w:val="none" w:sz="0" w:space="0" w:color="auto" w:frame="1"/>
          <w:lang w:val="en-US"/>
        </w:rPr>
        <w:t>10.</w:t>
      </w:r>
      <w:r w:rsidR="00AA6A13" w:rsidRPr="00FB76A2">
        <w:rPr>
          <w:bCs/>
          <w:i/>
          <w:sz w:val="28"/>
          <w:szCs w:val="28"/>
          <w:bdr w:val="none" w:sz="0" w:space="0" w:color="auto" w:frame="1"/>
          <w:lang w:val="en-US"/>
        </w:rPr>
        <w:t xml:space="preserve"> Terms of purchase and sale:</w:t>
      </w:r>
      <w:r w:rsidRPr="00FB76A2">
        <w:rPr>
          <w:bCs/>
          <w:i/>
          <w:sz w:val="28"/>
          <w:szCs w:val="28"/>
          <w:bdr w:val="none" w:sz="0" w:space="0" w:color="auto" w:frame="1"/>
          <w:lang w:val="en-US"/>
        </w:rPr>
        <w:t xml:space="preserve"> </w:t>
      </w:r>
      <w:r w:rsidR="00AA6A13" w:rsidRPr="00FB76A2">
        <w:rPr>
          <w:sz w:val="28"/>
          <w:szCs w:val="28"/>
          <w:lang w:val="en-US"/>
        </w:rPr>
        <w:t>If the firm purchases raw materials and other needs on credit and sells on cash basis, it requires less working capital. If it buys on cash basis and sells its product on credit, it will need a large amount of working capital because of instant payments and slow collections.</w:t>
      </w:r>
    </w:p>
    <w:p w:rsidR="00AA6A13" w:rsidRPr="00FB76A2" w:rsidRDefault="00AB579A" w:rsidP="00AB579A">
      <w:pPr>
        <w:pStyle w:val="a6"/>
        <w:shd w:val="clear" w:color="auto" w:fill="FFFFFF"/>
        <w:spacing w:before="0" w:after="0"/>
        <w:ind w:firstLine="567"/>
        <w:jc w:val="both"/>
        <w:textAlignment w:val="baseline"/>
        <w:rPr>
          <w:rFonts w:cs="Times New Roman"/>
          <w:sz w:val="28"/>
          <w:szCs w:val="28"/>
          <w:lang w:val="en-US"/>
        </w:rPr>
      </w:pPr>
      <w:r w:rsidRPr="00FB76A2">
        <w:rPr>
          <w:bCs/>
          <w:i/>
          <w:sz w:val="28"/>
          <w:szCs w:val="28"/>
          <w:bdr w:val="none" w:sz="0" w:space="0" w:color="auto" w:frame="1"/>
          <w:lang w:val="en-US"/>
        </w:rPr>
        <w:t xml:space="preserve">11. </w:t>
      </w:r>
      <w:r w:rsidR="00AA6A13" w:rsidRPr="00FB76A2">
        <w:rPr>
          <w:bCs/>
          <w:i/>
          <w:sz w:val="28"/>
          <w:szCs w:val="28"/>
          <w:bdr w:val="none" w:sz="0" w:space="0" w:color="auto" w:frame="1"/>
          <w:lang w:val="en-US"/>
        </w:rPr>
        <w:t>Importance of labour:</w:t>
      </w:r>
      <w:r w:rsidRPr="00FB76A2">
        <w:rPr>
          <w:bCs/>
          <w:i/>
          <w:sz w:val="28"/>
          <w:szCs w:val="28"/>
          <w:bdr w:val="none" w:sz="0" w:space="0" w:color="auto" w:frame="1"/>
          <w:lang w:val="en-US"/>
        </w:rPr>
        <w:t xml:space="preserve"> </w:t>
      </w:r>
      <w:r w:rsidR="00AA6A13" w:rsidRPr="00FB76A2">
        <w:rPr>
          <w:rFonts w:cs="Times New Roman"/>
          <w:sz w:val="28"/>
          <w:szCs w:val="28"/>
          <w:lang w:val="en-US"/>
        </w:rPr>
        <w:t>If project is labour intensive, large amount of working capital is required.</w:t>
      </w:r>
    </w:p>
    <w:p w:rsidR="006D0EE1" w:rsidRPr="00FB76A2" w:rsidRDefault="006D0EE1" w:rsidP="00AB579A">
      <w:pPr>
        <w:pBdr>
          <w:bottom w:val="single" w:sz="6" w:space="2" w:color="AAAAAA"/>
        </w:pBdr>
        <w:shd w:val="clear" w:color="auto" w:fill="FFFFFF"/>
        <w:ind w:firstLine="567"/>
        <w:jc w:val="both"/>
        <w:outlineLvl w:val="1"/>
        <w:rPr>
          <w:rFonts w:cs="Times New Roman"/>
          <w:sz w:val="28"/>
          <w:szCs w:val="28"/>
          <w:lang w:val="en-US"/>
        </w:rPr>
      </w:pPr>
    </w:p>
    <w:p w:rsidR="00AA6A13" w:rsidRPr="00FB76A2" w:rsidRDefault="006D0EE1" w:rsidP="00AB579A">
      <w:pPr>
        <w:shd w:val="clear" w:color="auto" w:fill="FFFFFF"/>
        <w:ind w:firstLine="567"/>
        <w:jc w:val="both"/>
        <w:rPr>
          <w:rFonts w:cs="Times New Roman"/>
          <w:sz w:val="28"/>
          <w:szCs w:val="28"/>
          <w:lang w:val="en-US"/>
        </w:rPr>
      </w:pPr>
      <w:r w:rsidRPr="00FB76A2">
        <w:rPr>
          <w:rFonts w:cs="Times New Roman"/>
          <w:sz w:val="28"/>
          <w:szCs w:val="28"/>
          <w:lang w:val="en-US"/>
        </w:rPr>
        <w:t xml:space="preserve">2. </w:t>
      </w:r>
      <w:r w:rsidR="00AA6A13" w:rsidRPr="00FB76A2">
        <w:rPr>
          <w:rFonts w:cs="Times New Roman"/>
          <w:sz w:val="28"/>
          <w:szCs w:val="28"/>
          <w:lang w:val="en-US"/>
        </w:rPr>
        <w:t>The right level of working capital depends on the industry and the particular circumstances of the business.</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t>It is important you work out the right level of working capital you will need. If the working capital is too:</w:t>
      </w:r>
    </w:p>
    <w:p w:rsidR="00AA6A13" w:rsidRPr="00FB76A2" w:rsidRDefault="00AA6A13" w:rsidP="000279E7">
      <w:pPr>
        <w:numPr>
          <w:ilvl w:val="0"/>
          <w:numId w:val="44"/>
        </w:numPr>
        <w:shd w:val="clear" w:color="auto" w:fill="FFFFFF"/>
        <w:tabs>
          <w:tab w:val="clear" w:pos="720"/>
          <w:tab w:val="num" w:pos="0"/>
          <w:tab w:val="left" w:pos="709"/>
          <w:tab w:val="left" w:pos="993"/>
        </w:tabs>
        <w:suppressAutoHyphens w:val="0"/>
        <w:ind w:left="0" w:firstLine="567"/>
        <w:jc w:val="both"/>
        <w:rPr>
          <w:rFonts w:cs="Times New Roman"/>
          <w:sz w:val="28"/>
          <w:szCs w:val="28"/>
          <w:lang w:val="en-US"/>
        </w:rPr>
      </w:pPr>
      <w:r w:rsidRPr="00FB76A2">
        <w:rPr>
          <w:rFonts w:cs="Times New Roman"/>
          <w:sz w:val="28"/>
          <w:szCs w:val="28"/>
          <w:lang w:val="en-US"/>
        </w:rPr>
        <w:t>high -  your business has surplus funds which are not earning a return; and</w:t>
      </w:r>
    </w:p>
    <w:p w:rsidR="00AA6A13" w:rsidRPr="00FB76A2" w:rsidRDefault="00AA6A13" w:rsidP="000279E7">
      <w:pPr>
        <w:numPr>
          <w:ilvl w:val="0"/>
          <w:numId w:val="44"/>
        </w:numPr>
        <w:shd w:val="clear" w:color="auto" w:fill="FFFFFF"/>
        <w:tabs>
          <w:tab w:val="clear" w:pos="720"/>
          <w:tab w:val="num" w:pos="0"/>
          <w:tab w:val="left" w:pos="709"/>
          <w:tab w:val="left" w:pos="993"/>
        </w:tabs>
        <w:suppressAutoHyphens w:val="0"/>
        <w:ind w:left="0" w:firstLine="567"/>
        <w:jc w:val="both"/>
        <w:rPr>
          <w:rFonts w:cs="Times New Roman"/>
          <w:sz w:val="28"/>
          <w:szCs w:val="28"/>
          <w:lang w:val="en-US"/>
        </w:rPr>
      </w:pPr>
      <w:r w:rsidRPr="00FB76A2">
        <w:rPr>
          <w:rFonts w:cs="Times New Roman"/>
          <w:sz w:val="28"/>
          <w:szCs w:val="28"/>
          <w:lang w:val="en-US"/>
        </w:rPr>
        <w:t>low - may indicate that your business is facing financial difficulties.</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t>The formula used to calculate working capital for your business is: </w:t>
      </w:r>
      <w:r w:rsidRPr="00FB76A2">
        <w:rPr>
          <w:rFonts w:cs="Times New Roman"/>
          <w:i/>
          <w:iCs/>
          <w:sz w:val="28"/>
          <w:szCs w:val="28"/>
          <w:lang w:val="en-US"/>
        </w:rPr>
        <w:br/>
        <w:t>(NOTE: You will need</w:t>
      </w:r>
      <w:r w:rsidRPr="00FB76A2">
        <w:rPr>
          <w:rFonts w:cs="Times New Roman"/>
          <w:b/>
          <w:bCs/>
          <w:i/>
          <w:iCs/>
          <w:sz w:val="28"/>
          <w:szCs w:val="28"/>
          <w:lang w:val="en-US"/>
        </w:rPr>
        <w:t> </w:t>
      </w:r>
      <w:r w:rsidRPr="00FB76A2">
        <w:rPr>
          <w:rFonts w:cs="Times New Roman"/>
          <w:i/>
          <w:iCs/>
          <w:sz w:val="28"/>
          <w:szCs w:val="28"/>
          <w:lang w:val="en-US"/>
        </w:rPr>
        <w:t>figures from your most recent </w:t>
      </w:r>
      <w:hyperlink r:id="rId142" w:tooltip="Link to Understanding Balance Sheets" w:history="1">
        <w:r w:rsidRPr="00FB76A2">
          <w:rPr>
            <w:rFonts w:cs="Times New Roman"/>
            <w:i/>
            <w:iCs/>
            <w:sz w:val="28"/>
            <w:szCs w:val="28"/>
            <w:lang w:val="en-US"/>
          </w:rPr>
          <w:t>balance sheet</w:t>
        </w:r>
      </w:hyperlink>
      <w:r w:rsidRPr="00FB76A2">
        <w:rPr>
          <w:rFonts w:cs="Times New Roman"/>
          <w:i/>
          <w:iCs/>
          <w:sz w:val="28"/>
          <w:szCs w:val="28"/>
          <w:lang w:val="en-US"/>
        </w:rPr>
        <w:t>)</w:t>
      </w:r>
    </w:p>
    <w:p w:rsidR="006D0EE1" w:rsidRPr="00FB76A2" w:rsidRDefault="006D0EE1" w:rsidP="00AB579A">
      <w:pPr>
        <w:shd w:val="clear" w:color="auto" w:fill="FFFFFF"/>
        <w:ind w:firstLine="567"/>
        <w:jc w:val="both"/>
        <w:rPr>
          <w:rFonts w:cs="Times New Roman"/>
          <w:b/>
          <w:bCs/>
          <w:i/>
          <w:iCs/>
          <w:sz w:val="28"/>
          <w:szCs w:val="28"/>
          <w:lang w:val="en-US"/>
        </w:rPr>
      </w:pPr>
    </w:p>
    <w:p w:rsidR="006D0EE1" w:rsidRPr="00FB76A2" w:rsidRDefault="006D0EE1" w:rsidP="00AB579A">
      <w:pPr>
        <w:shd w:val="clear" w:color="auto" w:fill="FFFFFF"/>
        <w:ind w:firstLine="567"/>
        <w:jc w:val="center"/>
        <w:rPr>
          <w:rFonts w:cs="Times New Roman"/>
          <w:bCs/>
          <w:i/>
          <w:iCs/>
          <w:sz w:val="28"/>
          <w:szCs w:val="28"/>
          <w:lang w:val="en-US"/>
        </w:rPr>
      </w:pPr>
      <w:r w:rsidRPr="00FB76A2">
        <w:rPr>
          <w:rFonts w:cs="Times New Roman"/>
          <w:bCs/>
          <w:i/>
          <w:iCs/>
          <w:sz w:val="28"/>
          <w:szCs w:val="28"/>
          <w:lang w:val="en-US"/>
        </w:rPr>
        <w:t>WORKING CAPITAL </w:t>
      </w:r>
      <w:r w:rsidRPr="00FB76A2">
        <w:rPr>
          <w:rFonts w:cs="Times New Roman"/>
          <w:i/>
          <w:iCs/>
          <w:sz w:val="28"/>
          <w:szCs w:val="28"/>
          <w:lang w:val="en-US"/>
        </w:rPr>
        <w:t>($ VALUE)</w:t>
      </w:r>
      <w:r w:rsidRPr="00FB76A2">
        <w:rPr>
          <w:rFonts w:cs="Times New Roman"/>
          <w:bCs/>
          <w:i/>
          <w:iCs/>
          <w:sz w:val="28"/>
          <w:szCs w:val="28"/>
          <w:lang w:val="en-US"/>
        </w:rPr>
        <w:t xml:space="preserve"> =  </w:t>
      </w:r>
    </w:p>
    <w:p w:rsidR="00AA6A13" w:rsidRPr="00FB76A2" w:rsidRDefault="006D0EE1" w:rsidP="00AB579A">
      <w:pPr>
        <w:shd w:val="clear" w:color="auto" w:fill="FFFFFF"/>
        <w:ind w:firstLine="567"/>
        <w:jc w:val="center"/>
        <w:rPr>
          <w:rFonts w:cs="Times New Roman"/>
          <w:bCs/>
          <w:i/>
          <w:iCs/>
          <w:sz w:val="28"/>
          <w:szCs w:val="28"/>
          <w:lang w:val="en-US"/>
        </w:rPr>
      </w:pPr>
      <w:r w:rsidRPr="00FB76A2">
        <w:rPr>
          <w:rFonts w:cs="Times New Roman"/>
          <w:bCs/>
          <w:i/>
          <w:iCs/>
          <w:sz w:val="28"/>
          <w:szCs w:val="28"/>
          <w:lang w:val="en-US"/>
        </w:rPr>
        <w:t>CURRENT ASSETS  -  CURRENT LIABILITIES</w:t>
      </w:r>
      <w:r w:rsidRPr="00FB76A2">
        <w:rPr>
          <w:rFonts w:cs="Times New Roman"/>
          <w:bCs/>
          <w:i/>
          <w:iCs/>
          <w:sz w:val="28"/>
          <w:szCs w:val="28"/>
          <w:lang w:val="en-US"/>
        </w:rPr>
        <w:tab/>
      </w:r>
      <w:r w:rsidRPr="00FB76A2">
        <w:rPr>
          <w:rFonts w:cs="Times New Roman"/>
          <w:bCs/>
          <w:iCs/>
          <w:sz w:val="28"/>
          <w:szCs w:val="28"/>
          <w:lang w:val="en-US"/>
        </w:rPr>
        <w:t>(</w:t>
      </w:r>
      <w:r w:rsidR="00B624FF" w:rsidRPr="00FB76A2">
        <w:rPr>
          <w:rFonts w:cs="Times New Roman"/>
          <w:bCs/>
          <w:iCs/>
          <w:sz w:val="28"/>
          <w:szCs w:val="28"/>
          <w:lang w:val="en-US"/>
        </w:rPr>
        <w:t>6.</w:t>
      </w:r>
      <w:r w:rsidRPr="00FB76A2">
        <w:rPr>
          <w:rFonts w:cs="Times New Roman"/>
          <w:bCs/>
          <w:iCs/>
          <w:sz w:val="28"/>
          <w:szCs w:val="28"/>
          <w:lang w:val="en-US"/>
        </w:rPr>
        <w:t>2)</w:t>
      </w:r>
    </w:p>
    <w:p w:rsidR="006D0EE1" w:rsidRPr="00FB76A2" w:rsidRDefault="006D0EE1" w:rsidP="00AB579A">
      <w:pPr>
        <w:shd w:val="clear" w:color="auto" w:fill="FFFFFF"/>
        <w:ind w:firstLine="567"/>
        <w:jc w:val="both"/>
        <w:rPr>
          <w:rFonts w:cs="Times New Roman"/>
          <w:i/>
          <w:iCs/>
          <w:sz w:val="28"/>
          <w:szCs w:val="28"/>
          <w:lang w:val="en-US"/>
        </w:rPr>
      </w:pP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lastRenderedPageBreak/>
        <w:t>This calculation will not give you a sense of whether your working capital safety margin is wide enough. The </w:t>
      </w:r>
      <w:hyperlink r:id="rId143" w:tooltip="Link to Liquidity Ratios" w:history="1">
        <w:r w:rsidRPr="00FB76A2">
          <w:rPr>
            <w:rFonts w:cs="Times New Roman"/>
            <w:sz w:val="28"/>
            <w:szCs w:val="28"/>
            <w:lang w:val="en-US"/>
          </w:rPr>
          <w:t>working capital ratio</w:t>
        </w:r>
      </w:hyperlink>
      <w:r w:rsidRPr="00FB76A2">
        <w:rPr>
          <w:rFonts w:cs="Times New Roman"/>
          <w:sz w:val="28"/>
          <w:szCs w:val="28"/>
          <w:lang w:val="en-US"/>
        </w:rPr>
        <w:t> (current ratio/liquidity ratio) will give you a better measure of liquidity.</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t xml:space="preserve">If current assets are less than current liabilities, an entity has a </w:t>
      </w:r>
      <w:r w:rsidRPr="00FB76A2">
        <w:rPr>
          <w:rFonts w:cs="Times New Roman"/>
          <w:b/>
          <w:bCs/>
          <w:sz w:val="28"/>
          <w:szCs w:val="28"/>
          <w:lang w:val="en-US"/>
        </w:rPr>
        <w:t>working capital deficiency</w:t>
      </w:r>
      <w:r w:rsidRPr="00FB76A2">
        <w:rPr>
          <w:rFonts w:cs="Times New Roman"/>
          <w:sz w:val="28"/>
          <w:szCs w:val="28"/>
          <w:lang w:val="en-US"/>
        </w:rPr>
        <w:t>, also called a </w:t>
      </w:r>
      <w:r w:rsidRPr="00FB76A2">
        <w:rPr>
          <w:rFonts w:cs="Times New Roman"/>
          <w:b/>
          <w:bCs/>
          <w:sz w:val="28"/>
          <w:szCs w:val="28"/>
          <w:lang w:val="en-US"/>
        </w:rPr>
        <w:t>working capital deficit</w:t>
      </w:r>
      <w:r w:rsidRPr="00FB76A2">
        <w:rPr>
          <w:rFonts w:cs="Times New Roman"/>
          <w:sz w:val="28"/>
          <w:szCs w:val="28"/>
          <w:lang w:val="en-US"/>
        </w:rPr>
        <w:t>.</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t>A company can be endowed with </w:t>
      </w:r>
      <w:hyperlink r:id="rId144" w:tooltip="Assets" w:history="1">
        <w:r w:rsidRPr="00FB76A2">
          <w:rPr>
            <w:rFonts w:cs="Times New Roman"/>
            <w:sz w:val="28"/>
            <w:szCs w:val="28"/>
            <w:lang w:val="en-US"/>
          </w:rPr>
          <w:t>assets</w:t>
        </w:r>
      </w:hyperlink>
      <w:r w:rsidRPr="00FB76A2">
        <w:rPr>
          <w:rFonts w:cs="Times New Roman"/>
          <w:sz w:val="28"/>
          <w:szCs w:val="28"/>
          <w:lang w:val="en-US"/>
        </w:rPr>
        <w:t> and </w:t>
      </w:r>
      <w:hyperlink r:id="rId145" w:tooltip="Profit (accounting)" w:history="1">
        <w:r w:rsidRPr="00FB76A2">
          <w:rPr>
            <w:rFonts w:cs="Times New Roman"/>
            <w:sz w:val="28"/>
            <w:szCs w:val="28"/>
            <w:lang w:val="en-US"/>
          </w:rPr>
          <w:t>profitability</w:t>
        </w:r>
      </w:hyperlink>
      <w:r w:rsidRPr="00FB76A2">
        <w:rPr>
          <w:rFonts w:cs="Times New Roman"/>
          <w:sz w:val="28"/>
          <w:szCs w:val="28"/>
          <w:lang w:val="en-US"/>
        </w:rPr>
        <w:t> but short of </w:t>
      </w:r>
      <w:hyperlink r:id="rId146" w:tooltip="Liquidity" w:history="1">
        <w:r w:rsidRPr="00FB76A2">
          <w:rPr>
            <w:rFonts w:cs="Times New Roman"/>
            <w:sz w:val="28"/>
            <w:szCs w:val="28"/>
            <w:lang w:val="en-US"/>
          </w:rPr>
          <w:t>liquidity</w:t>
        </w:r>
      </w:hyperlink>
      <w:r w:rsidRPr="00FB76A2">
        <w:rPr>
          <w:rFonts w:cs="Times New Roman"/>
          <w:sz w:val="28"/>
          <w:szCs w:val="28"/>
          <w:lang w:val="en-US"/>
        </w:rPr>
        <w:t xml:space="preserve"> if its assets cannot readily be converted into cash. Positive working capital is required to ensure that a firm is able to continue its operations and that it has sufficient funds to satisfy both maturing </w:t>
      </w:r>
      <w:hyperlink r:id="rId147" w:tooltip="Money market" w:history="1">
        <w:r w:rsidRPr="00FB76A2">
          <w:rPr>
            <w:rFonts w:cs="Times New Roman"/>
            <w:sz w:val="28"/>
            <w:szCs w:val="28"/>
            <w:lang w:val="en-US"/>
          </w:rPr>
          <w:t>short-term debt</w:t>
        </w:r>
      </w:hyperlink>
      <w:r w:rsidRPr="00FB76A2">
        <w:rPr>
          <w:rFonts w:cs="Times New Roman"/>
          <w:sz w:val="28"/>
          <w:szCs w:val="28"/>
          <w:lang w:val="en-US"/>
        </w:rPr>
        <w:t> and upcoming operational expenses. The management of working capital involves managing inventories, accounts receivable and payable, and cash.</w:t>
      </w:r>
    </w:p>
    <w:p w:rsidR="00AA6A13" w:rsidRPr="00FB76A2" w:rsidRDefault="00AA6A13" w:rsidP="00AB579A">
      <w:pPr>
        <w:shd w:val="clear" w:color="auto" w:fill="FFFFFF"/>
        <w:ind w:firstLine="567"/>
        <w:jc w:val="both"/>
        <w:rPr>
          <w:rFonts w:cs="Times New Roman"/>
          <w:i/>
          <w:sz w:val="28"/>
          <w:szCs w:val="28"/>
          <w:lang w:val="en-US"/>
        </w:rPr>
      </w:pPr>
      <w:r w:rsidRPr="00FB76A2">
        <w:rPr>
          <w:rFonts w:cs="Times New Roman"/>
          <w:i/>
          <w:sz w:val="28"/>
          <w:szCs w:val="28"/>
          <w:lang w:val="en-US"/>
        </w:rPr>
        <w:t>This ratio indicates whether a company has enough short term assets to cover its short term debt. Anything below 1 indicates negative W/C (working capital). While anything over 2 means that the company is not investing excess assets. Most believe that a ratio between 1.2 and 2.0 is sufficient.</w:t>
      </w:r>
    </w:p>
    <w:p w:rsidR="00AA6A13" w:rsidRPr="00FB76A2" w:rsidRDefault="00AA6A13" w:rsidP="00AB579A">
      <w:pPr>
        <w:pBdr>
          <w:bottom w:val="single" w:sz="6" w:space="2" w:color="AAAAAA"/>
        </w:pBdr>
        <w:shd w:val="clear" w:color="auto" w:fill="FFFFFF"/>
        <w:ind w:firstLine="567"/>
        <w:jc w:val="center"/>
        <w:outlineLvl w:val="1"/>
        <w:rPr>
          <w:rFonts w:cs="Times New Roman"/>
          <w:b/>
          <w:sz w:val="28"/>
          <w:szCs w:val="28"/>
          <w:lang w:val="en-US"/>
        </w:rPr>
      </w:pPr>
    </w:p>
    <w:p w:rsidR="00AA6A13" w:rsidRPr="00FB76A2" w:rsidRDefault="006D0EE1" w:rsidP="00AB579A">
      <w:pPr>
        <w:shd w:val="clear" w:color="auto" w:fill="FFFFFF"/>
        <w:ind w:firstLine="567"/>
        <w:jc w:val="both"/>
        <w:rPr>
          <w:rFonts w:cs="Times New Roman"/>
          <w:sz w:val="28"/>
          <w:szCs w:val="28"/>
          <w:lang w:val="en-US"/>
        </w:rPr>
      </w:pPr>
      <w:r w:rsidRPr="00FB76A2">
        <w:rPr>
          <w:rFonts w:cs="Times New Roman"/>
          <w:iCs/>
          <w:sz w:val="28"/>
          <w:szCs w:val="28"/>
          <w:lang w:val="en-US"/>
        </w:rPr>
        <w:t>3.</w:t>
      </w:r>
      <w:r w:rsidRPr="00FB76A2">
        <w:rPr>
          <w:rFonts w:cs="Times New Roman"/>
          <w:i/>
          <w:iCs/>
          <w:sz w:val="28"/>
          <w:szCs w:val="28"/>
          <w:lang w:val="en-US"/>
        </w:rPr>
        <w:t xml:space="preserve"> </w:t>
      </w:r>
      <w:r w:rsidR="00AA6A13" w:rsidRPr="00FB76A2">
        <w:rPr>
          <w:rFonts w:cs="Times New Roman"/>
          <w:i/>
          <w:iCs/>
          <w:sz w:val="28"/>
          <w:szCs w:val="28"/>
          <w:lang w:val="en-US"/>
        </w:rPr>
        <w:t>Current assets and current liabilities</w:t>
      </w:r>
      <w:r w:rsidR="00AA6A13" w:rsidRPr="00FB76A2">
        <w:rPr>
          <w:rFonts w:cs="Times New Roman"/>
          <w:sz w:val="28"/>
          <w:szCs w:val="28"/>
          <w:lang w:val="en-US"/>
        </w:rPr>
        <w:t> include </w:t>
      </w:r>
      <w:r w:rsidR="00AA6A13" w:rsidRPr="00FB76A2">
        <w:rPr>
          <w:rFonts w:cs="Times New Roman"/>
          <w:i/>
          <w:iCs/>
          <w:sz w:val="28"/>
          <w:szCs w:val="28"/>
          <w:lang w:val="en-US"/>
        </w:rPr>
        <w:t>three accounts</w:t>
      </w:r>
      <w:r w:rsidR="00AA6A13" w:rsidRPr="00FB76A2">
        <w:rPr>
          <w:rFonts w:cs="Times New Roman"/>
          <w:sz w:val="28"/>
          <w:szCs w:val="28"/>
          <w:lang w:val="en-US"/>
        </w:rPr>
        <w:t> which are of special importance. These accounts represent the areas of the business where managers have the most direct impact:</w:t>
      </w:r>
    </w:p>
    <w:p w:rsidR="00AA6A13" w:rsidRPr="00FB76A2" w:rsidRDefault="00EF4289" w:rsidP="00AB579A">
      <w:pPr>
        <w:numPr>
          <w:ilvl w:val="0"/>
          <w:numId w:val="16"/>
        </w:numPr>
        <w:shd w:val="clear" w:color="auto" w:fill="FFFFFF"/>
        <w:tabs>
          <w:tab w:val="left" w:pos="993"/>
        </w:tabs>
        <w:suppressAutoHyphens w:val="0"/>
        <w:ind w:left="0" w:firstLine="567"/>
        <w:jc w:val="both"/>
        <w:rPr>
          <w:rFonts w:cs="Times New Roman"/>
          <w:sz w:val="28"/>
          <w:szCs w:val="28"/>
        </w:rPr>
      </w:pPr>
      <w:hyperlink r:id="rId148" w:tooltip="Accounts receivable" w:history="1">
        <w:r w:rsidR="00AA6A13" w:rsidRPr="00FB76A2">
          <w:rPr>
            <w:rFonts w:cs="Times New Roman"/>
            <w:sz w:val="28"/>
            <w:szCs w:val="28"/>
          </w:rPr>
          <w:t>ACCOUNTS RECEIVABLE</w:t>
        </w:r>
      </w:hyperlink>
      <w:r w:rsidR="00AA6A13" w:rsidRPr="00FB76A2">
        <w:rPr>
          <w:rFonts w:cs="Times New Roman"/>
          <w:sz w:val="28"/>
          <w:szCs w:val="28"/>
        </w:rPr>
        <w:t> (CURRENT ASSET)</w:t>
      </w:r>
    </w:p>
    <w:p w:rsidR="00AA6A13" w:rsidRPr="00FB76A2" w:rsidRDefault="00EF4289" w:rsidP="00AB579A">
      <w:pPr>
        <w:numPr>
          <w:ilvl w:val="0"/>
          <w:numId w:val="16"/>
        </w:numPr>
        <w:shd w:val="clear" w:color="auto" w:fill="FFFFFF"/>
        <w:tabs>
          <w:tab w:val="left" w:pos="993"/>
        </w:tabs>
        <w:suppressAutoHyphens w:val="0"/>
        <w:ind w:left="0" w:firstLine="567"/>
        <w:jc w:val="both"/>
        <w:rPr>
          <w:rFonts w:cs="Times New Roman"/>
          <w:sz w:val="28"/>
          <w:szCs w:val="28"/>
        </w:rPr>
      </w:pPr>
      <w:hyperlink r:id="rId149" w:tooltip="Inventory" w:history="1">
        <w:r w:rsidR="00AA6A13" w:rsidRPr="00FB76A2">
          <w:rPr>
            <w:rFonts w:cs="Times New Roman"/>
            <w:sz w:val="28"/>
            <w:szCs w:val="28"/>
          </w:rPr>
          <w:t>INVENTORY</w:t>
        </w:r>
      </w:hyperlink>
      <w:r w:rsidR="00AA6A13" w:rsidRPr="00FB76A2">
        <w:rPr>
          <w:rFonts w:cs="Times New Roman"/>
          <w:sz w:val="28"/>
          <w:szCs w:val="28"/>
        </w:rPr>
        <w:t> (CURRENT ASSETS), AND</w:t>
      </w:r>
    </w:p>
    <w:p w:rsidR="00AA6A13" w:rsidRPr="00FB76A2" w:rsidRDefault="00EF4289" w:rsidP="00AB579A">
      <w:pPr>
        <w:numPr>
          <w:ilvl w:val="0"/>
          <w:numId w:val="16"/>
        </w:numPr>
        <w:shd w:val="clear" w:color="auto" w:fill="FFFFFF"/>
        <w:tabs>
          <w:tab w:val="left" w:pos="993"/>
        </w:tabs>
        <w:suppressAutoHyphens w:val="0"/>
        <w:ind w:left="0" w:firstLine="567"/>
        <w:jc w:val="both"/>
        <w:rPr>
          <w:rFonts w:cs="Times New Roman"/>
          <w:sz w:val="28"/>
          <w:szCs w:val="28"/>
        </w:rPr>
      </w:pPr>
      <w:hyperlink r:id="rId150" w:tooltip="Accounts payable" w:history="1">
        <w:r w:rsidR="00AA6A13" w:rsidRPr="00FB76A2">
          <w:rPr>
            <w:rFonts w:cs="Times New Roman"/>
            <w:sz w:val="28"/>
            <w:szCs w:val="28"/>
          </w:rPr>
          <w:t>ACCOUNTS PAYABLE</w:t>
        </w:r>
      </w:hyperlink>
      <w:r w:rsidR="00AA6A13" w:rsidRPr="00FB76A2">
        <w:rPr>
          <w:rFonts w:cs="Times New Roman"/>
          <w:sz w:val="28"/>
          <w:szCs w:val="28"/>
        </w:rPr>
        <w:t> (CURRENT LIABILITY)</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t>The current portion of </w:t>
      </w:r>
      <w:hyperlink r:id="rId151" w:tooltip="Debt" w:history="1">
        <w:r w:rsidRPr="00FB76A2">
          <w:rPr>
            <w:rFonts w:cs="Times New Roman"/>
            <w:sz w:val="28"/>
            <w:szCs w:val="28"/>
            <w:lang w:val="en-US"/>
          </w:rPr>
          <w:t>debt</w:t>
        </w:r>
      </w:hyperlink>
      <w:r w:rsidRPr="00FB76A2">
        <w:rPr>
          <w:rFonts w:cs="Times New Roman"/>
          <w:sz w:val="28"/>
          <w:szCs w:val="28"/>
          <w:lang w:val="en-US"/>
        </w:rPr>
        <w:t> (payable within 12 months) is critical, because it represents a short-term claim to current assets and is often secured by long term assets. Common types of short-term debt are bank loans and lines of credit.</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t>An increase in working capital indicates that the business has either increased </w:t>
      </w:r>
      <w:hyperlink r:id="rId152" w:tooltip="Current assets" w:history="1">
        <w:r w:rsidRPr="00FB76A2">
          <w:rPr>
            <w:rFonts w:cs="Times New Roman"/>
            <w:sz w:val="28"/>
            <w:szCs w:val="28"/>
            <w:lang w:val="en-US"/>
          </w:rPr>
          <w:t>current assets</w:t>
        </w:r>
      </w:hyperlink>
      <w:r w:rsidRPr="00FB76A2">
        <w:rPr>
          <w:rFonts w:cs="Times New Roman"/>
          <w:sz w:val="28"/>
          <w:szCs w:val="28"/>
          <w:lang w:val="en-US"/>
        </w:rPr>
        <w:t> (that it has increased its receivables, or other current assets) or has decreased </w:t>
      </w:r>
      <w:hyperlink r:id="rId153" w:tooltip="Current liabilities" w:history="1">
        <w:r w:rsidRPr="00FB76A2">
          <w:rPr>
            <w:rFonts w:cs="Times New Roman"/>
            <w:sz w:val="28"/>
            <w:szCs w:val="28"/>
            <w:lang w:val="en-US"/>
          </w:rPr>
          <w:t>current liabilities</w:t>
        </w:r>
      </w:hyperlink>
      <w:r w:rsidRPr="00FB76A2">
        <w:rPr>
          <w:rFonts w:cs="Times New Roman"/>
          <w:sz w:val="28"/>
          <w:szCs w:val="28"/>
          <w:lang w:val="en-US"/>
        </w:rPr>
        <w:t xml:space="preserve"> - or example has paid off some short-term creditors, or a combination of both.</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i/>
          <w:iCs/>
          <w:sz w:val="28"/>
          <w:szCs w:val="28"/>
          <w:lang w:val="en-US"/>
        </w:rPr>
        <w:t>Implications on </w:t>
      </w:r>
      <w:hyperlink r:id="rId154" w:tooltip="M&amp;A" w:history="1">
        <w:r w:rsidRPr="00FB76A2">
          <w:rPr>
            <w:rFonts w:cs="Times New Roman"/>
            <w:i/>
            <w:iCs/>
            <w:sz w:val="28"/>
            <w:szCs w:val="28"/>
            <w:lang w:val="en-US"/>
          </w:rPr>
          <w:t>M&amp;A</w:t>
        </w:r>
      </w:hyperlink>
      <w:r w:rsidRPr="00FB76A2">
        <w:rPr>
          <w:rFonts w:cs="Times New Roman"/>
          <w:i/>
          <w:iCs/>
          <w:sz w:val="28"/>
          <w:szCs w:val="28"/>
          <w:lang w:val="en-US"/>
        </w:rPr>
        <w:t>:</w:t>
      </w:r>
      <w:r w:rsidRPr="00FB76A2">
        <w:rPr>
          <w:rFonts w:cs="Times New Roman"/>
          <w:sz w:val="28"/>
          <w:szCs w:val="28"/>
          <w:lang w:val="en-US"/>
        </w:rPr>
        <w:t> The common commercial definition of working capital for the purpose of a working capital adjustment in an M&amp;A transaction (i.e. for a working capital adjustment mechanism in a sale and purchase agreement) is equal to:</w:t>
      </w:r>
    </w:p>
    <w:p w:rsidR="00B624FF" w:rsidRPr="00FB76A2" w:rsidRDefault="00B624FF" w:rsidP="00AB579A">
      <w:pPr>
        <w:shd w:val="clear" w:color="auto" w:fill="FFFFFF"/>
        <w:ind w:firstLine="567"/>
        <w:jc w:val="both"/>
        <w:rPr>
          <w:rFonts w:cs="Times New Roman"/>
          <w:i/>
          <w:iCs/>
          <w:sz w:val="28"/>
          <w:szCs w:val="28"/>
          <w:lang w:val="en-US"/>
        </w:rPr>
      </w:pPr>
    </w:p>
    <w:tbl>
      <w:tblPr>
        <w:tblStyle w:val="a9"/>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850"/>
      </w:tblGrid>
      <w:tr w:rsidR="00AB579A" w:rsidRPr="00FB76A2" w:rsidTr="00AB579A">
        <w:tc>
          <w:tcPr>
            <w:tcW w:w="8897" w:type="dxa"/>
          </w:tcPr>
          <w:p w:rsidR="00AB579A" w:rsidRPr="00FB76A2" w:rsidRDefault="00AB579A" w:rsidP="00AB579A">
            <w:pPr>
              <w:shd w:val="clear" w:color="auto" w:fill="FFFFFF"/>
              <w:ind w:firstLine="567"/>
              <w:jc w:val="center"/>
              <w:rPr>
                <w:rFonts w:cs="Times New Roman"/>
                <w:i/>
                <w:iCs/>
                <w:sz w:val="28"/>
                <w:szCs w:val="28"/>
                <w:lang w:val="en-US"/>
              </w:rPr>
            </w:pPr>
            <w:r w:rsidRPr="00FB76A2">
              <w:rPr>
                <w:rFonts w:cs="Times New Roman"/>
                <w:i/>
                <w:iCs/>
                <w:sz w:val="28"/>
                <w:szCs w:val="28"/>
                <w:lang w:val="en-US"/>
              </w:rPr>
              <w:t xml:space="preserve">CURRENT ASSETS – CURRENT LIABILITIES </w:t>
            </w:r>
          </w:p>
          <w:p w:rsidR="00AB579A" w:rsidRPr="00FB76A2" w:rsidRDefault="00AB579A" w:rsidP="00AB579A">
            <w:pPr>
              <w:jc w:val="center"/>
              <w:rPr>
                <w:rFonts w:cs="Times New Roman"/>
                <w:i/>
                <w:iCs/>
                <w:sz w:val="28"/>
                <w:szCs w:val="28"/>
                <w:lang w:val="en-US"/>
              </w:rPr>
            </w:pPr>
            <w:r w:rsidRPr="00FB76A2">
              <w:rPr>
                <w:rFonts w:cs="Times New Roman"/>
                <w:i/>
                <w:iCs/>
                <w:sz w:val="28"/>
                <w:szCs w:val="28"/>
                <w:lang w:val="en-US"/>
              </w:rPr>
              <w:t>EXCLUDING </w:t>
            </w:r>
            <w:hyperlink r:id="rId155" w:tooltip="Deferred tax assets" w:history="1">
              <w:r w:rsidRPr="00FB76A2">
                <w:rPr>
                  <w:rFonts w:cs="Times New Roman"/>
                  <w:i/>
                  <w:iCs/>
                  <w:sz w:val="28"/>
                  <w:szCs w:val="28"/>
                  <w:lang w:val="en-US"/>
                </w:rPr>
                <w:t>DEFERRED TAX ASSETS</w:t>
              </w:r>
            </w:hyperlink>
            <w:r w:rsidRPr="00FB76A2">
              <w:rPr>
                <w:rFonts w:cs="Times New Roman"/>
                <w:i/>
                <w:iCs/>
                <w:sz w:val="28"/>
                <w:szCs w:val="28"/>
                <w:lang w:val="en-US"/>
              </w:rPr>
              <w:t>/LIABILITIES, EXCESS CASH, SURPLUS ASSETS AND/OR DEPOSIT BALANCES</w:t>
            </w:r>
          </w:p>
        </w:tc>
        <w:tc>
          <w:tcPr>
            <w:tcW w:w="850" w:type="dxa"/>
            <w:vAlign w:val="center"/>
          </w:tcPr>
          <w:p w:rsidR="00AB579A" w:rsidRPr="00FB76A2" w:rsidRDefault="00AB579A" w:rsidP="00AB579A">
            <w:pPr>
              <w:rPr>
                <w:rFonts w:cs="Times New Roman"/>
                <w:i/>
                <w:iCs/>
                <w:sz w:val="28"/>
                <w:szCs w:val="28"/>
                <w:lang w:val="en-US"/>
              </w:rPr>
            </w:pPr>
            <w:r w:rsidRPr="00FB76A2">
              <w:rPr>
                <w:rFonts w:cs="Times New Roman"/>
                <w:iCs/>
                <w:sz w:val="28"/>
                <w:szCs w:val="28"/>
                <w:lang w:val="en-US"/>
              </w:rPr>
              <w:t>(6.3)</w:t>
            </w:r>
          </w:p>
        </w:tc>
      </w:tr>
    </w:tbl>
    <w:p w:rsidR="00B624FF" w:rsidRPr="00FB76A2" w:rsidRDefault="00B624FF" w:rsidP="00AB579A">
      <w:pPr>
        <w:shd w:val="clear" w:color="auto" w:fill="FFFFFF"/>
        <w:ind w:firstLine="567"/>
        <w:jc w:val="both"/>
        <w:rPr>
          <w:rFonts w:cs="Times New Roman"/>
          <w:sz w:val="28"/>
          <w:szCs w:val="28"/>
          <w:lang w:val="en-US"/>
        </w:rPr>
      </w:pP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t>Cash balance items often attract a one-for-one, purchase-price adjustment.</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t>Decisions relating to working capital and short term financing are referred to as </w:t>
      </w:r>
      <w:r w:rsidRPr="00FB76A2">
        <w:rPr>
          <w:rFonts w:cs="Times New Roman"/>
          <w:i/>
          <w:iCs/>
          <w:sz w:val="28"/>
          <w:szCs w:val="28"/>
          <w:lang w:val="en-US"/>
        </w:rPr>
        <w:t>working capital management</w:t>
      </w:r>
      <w:r w:rsidRPr="00FB76A2">
        <w:rPr>
          <w:rFonts w:cs="Times New Roman"/>
          <w:sz w:val="28"/>
          <w:szCs w:val="28"/>
          <w:lang w:val="en-US"/>
        </w:rPr>
        <w:t>. These involve managing the relationship between a firm's </w:t>
      </w:r>
      <w:hyperlink r:id="rId156" w:anchor="Current_assets" w:tooltip="Asset" w:history="1">
        <w:r w:rsidRPr="00FB76A2">
          <w:rPr>
            <w:rFonts w:cs="Times New Roman"/>
            <w:sz w:val="28"/>
            <w:szCs w:val="28"/>
            <w:lang w:val="en-US"/>
          </w:rPr>
          <w:t>short-term assets</w:t>
        </w:r>
      </w:hyperlink>
      <w:r w:rsidRPr="00FB76A2">
        <w:rPr>
          <w:rFonts w:cs="Times New Roman"/>
          <w:sz w:val="28"/>
          <w:szCs w:val="28"/>
          <w:lang w:val="en-US"/>
        </w:rPr>
        <w:t> and its </w:t>
      </w:r>
      <w:hyperlink r:id="rId157" w:tooltip="Current liability" w:history="1">
        <w:r w:rsidRPr="00FB76A2">
          <w:rPr>
            <w:rFonts w:cs="Times New Roman"/>
            <w:sz w:val="28"/>
            <w:szCs w:val="28"/>
            <w:lang w:val="en-US"/>
          </w:rPr>
          <w:t>short-term liabilities</w:t>
        </w:r>
      </w:hyperlink>
      <w:r w:rsidRPr="00FB76A2">
        <w:rPr>
          <w:rFonts w:cs="Times New Roman"/>
          <w:sz w:val="28"/>
          <w:szCs w:val="28"/>
          <w:lang w:val="en-US"/>
        </w:rPr>
        <w:t>. The goal of working capital management is to ensure that the firm is able to continue its </w:t>
      </w:r>
      <w:hyperlink r:id="rId158" w:tooltip="Operations management" w:history="1">
        <w:r w:rsidRPr="00FB76A2">
          <w:rPr>
            <w:rFonts w:cs="Times New Roman"/>
            <w:sz w:val="28"/>
            <w:szCs w:val="28"/>
            <w:lang w:val="en-US"/>
          </w:rPr>
          <w:t>operations</w:t>
        </w:r>
      </w:hyperlink>
      <w:r w:rsidRPr="00FB76A2">
        <w:rPr>
          <w:rFonts w:cs="Times New Roman"/>
          <w:sz w:val="28"/>
          <w:szCs w:val="28"/>
          <w:lang w:val="en-US"/>
        </w:rPr>
        <w:t> and that it has sufficient cash flow to satisfy both maturing short-term debt and upcoming operational expenses.</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lastRenderedPageBreak/>
        <w:t>A managerial accounting strategy focusing on maintaining efficient levels of both components of working capital, current assets and current liabilities, in respect to each other. Working capital management ensures a company has sufficient cash flow in order to meet its short-term debt obligations and operating expenses.</w:t>
      </w:r>
    </w:p>
    <w:p w:rsidR="00473D27" w:rsidRPr="00FB76A2" w:rsidRDefault="00473D27" w:rsidP="00AB579A">
      <w:pPr>
        <w:shd w:val="clear" w:color="auto" w:fill="FFFFFF"/>
        <w:ind w:firstLine="567"/>
        <w:jc w:val="both"/>
        <w:rPr>
          <w:rFonts w:cs="Times New Roman"/>
          <w:bCs/>
          <w:i/>
          <w:sz w:val="28"/>
          <w:szCs w:val="28"/>
          <w:lang w:val="en-US"/>
        </w:rPr>
      </w:pPr>
    </w:p>
    <w:tbl>
      <w:tblPr>
        <w:tblStyle w:val="a9"/>
        <w:tblW w:w="0" w:type="auto"/>
        <w:tblLook w:val="04A0"/>
      </w:tblPr>
      <w:tblGrid>
        <w:gridCol w:w="9854"/>
      </w:tblGrid>
      <w:tr w:rsidR="00AB579A" w:rsidRPr="007948DA" w:rsidTr="00AB579A">
        <w:tc>
          <w:tcPr>
            <w:tcW w:w="9854" w:type="dxa"/>
          </w:tcPr>
          <w:p w:rsidR="00AB579A" w:rsidRPr="00FB76A2" w:rsidRDefault="00AB579A" w:rsidP="00AB579A">
            <w:pPr>
              <w:shd w:val="clear" w:color="auto" w:fill="FFFFFF"/>
              <w:ind w:firstLine="567"/>
              <w:jc w:val="both"/>
              <w:rPr>
                <w:rFonts w:cs="Times New Roman"/>
                <w:b/>
                <w:bCs/>
                <w:i/>
                <w:lang w:val="en-US"/>
              </w:rPr>
            </w:pPr>
          </w:p>
          <w:p w:rsidR="00AB579A" w:rsidRPr="00FB76A2" w:rsidRDefault="00AB579A" w:rsidP="00AB579A">
            <w:pPr>
              <w:shd w:val="clear" w:color="auto" w:fill="FFFFFF"/>
              <w:ind w:firstLine="567"/>
              <w:jc w:val="both"/>
              <w:rPr>
                <w:rFonts w:cs="Times New Roman"/>
                <w:b/>
                <w:bCs/>
                <w:i/>
                <w:lang w:val="en-US"/>
              </w:rPr>
            </w:pPr>
            <w:r w:rsidRPr="00FB76A2">
              <w:rPr>
                <w:rFonts w:cs="Times New Roman"/>
                <w:b/>
                <w:bCs/>
                <w:i/>
                <w:lang w:val="en-US"/>
              </w:rPr>
              <w:t>Insert 6.1</w:t>
            </w:r>
          </w:p>
          <w:p w:rsidR="00AB579A" w:rsidRPr="00FB76A2" w:rsidRDefault="00AB579A" w:rsidP="00AB579A">
            <w:pPr>
              <w:shd w:val="clear" w:color="auto" w:fill="FFFFFF"/>
              <w:ind w:firstLine="567"/>
              <w:jc w:val="both"/>
              <w:rPr>
                <w:rFonts w:cs="Times New Roman"/>
                <w:i/>
              </w:rPr>
            </w:pPr>
            <w:r w:rsidRPr="00FB76A2">
              <w:rPr>
                <w:rFonts w:cs="Times New Roman"/>
                <w:bCs/>
                <w:i/>
              </w:rPr>
              <w:t>THINGS TO REMEMBER</w:t>
            </w:r>
          </w:p>
          <w:p w:rsidR="00AB579A" w:rsidRPr="00FB76A2" w:rsidRDefault="00AB579A" w:rsidP="000279E7">
            <w:pPr>
              <w:numPr>
                <w:ilvl w:val="0"/>
                <w:numId w:val="45"/>
              </w:numPr>
              <w:tabs>
                <w:tab w:val="clear" w:pos="720"/>
                <w:tab w:val="num" w:pos="0"/>
              </w:tabs>
              <w:suppressAutoHyphens w:val="0"/>
              <w:ind w:left="0" w:firstLine="567"/>
              <w:jc w:val="both"/>
              <w:rPr>
                <w:rFonts w:cs="Times New Roman"/>
                <w:lang w:val="en-US"/>
              </w:rPr>
            </w:pPr>
            <w:r w:rsidRPr="00FB76A2">
              <w:rPr>
                <w:rFonts w:cs="Times New Roman"/>
                <w:i/>
                <w:iCs/>
                <w:lang w:val="en-US"/>
              </w:rPr>
              <w:t>If the ratio is less than one then they have negative working capital.</w:t>
            </w:r>
          </w:p>
          <w:p w:rsidR="00AB579A" w:rsidRPr="00FB76A2" w:rsidRDefault="00AB579A" w:rsidP="000279E7">
            <w:pPr>
              <w:numPr>
                <w:ilvl w:val="0"/>
                <w:numId w:val="45"/>
              </w:numPr>
              <w:tabs>
                <w:tab w:val="clear" w:pos="720"/>
                <w:tab w:val="num" w:pos="0"/>
              </w:tabs>
              <w:suppressAutoHyphens w:val="0"/>
              <w:ind w:left="0" w:firstLine="567"/>
              <w:jc w:val="both"/>
              <w:rPr>
                <w:rFonts w:cs="Times New Roman"/>
                <w:lang w:val="en-US"/>
              </w:rPr>
            </w:pPr>
            <w:r w:rsidRPr="00FB76A2">
              <w:rPr>
                <w:rFonts w:cs="Times New Roman"/>
                <w:i/>
                <w:iCs/>
                <w:lang w:val="en-US"/>
              </w:rPr>
              <w:t>A high working capital ratio isn\'t always a good thing, it could indicate that they have too much inventory or they are not investing their excess cash.</w:t>
            </w:r>
          </w:p>
          <w:p w:rsidR="00AB579A" w:rsidRPr="00FB76A2" w:rsidRDefault="00AB579A" w:rsidP="00AB579A">
            <w:pPr>
              <w:jc w:val="both"/>
              <w:rPr>
                <w:rFonts w:cs="Times New Roman"/>
                <w:bCs/>
                <w:i/>
                <w:sz w:val="28"/>
                <w:szCs w:val="28"/>
                <w:lang w:val="en-US"/>
              </w:rPr>
            </w:pPr>
          </w:p>
        </w:tc>
      </w:tr>
    </w:tbl>
    <w:p w:rsidR="00AA6A13" w:rsidRPr="00FB76A2" w:rsidRDefault="00AA6A13" w:rsidP="00AB579A">
      <w:pPr>
        <w:suppressAutoHyphens w:val="0"/>
        <w:jc w:val="both"/>
        <w:rPr>
          <w:rFonts w:cs="Times New Roman"/>
          <w:sz w:val="28"/>
          <w:szCs w:val="28"/>
          <w:lang w:val="en-US"/>
        </w:rPr>
      </w:pPr>
    </w:p>
    <w:p w:rsidR="009F41BE" w:rsidRPr="00FB76A2" w:rsidRDefault="009F41BE" w:rsidP="00AB579A">
      <w:pPr>
        <w:shd w:val="clear" w:color="auto" w:fill="FFFFFF"/>
        <w:ind w:firstLine="567"/>
        <w:jc w:val="center"/>
        <w:outlineLvl w:val="2"/>
        <w:rPr>
          <w:rFonts w:cs="Times New Roman"/>
          <w:b/>
          <w:bCs/>
          <w:sz w:val="28"/>
          <w:szCs w:val="28"/>
          <w:lang w:val="en-US"/>
        </w:rPr>
      </w:pPr>
      <w:r w:rsidRPr="00FB76A2">
        <w:rPr>
          <w:rFonts w:cs="Times New Roman"/>
          <w:b/>
          <w:bCs/>
          <w:sz w:val="28"/>
          <w:szCs w:val="28"/>
          <w:lang w:val="en-US"/>
        </w:rPr>
        <w:t>Working capital ratios</w:t>
      </w:r>
    </w:p>
    <w:tbl>
      <w:tblPr>
        <w:tblStyle w:val="a9"/>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66"/>
        <w:gridCol w:w="374"/>
        <w:gridCol w:w="5285"/>
        <w:gridCol w:w="1314"/>
        <w:gridCol w:w="753"/>
      </w:tblGrid>
      <w:tr w:rsidR="00AB579A" w:rsidRPr="00385BB5" w:rsidTr="00AB579A">
        <w:tc>
          <w:tcPr>
            <w:tcW w:w="2066" w:type="dxa"/>
            <w:vMerge w:val="restart"/>
            <w:vAlign w:val="center"/>
          </w:tcPr>
          <w:p w:rsidR="00AB579A" w:rsidRPr="00385BB5" w:rsidRDefault="00AB579A" w:rsidP="00AB579A">
            <w:pPr>
              <w:outlineLvl w:val="2"/>
              <w:rPr>
                <w:rFonts w:cs="Times New Roman"/>
                <w:b/>
                <w:bCs/>
                <w:lang w:val="en-US"/>
              </w:rPr>
            </w:pPr>
            <w:r w:rsidRPr="00385BB5">
              <w:rPr>
                <w:rFonts w:cs="Times New Roman"/>
                <w:bCs/>
                <w:lang w:val="en-US"/>
              </w:rPr>
              <w:t>Current ratio</w:t>
            </w:r>
          </w:p>
        </w:tc>
        <w:tc>
          <w:tcPr>
            <w:tcW w:w="0" w:type="auto"/>
          </w:tcPr>
          <w:p w:rsidR="00AB579A" w:rsidRPr="00385BB5" w:rsidRDefault="00AB579A" w:rsidP="00AB579A">
            <w:pPr>
              <w:jc w:val="center"/>
              <w:outlineLvl w:val="2"/>
              <w:rPr>
                <w:rFonts w:cs="Times New Roman"/>
                <w:b/>
                <w:bCs/>
                <w:lang w:val="en-US"/>
              </w:rPr>
            </w:pPr>
            <w:r w:rsidRPr="00385BB5">
              <w:rPr>
                <w:rFonts w:cs="Times New Roman"/>
                <w:bCs/>
                <w:iCs/>
                <w:lang w:val="en-US"/>
              </w:rPr>
              <w:t>=</w:t>
            </w:r>
          </w:p>
        </w:tc>
        <w:tc>
          <w:tcPr>
            <w:tcW w:w="5285" w:type="dxa"/>
            <w:tcBorders>
              <w:bottom w:val="single" w:sz="4" w:space="0" w:color="auto"/>
            </w:tcBorders>
          </w:tcPr>
          <w:p w:rsidR="00AB579A" w:rsidRPr="00385BB5" w:rsidRDefault="00AB579A" w:rsidP="00AB579A">
            <w:pPr>
              <w:jc w:val="center"/>
              <w:outlineLvl w:val="2"/>
              <w:rPr>
                <w:rFonts w:cs="Times New Roman"/>
                <w:b/>
                <w:bCs/>
                <w:lang w:val="en-US"/>
              </w:rPr>
            </w:pPr>
            <w:r w:rsidRPr="00385BB5">
              <w:rPr>
                <w:rFonts w:cs="Times New Roman"/>
                <w:bCs/>
                <w:iCs/>
                <w:lang w:val="en-US"/>
              </w:rPr>
              <w:t xml:space="preserve">Current assets (number of times) </w:t>
            </w:r>
          </w:p>
        </w:tc>
        <w:tc>
          <w:tcPr>
            <w:tcW w:w="1314" w:type="dxa"/>
          </w:tcPr>
          <w:p w:rsidR="00AB579A" w:rsidRPr="00385BB5" w:rsidRDefault="00AB579A" w:rsidP="00AB579A">
            <w:pPr>
              <w:jc w:val="center"/>
              <w:outlineLvl w:val="2"/>
              <w:rPr>
                <w:rFonts w:cs="Times New Roman"/>
                <w:b/>
                <w:bCs/>
                <w:lang w:val="en-US"/>
              </w:rPr>
            </w:pPr>
          </w:p>
        </w:tc>
        <w:tc>
          <w:tcPr>
            <w:tcW w:w="753" w:type="dxa"/>
            <w:vMerge w:val="restart"/>
            <w:vAlign w:val="center"/>
          </w:tcPr>
          <w:p w:rsidR="00AB579A" w:rsidRPr="00385BB5" w:rsidRDefault="00AB579A" w:rsidP="00AB579A">
            <w:pPr>
              <w:outlineLvl w:val="2"/>
              <w:rPr>
                <w:rFonts w:cs="Times New Roman"/>
                <w:bCs/>
                <w:lang w:val="en-US"/>
              </w:rPr>
            </w:pPr>
            <w:r w:rsidRPr="00385BB5">
              <w:rPr>
                <w:rFonts w:cs="Times New Roman"/>
                <w:bCs/>
                <w:lang w:val="en-US"/>
              </w:rPr>
              <w:t>(6.4)</w:t>
            </w:r>
          </w:p>
        </w:tc>
      </w:tr>
      <w:tr w:rsidR="00AB579A" w:rsidRPr="00385BB5" w:rsidTr="00AB579A">
        <w:tc>
          <w:tcPr>
            <w:tcW w:w="2066" w:type="dxa"/>
            <w:vMerge/>
            <w:vAlign w:val="center"/>
          </w:tcPr>
          <w:p w:rsidR="00AB579A" w:rsidRPr="00385BB5" w:rsidRDefault="00AB579A" w:rsidP="00AB579A">
            <w:pPr>
              <w:outlineLvl w:val="2"/>
              <w:rPr>
                <w:rFonts w:cs="Times New Roman"/>
                <w:bCs/>
                <w:lang w:val="en-US"/>
              </w:rPr>
            </w:pPr>
          </w:p>
        </w:tc>
        <w:tc>
          <w:tcPr>
            <w:tcW w:w="0" w:type="auto"/>
          </w:tcPr>
          <w:p w:rsidR="00AB579A" w:rsidRPr="00385BB5" w:rsidRDefault="00AB579A" w:rsidP="00F32C38">
            <w:pPr>
              <w:jc w:val="center"/>
              <w:outlineLvl w:val="2"/>
              <w:rPr>
                <w:rFonts w:cs="Times New Roman"/>
                <w:bCs/>
                <w:iCs/>
                <w:lang w:val="en-US"/>
              </w:rPr>
            </w:pPr>
          </w:p>
        </w:tc>
        <w:tc>
          <w:tcPr>
            <w:tcW w:w="5285" w:type="dxa"/>
            <w:tcBorders>
              <w:top w:val="single" w:sz="4" w:space="0" w:color="auto"/>
            </w:tcBorders>
          </w:tcPr>
          <w:p w:rsidR="00AB579A" w:rsidRPr="00385BB5" w:rsidRDefault="00AB579A" w:rsidP="00AB579A">
            <w:pPr>
              <w:jc w:val="center"/>
              <w:outlineLvl w:val="2"/>
              <w:rPr>
                <w:rFonts w:cs="Times New Roman"/>
                <w:bCs/>
                <w:iCs/>
                <w:lang w:val="en-US"/>
              </w:rPr>
            </w:pPr>
            <w:r w:rsidRPr="00385BB5">
              <w:rPr>
                <w:rFonts w:cs="Times New Roman"/>
                <w:bCs/>
                <w:iCs/>
                <w:lang w:val="en-US"/>
              </w:rPr>
              <w:t>Current liabilities</w:t>
            </w:r>
          </w:p>
        </w:tc>
        <w:tc>
          <w:tcPr>
            <w:tcW w:w="1314" w:type="dxa"/>
          </w:tcPr>
          <w:p w:rsidR="00AB579A" w:rsidRPr="00385BB5" w:rsidRDefault="00AB579A" w:rsidP="00F32C38">
            <w:pPr>
              <w:jc w:val="center"/>
              <w:outlineLvl w:val="2"/>
              <w:rPr>
                <w:rFonts w:cs="Times New Roman"/>
                <w:b/>
                <w:bCs/>
                <w:lang w:val="en-US"/>
              </w:rPr>
            </w:pPr>
          </w:p>
        </w:tc>
        <w:tc>
          <w:tcPr>
            <w:tcW w:w="753" w:type="dxa"/>
            <w:vMerge/>
            <w:vAlign w:val="center"/>
          </w:tcPr>
          <w:p w:rsidR="00AB579A" w:rsidRPr="00385BB5" w:rsidRDefault="00AB579A" w:rsidP="00AB579A">
            <w:pPr>
              <w:outlineLvl w:val="2"/>
              <w:rPr>
                <w:rFonts w:cs="Times New Roman"/>
                <w:b/>
                <w:bCs/>
                <w:lang w:val="en-US"/>
              </w:rPr>
            </w:pPr>
          </w:p>
        </w:tc>
      </w:tr>
      <w:tr w:rsidR="00AB579A" w:rsidRPr="00385BB5" w:rsidTr="00AB579A">
        <w:tc>
          <w:tcPr>
            <w:tcW w:w="2066" w:type="dxa"/>
            <w:vMerge w:val="restart"/>
            <w:vAlign w:val="center"/>
          </w:tcPr>
          <w:p w:rsidR="00AB579A" w:rsidRPr="00385BB5" w:rsidRDefault="00AB579A" w:rsidP="00AB579A">
            <w:pPr>
              <w:outlineLvl w:val="2"/>
              <w:rPr>
                <w:rFonts w:cs="Times New Roman"/>
                <w:b/>
                <w:bCs/>
                <w:lang w:val="en-US"/>
              </w:rPr>
            </w:pPr>
            <w:r w:rsidRPr="00385BB5">
              <w:rPr>
                <w:rFonts w:cs="Times New Roman"/>
                <w:bCs/>
                <w:lang w:val="en-US"/>
              </w:rPr>
              <w:t>Quick ratio</w:t>
            </w:r>
          </w:p>
        </w:tc>
        <w:tc>
          <w:tcPr>
            <w:tcW w:w="0" w:type="auto"/>
          </w:tcPr>
          <w:p w:rsidR="00AB579A" w:rsidRPr="00385BB5" w:rsidRDefault="00AB579A" w:rsidP="00AB579A">
            <w:pPr>
              <w:jc w:val="center"/>
              <w:outlineLvl w:val="2"/>
              <w:rPr>
                <w:rFonts w:cs="Times New Roman"/>
                <w:b/>
                <w:bCs/>
                <w:lang w:val="en-US"/>
              </w:rPr>
            </w:pPr>
            <w:r w:rsidRPr="00385BB5">
              <w:rPr>
                <w:rFonts w:cs="Times New Roman"/>
                <w:bCs/>
                <w:iCs/>
                <w:lang w:val="en-US"/>
              </w:rPr>
              <w:t>=</w:t>
            </w:r>
          </w:p>
        </w:tc>
        <w:tc>
          <w:tcPr>
            <w:tcW w:w="5285" w:type="dxa"/>
            <w:tcBorders>
              <w:bottom w:val="single" w:sz="4" w:space="0" w:color="auto"/>
            </w:tcBorders>
          </w:tcPr>
          <w:p w:rsidR="00AB579A" w:rsidRPr="00385BB5" w:rsidRDefault="00AB579A" w:rsidP="00AB579A">
            <w:pPr>
              <w:jc w:val="center"/>
              <w:outlineLvl w:val="2"/>
              <w:rPr>
                <w:rFonts w:cs="Times New Roman"/>
                <w:b/>
                <w:bCs/>
                <w:lang w:val="en-US"/>
              </w:rPr>
            </w:pPr>
            <w:r w:rsidRPr="00385BB5">
              <w:rPr>
                <w:rFonts w:cs="Times New Roman"/>
                <w:bCs/>
                <w:iCs/>
                <w:lang w:val="en-US"/>
              </w:rPr>
              <w:t>Current assets – inventory (number of times)</w:t>
            </w:r>
          </w:p>
        </w:tc>
        <w:tc>
          <w:tcPr>
            <w:tcW w:w="1314" w:type="dxa"/>
          </w:tcPr>
          <w:p w:rsidR="00AB579A" w:rsidRPr="00385BB5" w:rsidRDefault="00AB579A" w:rsidP="00AB579A">
            <w:pPr>
              <w:jc w:val="center"/>
              <w:outlineLvl w:val="2"/>
              <w:rPr>
                <w:rFonts w:cs="Times New Roman"/>
                <w:b/>
                <w:bCs/>
                <w:lang w:val="en-US"/>
              </w:rPr>
            </w:pPr>
          </w:p>
        </w:tc>
        <w:tc>
          <w:tcPr>
            <w:tcW w:w="753" w:type="dxa"/>
            <w:vMerge w:val="restart"/>
            <w:vAlign w:val="center"/>
          </w:tcPr>
          <w:p w:rsidR="00AB579A" w:rsidRPr="00385BB5" w:rsidRDefault="00AB579A" w:rsidP="00AB579A">
            <w:pPr>
              <w:outlineLvl w:val="2"/>
              <w:rPr>
                <w:rFonts w:cs="Times New Roman"/>
                <w:bCs/>
                <w:lang w:val="en-US"/>
              </w:rPr>
            </w:pPr>
            <w:r w:rsidRPr="00385BB5">
              <w:rPr>
                <w:rFonts w:cs="Times New Roman"/>
                <w:bCs/>
                <w:lang w:val="en-US"/>
              </w:rPr>
              <w:t>(6.5)</w:t>
            </w:r>
          </w:p>
        </w:tc>
      </w:tr>
      <w:tr w:rsidR="00AB579A" w:rsidRPr="00385BB5" w:rsidTr="00AB579A">
        <w:trPr>
          <w:trHeight w:val="317"/>
        </w:trPr>
        <w:tc>
          <w:tcPr>
            <w:tcW w:w="2066" w:type="dxa"/>
            <w:vMerge/>
            <w:vAlign w:val="center"/>
          </w:tcPr>
          <w:p w:rsidR="00AB579A" w:rsidRPr="00385BB5" w:rsidRDefault="00AB579A" w:rsidP="00AB579A">
            <w:pPr>
              <w:outlineLvl w:val="2"/>
              <w:rPr>
                <w:rFonts w:cs="Times New Roman"/>
                <w:bCs/>
                <w:lang w:val="en-US"/>
              </w:rPr>
            </w:pPr>
          </w:p>
        </w:tc>
        <w:tc>
          <w:tcPr>
            <w:tcW w:w="0" w:type="auto"/>
          </w:tcPr>
          <w:p w:rsidR="00AB579A" w:rsidRPr="00385BB5" w:rsidRDefault="00AB579A" w:rsidP="00AB579A">
            <w:pPr>
              <w:jc w:val="center"/>
              <w:outlineLvl w:val="2"/>
              <w:rPr>
                <w:rFonts w:cs="Times New Roman"/>
                <w:bCs/>
                <w:iCs/>
                <w:lang w:val="en-US"/>
              </w:rPr>
            </w:pPr>
          </w:p>
        </w:tc>
        <w:tc>
          <w:tcPr>
            <w:tcW w:w="5285" w:type="dxa"/>
            <w:tcBorders>
              <w:top w:val="single" w:sz="4" w:space="0" w:color="auto"/>
            </w:tcBorders>
          </w:tcPr>
          <w:p w:rsidR="00AB579A" w:rsidRPr="00385BB5" w:rsidRDefault="00AB579A" w:rsidP="00AB579A">
            <w:pPr>
              <w:jc w:val="center"/>
              <w:outlineLvl w:val="2"/>
              <w:rPr>
                <w:rFonts w:cs="Times New Roman"/>
                <w:bCs/>
                <w:iCs/>
                <w:lang w:val="en-US"/>
              </w:rPr>
            </w:pPr>
            <w:r w:rsidRPr="00385BB5">
              <w:rPr>
                <w:rFonts w:cs="Times New Roman"/>
                <w:bCs/>
                <w:iCs/>
                <w:lang w:val="en-US"/>
              </w:rPr>
              <w:t>Current liabilities</w:t>
            </w:r>
          </w:p>
        </w:tc>
        <w:tc>
          <w:tcPr>
            <w:tcW w:w="1314" w:type="dxa"/>
          </w:tcPr>
          <w:p w:rsidR="00AB579A" w:rsidRPr="00385BB5" w:rsidRDefault="00AB579A" w:rsidP="00AB579A">
            <w:pPr>
              <w:jc w:val="center"/>
              <w:outlineLvl w:val="2"/>
              <w:rPr>
                <w:rFonts w:cs="Times New Roman"/>
                <w:b/>
                <w:bCs/>
                <w:lang w:val="en-US"/>
              </w:rPr>
            </w:pPr>
          </w:p>
        </w:tc>
        <w:tc>
          <w:tcPr>
            <w:tcW w:w="753" w:type="dxa"/>
            <w:vMerge/>
            <w:vAlign w:val="center"/>
          </w:tcPr>
          <w:p w:rsidR="00AB579A" w:rsidRPr="00385BB5" w:rsidRDefault="00AB579A" w:rsidP="00AB579A">
            <w:pPr>
              <w:outlineLvl w:val="2"/>
              <w:rPr>
                <w:rFonts w:cs="Times New Roman"/>
                <w:b/>
                <w:bCs/>
                <w:lang w:val="en-US"/>
              </w:rPr>
            </w:pPr>
          </w:p>
        </w:tc>
      </w:tr>
      <w:tr w:rsidR="00AB579A" w:rsidRPr="00385BB5" w:rsidTr="00AB579A">
        <w:tc>
          <w:tcPr>
            <w:tcW w:w="2066" w:type="dxa"/>
            <w:vMerge w:val="restart"/>
            <w:vAlign w:val="center"/>
          </w:tcPr>
          <w:p w:rsidR="00AB579A" w:rsidRPr="00385BB5" w:rsidRDefault="00AB579A" w:rsidP="00AB579A">
            <w:pPr>
              <w:outlineLvl w:val="2"/>
              <w:rPr>
                <w:rFonts w:cs="Times New Roman"/>
                <w:b/>
                <w:bCs/>
                <w:lang w:val="en-US"/>
              </w:rPr>
            </w:pPr>
            <w:r w:rsidRPr="00385BB5">
              <w:rPr>
                <w:rFonts w:cs="Times New Roman"/>
                <w:bCs/>
                <w:iCs/>
                <w:lang w:val="en-US"/>
              </w:rPr>
              <w:t xml:space="preserve">Trade </w:t>
            </w:r>
            <w:r w:rsidRPr="00385BB5">
              <w:rPr>
                <w:rFonts w:cs="Times New Roman"/>
                <w:lang w:val="en-US"/>
              </w:rPr>
              <w:t>payable days</w:t>
            </w:r>
          </w:p>
        </w:tc>
        <w:tc>
          <w:tcPr>
            <w:tcW w:w="0" w:type="auto"/>
          </w:tcPr>
          <w:p w:rsidR="00AB579A" w:rsidRPr="00385BB5" w:rsidRDefault="00AB579A" w:rsidP="00AB579A">
            <w:pPr>
              <w:jc w:val="center"/>
              <w:outlineLvl w:val="2"/>
              <w:rPr>
                <w:rFonts w:cs="Times New Roman"/>
                <w:b/>
                <w:bCs/>
                <w:lang w:val="en-US"/>
              </w:rPr>
            </w:pPr>
            <w:r w:rsidRPr="00385BB5">
              <w:rPr>
                <w:rFonts w:cs="Times New Roman"/>
                <w:lang w:val="en-US"/>
              </w:rPr>
              <w:t>=</w:t>
            </w:r>
          </w:p>
        </w:tc>
        <w:tc>
          <w:tcPr>
            <w:tcW w:w="5285" w:type="dxa"/>
            <w:tcBorders>
              <w:bottom w:val="single" w:sz="4" w:space="0" w:color="auto"/>
            </w:tcBorders>
          </w:tcPr>
          <w:p w:rsidR="00AB579A" w:rsidRPr="00385BB5" w:rsidRDefault="00AB579A" w:rsidP="00AB579A">
            <w:pPr>
              <w:jc w:val="center"/>
              <w:outlineLvl w:val="2"/>
              <w:rPr>
                <w:rFonts w:cs="Times New Roman"/>
                <w:b/>
                <w:bCs/>
                <w:lang w:val="en-US"/>
              </w:rPr>
            </w:pPr>
            <w:r w:rsidRPr="00385BB5">
              <w:rPr>
                <w:rFonts w:cs="Times New Roman"/>
                <w:bCs/>
                <w:iCs/>
                <w:lang w:val="en-US"/>
              </w:rPr>
              <w:t xml:space="preserve">Trade </w:t>
            </w:r>
            <w:r w:rsidRPr="00385BB5">
              <w:rPr>
                <w:rFonts w:cs="Times New Roman"/>
                <w:lang w:val="en-US"/>
              </w:rPr>
              <w:t>payables</w:t>
            </w:r>
          </w:p>
        </w:tc>
        <w:tc>
          <w:tcPr>
            <w:tcW w:w="1314" w:type="dxa"/>
            <w:vMerge w:val="restart"/>
          </w:tcPr>
          <w:p w:rsidR="00AB579A" w:rsidRPr="00385BB5" w:rsidRDefault="00AB579A" w:rsidP="00AB579A">
            <w:pPr>
              <w:jc w:val="center"/>
              <w:outlineLvl w:val="2"/>
              <w:rPr>
                <w:rFonts w:cs="Times New Roman"/>
                <w:b/>
                <w:bCs/>
                <w:lang w:val="en-US"/>
              </w:rPr>
            </w:pPr>
            <w:r w:rsidRPr="00385BB5">
              <w:rPr>
                <w:rFonts w:cs="Times New Roman"/>
                <w:lang w:val="en-US"/>
              </w:rPr>
              <w:t>x 365 days</w:t>
            </w:r>
          </w:p>
        </w:tc>
        <w:tc>
          <w:tcPr>
            <w:tcW w:w="753" w:type="dxa"/>
            <w:vMerge w:val="restart"/>
            <w:vAlign w:val="center"/>
          </w:tcPr>
          <w:p w:rsidR="00AB579A" w:rsidRPr="00385BB5" w:rsidRDefault="00AB579A" w:rsidP="00AB579A">
            <w:pPr>
              <w:outlineLvl w:val="2"/>
              <w:rPr>
                <w:rFonts w:cs="Times New Roman"/>
                <w:bCs/>
                <w:lang w:val="en-US"/>
              </w:rPr>
            </w:pPr>
            <w:r w:rsidRPr="00385BB5">
              <w:rPr>
                <w:rFonts w:cs="Times New Roman"/>
                <w:bCs/>
                <w:lang w:val="en-US"/>
              </w:rPr>
              <w:t>(6.6)</w:t>
            </w:r>
          </w:p>
        </w:tc>
      </w:tr>
      <w:tr w:rsidR="00AB579A" w:rsidRPr="007948DA" w:rsidTr="00AB579A">
        <w:tc>
          <w:tcPr>
            <w:tcW w:w="2066" w:type="dxa"/>
            <w:vMerge/>
            <w:vAlign w:val="center"/>
          </w:tcPr>
          <w:p w:rsidR="00AB579A" w:rsidRPr="00385BB5" w:rsidRDefault="00AB579A" w:rsidP="00AB579A">
            <w:pPr>
              <w:outlineLvl w:val="2"/>
              <w:rPr>
                <w:rFonts w:cs="Times New Roman"/>
                <w:bCs/>
                <w:lang w:val="en-US"/>
              </w:rPr>
            </w:pPr>
          </w:p>
        </w:tc>
        <w:tc>
          <w:tcPr>
            <w:tcW w:w="0" w:type="auto"/>
          </w:tcPr>
          <w:p w:rsidR="00AB579A" w:rsidRPr="00385BB5" w:rsidRDefault="00AB579A" w:rsidP="00F32C38">
            <w:pPr>
              <w:jc w:val="center"/>
              <w:outlineLvl w:val="2"/>
              <w:rPr>
                <w:rFonts w:cs="Times New Roman"/>
                <w:bCs/>
                <w:iCs/>
                <w:lang w:val="en-US"/>
              </w:rPr>
            </w:pPr>
          </w:p>
        </w:tc>
        <w:tc>
          <w:tcPr>
            <w:tcW w:w="5285" w:type="dxa"/>
            <w:tcBorders>
              <w:top w:val="single" w:sz="4" w:space="0" w:color="auto"/>
            </w:tcBorders>
          </w:tcPr>
          <w:p w:rsidR="00AB579A" w:rsidRPr="00385BB5" w:rsidRDefault="00AB579A" w:rsidP="00AB579A">
            <w:pPr>
              <w:jc w:val="center"/>
              <w:outlineLvl w:val="2"/>
              <w:rPr>
                <w:rFonts w:cs="Times New Roman"/>
                <w:bCs/>
                <w:iCs/>
                <w:lang w:val="en-US"/>
              </w:rPr>
            </w:pPr>
            <w:r w:rsidRPr="00385BB5">
              <w:rPr>
                <w:rFonts w:cs="Times New Roman"/>
                <w:lang w:val="en-US"/>
              </w:rPr>
              <w:t>Cost of sales (or purchases)</w:t>
            </w:r>
          </w:p>
        </w:tc>
        <w:tc>
          <w:tcPr>
            <w:tcW w:w="1314" w:type="dxa"/>
            <w:vMerge/>
          </w:tcPr>
          <w:p w:rsidR="00AB579A" w:rsidRPr="00385BB5" w:rsidRDefault="00AB579A" w:rsidP="00F32C38">
            <w:pPr>
              <w:jc w:val="center"/>
              <w:outlineLvl w:val="2"/>
              <w:rPr>
                <w:rFonts w:cs="Times New Roman"/>
                <w:b/>
                <w:bCs/>
                <w:lang w:val="en-US"/>
              </w:rPr>
            </w:pPr>
          </w:p>
        </w:tc>
        <w:tc>
          <w:tcPr>
            <w:tcW w:w="753" w:type="dxa"/>
            <w:vMerge/>
            <w:vAlign w:val="center"/>
          </w:tcPr>
          <w:p w:rsidR="00AB579A" w:rsidRPr="00385BB5" w:rsidRDefault="00AB579A" w:rsidP="00AB579A">
            <w:pPr>
              <w:outlineLvl w:val="2"/>
              <w:rPr>
                <w:rFonts w:cs="Times New Roman"/>
                <w:b/>
                <w:bCs/>
                <w:lang w:val="en-US"/>
              </w:rPr>
            </w:pPr>
          </w:p>
        </w:tc>
      </w:tr>
      <w:tr w:rsidR="00AB579A" w:rsidRPr="00385BB5" w:rsidTr="00AB579A">
        <w:tc>
          <w:tcPr>
            <w:tcW w:w="2066" w:type="dxa"/>
            <w:vMerge w:val="restart"/>
            <w:vAlign w:val="center"/>
          </w:tcPr>
          <w:p w:rsidR="00AB579A" w:rsidRPr="00385BB5" w:rsidRDefault="00AB579A" w:rsidP="00AB579A">
            <w:pPr>
              <w:outlineLvl w:val="2"/>
              <w:rPr>
                <w:rFonts w:cs="Times New Roman"/>
                <w:b/>
                <w:bCs/>
                <w:lang w:val="en-US"/>
              </w:rPr>
            </w:pPr>
            <w:r w:rsidRPr="00385BB5">
              <w:rPr>
                <w:rFonts w:cs="Times New Roman"/>
                <w:bCs/>
                <w:iCs/>
                <w:lang w:val="en-US"/>
              </w:rPr>
              <w:t xml:space="preserve">Inventory </w:t>
            </w:r>
            <w:r w:rsidRPr="00385BB5">
              <w:rPr>
                <w:rFonts w:cs="Times New Roman"/>
                <w:lang w:val="en-US"/>
              </w:rPr>
              <w:t>days</w:t>
            </w:r>
          </w:p>
        </w:tc>
        <w:tc>
          <w:tcPr>
            <w:tcW w:w="0" w:type="auto"/>
          </w:tcPr>
          <w:p w:rsidR="00AB579A" w:rsidRPr="00385BB5" w:rsidRDefault="00AB579A" w:rsidP="00AB579A">
            <w:pPr>
              <w:jc w:val="center"/>
              <w:outlineLvl w:val="2"/>
              <w:rPr>
                <w:rFonts w:cs="Times New Roman"/>
                <w:b/>
                <w:bCs/>
                <w:lang w:val="en-US"/>
              </w:rPr>
            </w:pPr>
            <w:r w:rsidRPr="00385BB5">
              <w:rPr>
                <w:rFonts w:cs="Times New Roman"/>
                <w:lang w:val="en-US"/>
              </w:rPr>
              <w:t>=</w:t>
            </w:r>
          </w:p>
        </w:tc>
        <w:tc>
          <w:tcPr>
            <w:tcW w:w="5285" w:type="dxa"/>
            <w:tcBorders>
              <w:bottom w:val="single" w:sz="4" w:space="0" w:color="auto"/>
            </w:tcBorders>
          </w:tcPr>
          <w:p w:rsidR="00AB579A" w:rsidRPr="00385BB5" w:rsidRDefault="00AB579A" w:rsidP="00AB579A">
            <w:pPr>
              <w:jc w:val="center"/>
              <w:outlineLvl w:val="2"/>
              <w:rPr>
                <w:rFonts w:cs="Times New Roman"/>
                <w:b/>
                <w:bCs/>
                <w:lang w:val="en-US"/>
              </w:rPr>
            </w:pPr>
            <w:r w:rsidRPr="00385BB5">
              <w:rPr>
                <w:rFonts w:cs="Times New Roman"/>
                <w:bCs/>
                <w:iCs/>
                <w:lang w:val="en-US"/>
              </w:rPr>
              <w:t>Inventory</w:t>
            </w:r>
            <w:r w:rsidRPr="00385BB5">
              <w:rPr>
                <w:rFonts w:cs="Times New Roman"/>
                <w:lang w:val="en-US"/>
              </w:rPr>
              <w:t xml:space="preserve"> </w:t>
            </w:r>
          </w:p>
        </w:tc>
        <w:tc>
          <w:tcPr>
            <w:tcW w:w="1314" w:type="dxa"/>
            <w:vMerge w:val="restart"/>
          </w:tcPr>
          <w:p w:rsidR="00AB579A" w:rsidRPr="00385BB5" w:rsidRDefault="00AB579A" w:rsidP="00AB579A">
            <w:pPr>
              <w:jc w:val="center"/>
              <w:outlineLvl w:val="2"/>
              <w:rPr>
                <w:rFonts w:cs="Times New Roman"/>
                <w:b/>
                <w:bCs/>
                <w:lang w:val="en-US"/>
              </w:rPr>
            </w:pPr>
            <w:r w:rsidRPr="00385BB5">
              <w:rPr>
                <w:rFonts w:cs="Times New Roman"/>
                <w:lang w:val="en-US"/>
              </w:rPr>
              <w:t>x 365 days</w:t>
            </w:r>
          </w:p>
        </w:tc>
        <w:tc>
          <w:tcPr>
            <w:tcW w:w="753" w:type="dxa"/>
            <w:vMerge w:val="restart"/>
            <w:vAlign w:val="center"/>
          </w:tcPr>
          <w:p w:rsidR="00AB579A" w:rsidRPr="00385BB5" w:rsidRDefault="00AB579A" w:rsidP="00AB579A">
            <w:pPr>
              <w:outlineLvl w:val="2"/>
              <w:rPr>
                <w:rFonts w:cs="Times New Roman"/>
                <w:bCs/>
                <w:lang w:val="en-US"/>
              </w:rPr>
            </w:pPr>
            <w:r w:rsidRPr="00385BB5">
              <w:rPr>
                <w:rFonts w:cs="Times New Roman"/>
                <w:bCs/>
                <w:lang w:val="en-US"/>
              </w:rPr>
              <w:t>(6.7)</w:t>
            </w:r>
          </w:p>
        </w:tc>
      </w:tr>
      <w:tr w:rsidR="00AB579A" w:rsidRPr="00385BB5" w:rsidTr="00AB579A">
        <w:tc>
          <w:tcPr>
            <w:tcW w:w="2066" w:type="dxa"/>
            <w:vMerge/>
            <w:vAlign w:val="center"/>
          </w:tcPr>
          <w:p w:rsidR="00AB579A" w:rsidRPr="00385BB5" w:rsidRDefault="00AB579A" w:rsidP="00AB579A">
            <w:pPr>
              <w:outlineLvl w:val="2"/>
              <w:rPr>
                <w:rFonts w:cs="Times New Roman"/>
                <w:bCs/>
                <w:lang w:val="en-US"/>
              </w:rPr>
            </w:pPr>
          </w:p>
        </w:tc>
        <w:tc>
          <w:tcPr>
            <w:tcW w:w="0" w:type="auto"/>
          </w:tcPr>
          <w:p w:rsidR="00AB579A" w:rsidRPr="00385BB5" w:rsidRDefault="00AB579A" w:rsidP="00F32C38">
            <w:pPr>
              <w:jc w:val="center"/>
              <w:outlineLvl w:val="2"/>
              <w:rPr>
                <w:rFonts w:cs="Times New Roman"/>
                <w:bCs/>
                <w:iCs/>
                <w:lang w:val="en-US"/>
              </w:rPr>
            </w:pPr>
          </w:p>
        </w:tc>
        <w:tc>
          <w:tcPr>
            <w:tcW w:w="5285" w:type="dxa"/>
            <w:tcBorders>
              <w:top w:val="single" w:sz="4" w:space="0" w:color="auto"/>
            </w:tcBorders>
          </w:tcPr>
          <w:p w:rsidR="00AB579A" w:rsidRPr="00385BB5" w:rsidRDefault="00AB579A" w:rsidP="00AB579A">
            <w:pPr>
              <w:jc w:val="center"/>
              <w:outlineLvl w:val="2"/>
              <w:rPr>
                <w:rFonts w:cs="Times New Roman"/>
                <w:bCs/>
                <w:iCs/>
                <w:lang w:val="en-US"/>
              </w:rPr>
            </w:pPr>
            <w:r w:rsidRPr="00385BB5">
              <w:rPr>
                <w:rFonts w:cs="Times New Roman"/>
                <w:lang w:val="en-US"/>
              </w:rPr>
              <w:t>Cost of sales</w:t>
            </w:r>
          </w:p>
        </w:tc>
        <w:tc>
          <w:tcPr>
            <w:tcW w:w="1314" w:type="dxa"/>
            <w:vMerge/>
          </w:tcPr>
          <w:p w:rsidR="00AB579A" w:rsidRPr="00385BB5" w:rsidRDefault="00AB579A" w:rsidP="00F32C38">
            <w:pPr>
              <w:jc w:val="center"/>
              <w:outlineLvl w:val="2"/>
              <w:rPr>
                <w:rFonts w:cs="Times New Roman"/>
                <w:b/>
                <w:bCs/>
                <w:lang w:val="en-US"/>
              </w:rPr>
            </w:pPr>
          </w:p>
        </w:tc>
        <w:tc>
          <w:tcPr>
            <w:tcW w:w="753" w:type="dxa"/>
            <w:vMerge/>
            <w:vAlign w:val="center"/>
          </w:tcPr>
          <w:p w:rsidR="00AB579A" w:rsidRPr="00385BB5" w:rsidRDefault="00AB579A" w:rsidP="00AB579A">
            <w:pPr>
              <w:outlineLvl w:val="2"/>
              <w:rPr>
                <w:rFonts w:cs="Times New Roman"/>
                <w:b/>
                <w:bCs/>
                <w:lang w:val="en-US"/>
              </w:rPr>
            </w:pPr>
          </w:p>
        </w:tc>
      </w:tr>
      <w:tr w:rsidR="00AB579A" w:rsidRPr="00385BB5" w:rsidTr="00AB579A">
        <w:tc>
          <w:tcPr>
            <w:tcW w:w="2066" w:type="dxa"/>
            <w:vMerge w:val="restart"/>
            <w:vAlign w:val="center"/>
          </w:tcPr>
          <w:p w:rsidR="00AB579A" w:rsidRPr="00385BB5" w:rsidRDefault="00AB579A" w:rsidP="00AB579A">
            <w:pPr>
              <w:outlineLvl w:val="2"/>
              <w:rPr>
                <w:rFonts w:cs="Times New Roman"/>
                <w:b/>
                <w:bCs/>
                <w:lang w:val="en-US"/>
              </w:rPr>
            </w:pPr>
            <w:r w:rsidRPr="00385BB5">
              <w:rPr>
                <w:rFonts w:cs="Times New Roman"/>
                <w:bCs/>
                <w:iCs/>
                <w:lang w:val="en-US"/>
              </w:rPr>
              <w:t xml:space="preserve">Trade </w:t>
            </w:r>
            <w:r w:rsidRPr="00385BB5">
              <w:rPr>
                <w:rFonts w:cs="Times New Roman"/>
                <w:lang w:val="en-US"/>
              </w:rPr>
              <w:t>receivable days</w:t>
            </w:r>
          </w:p>
        </w:tc>
        <w:tc>
          <w:tcPr>
            <w:tcW w:w="0" w:type="auto"/>
          </w:tcPr>
          <w:p w:rsidR="00AB579A" w:rsidRPr="00385BB5" w:rsidRDefault="00AB579A" w:rsidP="00AB579A">
            <w:pPr>
              <w:jc w:val="center"/>
              <w:outlineLvl w:val="2"/>
              <w:rPr>
                <w:rFonts w:cs="Times New Roman"/>
                <w:b/>
                <w:bCs/>
                <w:lang w:val="en-US"/>
              </w:rPr>
            </w:pPr>
            <w:r w:rsidRPr="00385BB5">
              <w:rPr>
                <w:rFonts w:cs="Times New Roman"/>
                <w:lang w:val="en-US"/>
              </w:rPr>
              <w:t>=</w:t>
            </w:r>
          </w:p>
        </w:tc>
        <w:tc>
          <w:tcPr>
            <w:tcW w:w="5285" w:type="dxa"/>
            <w:tcBorders>
              <w:bottom w:val="single" w:sz="4" w:space="0" w:color="auto"/>
            </w:tcBorders>
          </w:tcPr>
          <w:p w:rsidR="00AB579A" w:rsidRPr="00385BB5" w:rsidRDefault="00AB579A" w:rsidP="00AB579A">
            <w:pPr>
              <w:jc w:val="center"/>
              <w:outlineLvl w:val="2"/>
              <w:rPr>
                <w:rFonts w:cs="Times New Roman"/>
                <w:b/>
                <w:bCs/>
                <w:lang w:val="en-US"/>
              </w:rPr>
            </w:pPr>
            <w:r w:rsidRPr="00385BB5">
              <w:rPr>
                <w:rFonts w:cs="Times New Roman"/>
                <w:bCs/>
                <w:iCs/>
                <w:lang w:val="en-US"/>
              </w:rPr>
              <w:t xml:space="preserve">Trade </w:t>
            </w:r>
            <w:r w:rsidRPr="00385BB5">
              <w:rPr>
                <w:rFonts w:cs="Times New Roman"/>
                <w:lang w:val="en-US"/>
              </w:rPr>
              <w:t xml:space="preserve">receivable </w:t>
            </w:r>
          </w:p>
        </w:tc>
        <w:tc>
          <w:tcPr>
            <w:tcW w:w="1314" w:type="dxa"/>
            <w:vMerge w:val="restart"/>
          </w:tcPr>
          <w:p w:rsidR="00AB579A" w:rsidRPr="00385BB5" w:rsidRDefault="00AB579A" w:rsidP="00AB579A">
            <w:pPr>
              <w:jc w:val="center"/>
              <w:outlineLvl w:val="2"/>
              <w:rPr>
                <w:rFonts w:cs="Times New Roman"/>
                <w:b/>
                <w:bCs/>
                <w:lang w:val="en-US"/>
              </w:rPr>
            </w:pPr>
            <w:r w:rsidRPr="00385BB5">
              <w:rPr>
                <w:rFonts w:cs="Times New Roman"/>
                <w:lang w:val="en-US"/>
              </w:rPr>
              <w:t>x 365 days</w:t>
            </w:r>
          </w:p>
        </w:tc>
        <w:tc>
          <w:tcPr>
            <w:tcW w:w="753" w:type="dxa"/>
            <w:vMerge w:val="restart"/>
            <w:vAlign w:val="center"/>
          </w:tcPr>
          <w:p w:rsidR="00AB579A" w:rsidRPr="00385BB5" w:rsidRDefault="00AB579A" w:rsidP="00AB579A">
            <w:pPr>
              <w:outlineLvl w:val="2"/>
              <w:rPr>
                <w:rFonts w:cs="Times New Roman"/>
                <w:bCs/>
                <w:lang w:val="en-US"/>
              </w:rPr>
            </w:pPr>
            <w:r w:rsidRPr="00385BB5">
              <w:rPr>
                <w:rFonts w:cs="Times New Roman"/>
                <w:bCs/>
                <w:lang w:val="en-US"/>
              </w:rPr>
              <w:t>(6.8)</w:t>
            </w:r>
          </w:p>
        </w:tc>
      </w:tr>
      <w:tr w:rsidR="00AB579A" w:rsidRPr="00385BB5" w:rsidTr="00AB579A">
        <w:tc>
          <w:tcPr>
            <w:tcW w:w="2066" w:type="dxa"/>
            <w:vMerge/>
            <w:vAlign w:val="center"/>
          </w:tcPr>
          <w:p w:rsidR="00AB579A" w:rsidRPr="00385BB5" w:rsidRDefault="00AB579A" w:rsidP="00AB579A">
            <w:pPr>
              <w:outlineLvl w:val="2"/>
              <w:rPr>
                <w:rFonts w:cs="Times New Roman"/>
                <w:bCs/>
                <w:iCs/>
                <w:lang w:val="en-US"/>
              </w:rPr>
            </w:pPr>
          </w:p>
        </w:tc>
        <w:tc>
          <w:tcPr>
            <w:tcW w:w="0" w:type="auto"/>
          </w:tcPr>
          <w:p w:rsidR="00AB579A" w:rsidRPr="00385BB5" w:rsidRDefault="00AB579A" w:rsidP="00F32C38">
            <w:pPr>
              <w:jc w:val="center"/>
              <w:outlineLvl w:val="2"/>
              <w:rPr>
                <w:rFonts w:cs="Times New Roman"/>
                <w:bCs/>
                <w:iCs/>
                <w:lang w:val="en-US"/>
              </w:rPr>
            </w:pPr>
          </w:p>
        </w:tc>
        <w:tc>
          <w:tcPr>
            <w:tcW w:w="5285" w:type="dxa"/>
            <w:tcBorders>
              <w:top w:val="single" w:sz="4" w:space="0" w:color="auto"/>
            </w:tcBorders>
          </w:tcPr>
          <w:p w:rsidR="00AB579A" w:rsidRPr="00385BB5" w:rsidRDefault="00AB579A" w:rsidP="00AB579A">
            <w:pPr>
              <w:jc w:val="center"/>
              <w:outlineLvl w:val="2"/>
              <w:rPr>
                <w:rFonts w:cs="Times New Roman"/>
                <w:bCs/>
                <w:iCs/>
                <w:lang w:val="en-US"/>
              </w:rPr>
            </w:pPr>
            <w:r w:rsidRPr="00385BB5">
              <w:rPr>
                <w:rFonts w:cs="Times New Roman"/>
                <w:lang w:val="en-US"/>
              </w:rPr>
              <w:t>Sales</w:t>
            </w:r>
          </w:p>
        </w:tc>
        <w:tc>
          <w:tcPr>
            <w:tcW w:w="1314" w:type="dxa"/>
            <w:vMerge/>
          </w:tcPr>
          <w:p w:rsidR="00AB579A" w:rsidRPr="00385BB5" w:rsidRDefault="00AB579A" w:rsidP="00F32C38">
            <w:pPr>
              <w:jc w:val="center"/>
              <w:outlineLvl w:val="2"/>
              <w:rPr>
                <w:rFonts w:cs="Times New Roman"/>
                <w:b/>
                <w:bCs/>
                <w:lang w:val="en-US"/>
              </w:rPr>
            </w:pPr>
          </w:p>
        </w:tc>
        <w:tc>
          <w:tcPr>
            <w:tcW w:w="753" w:type="dxa"/>
            <w:vMerge/>
            <w:vAlign w:val="center"/>
          </w:tcPr>
          <w:p w:rsidR="00AB579A" w:rsidRPr="00385BB5" w:rsidRDefault="00AB579A" w:rsidP="00AB579A">
            <w:pPr>
              <w:outlineLvl w:val="2"/>
              <w:rPr>
                <w:rFonts w:cs="Times New Roman"/>
                <w:b/>
                <w:bCs/>
                <w:lang w:val="en-US"/>
              </w:rPr>
            </w:pPr>
          </w:p>
        </w:tc>
      </w:tr>
      <w:tr w:rsidR="00AB579A" w:rsidRPr="00385BB5" w:rsidTr="00AB579A">
        <w:tc>
          <w:tcPr>
            <w:tcW w:w="2066" w:type="dxa"/>
            <w:vMerge w:val="restart"/>
            <w:vAlign w:val="center"/>
          </w:tcPr>
          <w:p w:rsidR="00AB579A" w:rsidRPr="00385BB5" w:rsidRDefault="00AB579A" w:rsidP="00AB579A">
            <w:pPr>
              <w:outlineLvl w:val="2"/>
              <w:rPr>
                <w:rFonts w:cs="Times New Roman"/>
                <w:b/>
                <w:bCs/>
                <w:lang w:val="en-US"/>
              </w:rPr>
            </w:pPr>
            <w:r w:rsidRPr="00385BB5">
              <w:rPr>
                <w:rFonts w:cs="Times New Roman"/>
                <w:bCs/>
                <w:iCs/>
                <w:lang w:val="en-US"/>
              </w:rPr>
              <w:t>Inventory turnover</w:t>
            </w:r>
          </w:p>
        </w:tc>
        <w:tc>
          <w:tcPr>
            <w:tcW w:w="0" w:type="auto"/>
          </w:tcPr>
          <w:p w:rsidR="00AB579A" w:rsidRPr="00385BB5" w:rsidRDefault="00AB579A" w:rsidP="00AB579A">
            <w:pPr>
              <w:jc w:val="center"/>
              <w:outlineLvl w:val="2"/>
              <w:rPr>
                <w:rFonts w:cs="Times New Roman"/>
                <w:b/>
                <w:bCs/>
                <w:lang w:val="en-US"/>
              </w:rPr>
            </w:pPr>
            <w:r w:rsidRPr="00385BB5">
              <w:rPr>
                <w:rFonts w:cs="Times New Roman"/>
                <w:bCs/>
                <w:iCs/>
                <w:lang w:val="en-US"/>
              </w:rPr>
              <w:t>=</w:t>
            </w:r>
          </w:p>
        </w:tc>
        <w:tc>
          <w:tcPr>
            <w:tcW w:w="5285" w:type="dxa"/>
            <w:tcBorders>
              <w:bottom w:val="single" w:sz="4" w:space="0" w:color="auto"/>
            </w:tcBorders>
          </w:tcPr>
          <w:p w:rsidR="00AB579A" w:rsidRPr="00385BB5" w:rsidRDefault="00AB579A" w:rsidP="00AB579A">
            <w:pPr>
              <w:jc w:val="center"/>
              <w:outlineLvl w:val="2"/>
              <w:rPr>
                <w:rFonts w:cs="Times New Roman"/>
                <w:b/>
                <w:bCs/>
                <w:lang w:val="en-US"/>
              </w:rPr>
            </w:pPr>
            <w:r w:rsidRPr="00385BB5">
              <w:rPr>
                <w:rFonts w:cs="Times New Roman"/>
                <w:lang w:val="en-US"/>
              </w:rPr>
              <w:t>Cost of sales</w:t>
            </w:r>
          </w:p>
        </w:tc>
        <w:tc>
          <w:tcPr>
            <w:tcW w:w="1314" w:type="dxa"/>
            <w:vMerge w:val="restart"/>
          </w:tcPr>
          <w:p w:rsidR="00AB579A" w:rsidRPr="00385BB5" w:rsidRDefault="00AB579A" w:rsidP="00AB579A">
            <w:pPr>
              <w:jc w:val="center"/>
              <w:outlineLvl w:val="2"/>
              <w:rPr>
                <w:rFonts w:cs="Times New Roman"/>
                <w:b/>
                <w:bCs/>
                <w:lang w:val="en-US"/>
              </w:rPr>
            </w:pPr>
            <w:r w:rsidRPr="00385BB5">
              <w:rPr>
                <w:rFonts w:cs="Times New Roman"/>
                <w:bCs/>
                <w:iCs/>
                <w:lang w:val="en-US"/>
              </w:rPr>
              <w:t>x number of times</w:t>
            </w:r>
          </w:p>
        </w:tc>
        <w:tc>
          <w:tcPr>
            <w:tcW w:w="753" w:type="dxa"/>
            <w:vMerge w:val="restart"/>
            <w:vAlign w:val="center"/>
          </w:tcPr>
          <w:p w:rsidR="00AB579A" w:rsidRPr="00385BB5" w:rsidRDefault="00AB579A" w:rsidP="00AB579A">
            <w:pPr>
              <w:outlineLvl w:val="2"/>
              <w:rPr>
                <w:rFonts w:cs="Times New Roman"/>
                <w:bCs/>
                <w:lang w:val="en-US"/>
              </w:rPr>
            </w:pPr>
            <w:r w:rsidRPr="00385BB5">
              <w:rPr>
                <w:rFonts w:cs="Times New Roman"/>
                <w:bCs/>
                <w:lang w:val="en-US"/>
              </w:rPr>
              <w:t>(6.9)</w:t>
            </w:r>
          </w:p>
        </w:tc>
      </w:tr>
      <w:tr w:rsidR="00AB579A" w:rsidRPr="00385BB5" w:rsidTr="00AB579A">
        <w:tc>
          <w:tcPr>
            <w:tcW w:w="2066" w:type="dxa"/>
            <w:vMerge/>
          </w:tcPr>
          <w:p w:rsidR="00AB579A" w:rsidRPr="00385BB5" w:rsidRDefault="00AB579A" w:rsidP="00AB579A">
            <w:pPr>
              <w:outlineLvl w:val="2"/>
              <w:rPr>
                <w:rFonts w:cs="Times New Roman"/>
                <w:bCs/>
                <w:iCs/>
                <w:lang w:val="en-US"/>
              </w:rPr>
            </w:pPr>
          </w:p>
        </w:tc>
        <w:tc>
          <w:tcPr>
            <w:tcW w:w="0" w:type="auto"/>
          </w:tcPr>
          <w:p w:rsidR="00AB579A" w:rsidRPr="00385BB5" w:rsidRDefault="00AB579A" w:rsidP="00AB579A">
            <w:pPr>
              <w:jc w:val="center"/>
              <w:outlineLvl w:val="2"/>
              <w:rPr>
                <w:rFonts w:cs="Times New Roman"/>
                <w:bCs/>
                <w:iCs/>
                <w:lang w:val="en-US"/>
              </w:rPr>
            </w:pPr>
          </w:p>
        </w:tc>
        <w:tc>
          <w:tcPr>
            <w:tcW w:w="5285" w:type="dxa"/>
            <w:tcBorders>
              <w:top w:val="single" w:sz="4" w:space="0" w:color="auto"/>
            </w:tcBorders>
          </w:tcPr>
          <w:p w:rsidR="00AB579A" w:rsidRPr="00385BB5" w:rsidRDefault="00AB579A" w:rsidP="00AB579A">
            <w:pPr>
              <w:jc w:val="center"/>
              <w:outlineLvl w:val="2"/>
              <w:rPr>
                <w:rFonts w:cs="Times New Roman"/>
                <w:bCs/>
                <w:iCs/>
                <w:lang w:val="en-US"/>
              </w:rPr>
            </w:pPr>
            <w:r w:rsidRPr="00385BB5">
              <w:rPr>
                <w:rFonts w:cs="Times New Roman"/>
                <w:lang w:val="en-US"/>
              </w:rPr>
              <w:t xml:space="preserve">Average </w:t>
            </w:r>
            <w:r w:rsidRPr="00385BB5">
              <w:rPr>
                <w:rFonts w:cs="Times New Roman"/>
                <w:bCs/>
                <w:iCs/>
                <w:lang w:val="en-US"/>
              </w:rPr>
              <w:t>inventory</w:t>
            </w:r>
          </w:p>
        </w:tc>
        <w:tc>
          <w:tcPr>
            <w:tcW w:w="1314" w:type="dxa"/>
            <w:vMerge/>
          </w:tcPr>
          <w:p w:rsidR="00AB579A" w:rsidRPr="00385BB5" w:rsidRDefault="00AB579A" w:rsidP="00AB579A">
            <w:pPr>
              <w:jc w:val="center"/>
              <w:outlineLvl w:val="2"/>
              <w:rPr>
                <w:rFonts w:cs="Times New Roman"/>
                <w:b/>
                <w:bCs/>
                <w:lang w:val="en-US"/>
              </w:rPr>
            </w:pPr>
          </w:p>
        </w:tc>
        <w:tc>
          <w:tcPr>
            <w:tcW w:w="753" w:type="dxa"/>
            <w:vMerge/>
          </w:tcPr>
          <w:p w:rsidR="00AB579A" w:rsidRPr="00385BB5" w:rsidRDefault="00AB579A" w:rsidP="00AB579A">
            <w:pPr>
              <w:jc w:val="center"/>
              <w:outlineLvl w:val="2"/>
              <w:rPr>
                <w:rFonts w:cs="Times New Roman"/>
                <w:b/>
                <w:bCs/>
                <w:lang w:val="en-US"/>
              </w:rPr>
            </w:pPr>
          </w:p>
        </w:tc>
      </w:tr>
    </w:tbl>
    <w:p w:rsidR="00AB579A" w:rsidRPr="00FB76A2" w:rsidRDefault="00AB579A" w:rsidP="00AB579A">
      <w:pPr>
        <w:shd w:val="clear" w:color="auto" w:fill="FFFFFF"/>
        <w:ind w:firstLine="567"/>
        <w:jc w:val="center"/>
        <w:outlineLvl w:val="2"/>
        <w:rPr>
          <w:rFonts w:cs="Times New Roman"/>
          <w:b/>
          <w:bCs/>
          <w:sz w:val="28"/>
          <w:szCs w:val="28"/>
          <w:lang w:val="en-US"/>
        </w:rPr>
      </w:pPr>
    </w:p>
    <w:p w:rsidR="00AA6A13" w:rsidRPr="00FB76A2" w:rsidRDefault="00B624FF" w:rsidP="00AB579A">
      <w:pPr>
        <w:shd w:val="clear" w:color="auto" w:fill="FFFFFF"/>
        <w:ind w:firstLine="567"/>
        <w:jc w:val="both"/>
        <w:rPr>
          <w:rFonts w:cs="Times New Roman"/>
          <w:sz w:val="28"/>
          <w:szCs w:val="28"/>
          <w:lang w:val="en-US"/>
        </w:rPr>
      </w:pPr>
      <w:r w:rsidRPr="00FB76A2">
        <w:rPr>
          <w:rFonts w:cs="Times New Roman"/>
          <w:sz w:val="28"/>
          <w:szCs w:val="28"/>
          <w:lang w:val="en-US"/>
        </w:rPr>
        <w:t xml:space="preserve">4. </w:t>
      </w:r>
      <w:r w:rsidR="00AA6A13" w:rsidRPr="00FB76A2">
        <w:rPr>
          <w:rFonts w:cs="Times New Roman"/>
          <w:sz w:val="28"/>
          <w:szCs w:val="28"/>
          <w:lang w:val="en-US"/>
        </w:rPr>
        <w:t>The working capital cycle measures the time between paying for goods supplied to you and the final receipt of cash to you from their sale. It is desirable to keep the cycle as short as possible as it increases the effectiveness of working capital.</w:t>
      </w:r>
    </w:p>
    <w:p w:rsidR="00AA6A13"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t>The working capital cycle is made up of four core components:</w:t>
      </w:r>
    </w:p>
    <w:p w:rsidR="000336D1" w:rsidRPr="00FB76A2" w:rsidRDefault="000336D1" w:rsidP="00AB579A">
      <w:pPr>
        <w:shd w:val="clear" w:color="auto" w:fill="FFFFFF"/>
        <w:ind w:firstLine="567"/>
        <w:jc w:val="both"/>
        <w:rPr>
          <w:rFonts w:cs="Times New Roman"/>
          <w:sz w:val="28"/>
          <w:szCs w:val="28"/>
          <w:lang w:val="en-US"/>
        </w:rPr>
      </w:pPr>
    </w:p>
    <w:p w:rsidR="00AA6A13" w:rsidRPr="00FB76A2" w:rsidRDefault="00AB579A" w:rsidP="00AB579A">
      <w:pPr>
        <w:shd w:val="clear" w:color="auto" w:fill="FFFFFF"/>
        <w:ind w:firstLine="567"/>
        <w:jc w:val="center"/>
        <w:rPr>
          <w:rFonts w:cs="Times New Roman"/>
          <w:sz w:val="28"/>
          <w:szCs w:val="28"/>
        </w:rPr>
      </w:pPr>
      <w:r w:rsidRPr="00FB76A2">
        <w:rPr>
          <w:rFonts w:cs="Times New Roman"/>
          <w:noProof/>
          <w:sz w:val="28"/>
          <w:szCs w:val="28"/>
          <w:lang w:eastAsia="ru-RU"/>
        </w:rPr>
        <w:drawing>
          <wp:inline distT="0" distB="0" distL="0" distR="0">
            <wp:extent cx="3811905" cy="2137410"/>
            <wp:effectExtent l="19050" t="0" r="0" b="0"/>
            <wp:docPr id="13" name="Рисунок 11" descr="Diagram of the working capital cy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Diagram of the working capital cycle"/>
                    <pic:cNvPicPr>
                      <a:picLocks noChangeAspect="1" noChangeArrowheads="1"/>
                    </pic:cNvPicPr>
                  </pic:nvPicPr>
                  <pic:blipFill>
                    <a:blip r:embed="rId159"/>
                    <a:srcRect/>
                    <a:stretch>
                      <a:fillRect/>
                    </a:stretch>
                  </pic:blipFill>
                  <pic:spPr bwMode="auto">
                    <a:xfrm>
                      <a:off x="0" y="0"/>
                      <a:ext cx="3811905" cy="2137410"/>
                    </a:xfrm>
                    <a:prstGeom prst="rect">
                      <a:avLst/>
                    </a:prstGeom>
                    <a:noFill/>
                    <a:ln w="9525">
                      <a:noFill/>
                      <a:miter lim="800000"/>
                      <a:headEnd/>
                      <a:tailEnd/>
                    </a:ln>
                  </pic:spPr>
                </pic:pic>
              </a:graphicData>
            </a:graphic>
          </wp:inline>
        </w:drawing>
      </w:r>
    </w:p>
    <w:p w:rsidR="00AB579A" w:rsidRPr="00FB76A2" w:rsidRDefault="00AB579A" w:rsidP="00AB579A">
      <w:pPr>
        <w:shd w:val="clear" w:color="auto" w:fill="FFFFFF"/>
        <w:ind w:firstLine="567"/>
        <w:jc w:val="both"/>
        <w:rPr>
          <w:rFonts w:cs="Times New Roman"/>
          <w:sz w:val="28"/>
          <w:szCs w:val="28"/>
          <w:lang w:val="en-US"/>
        </w:rPr>
      </w:pPr>
    </w:p>
    <w:p w:rsidR="00AB579A" w:rsidRPr="00FB76A2" w:rsidRDefault="00AB579A" w:rsidP="00AB579A">
      <w:pPr>
        <w:shd w:val="clear" w:color="auto" w:fill="FFFFFF"/>
        <w:ind w:firstLine="567"/>
        <w:jc w:val="center"/>
        <w:rPr>
          <w:rFonts w:cs="Times New Roman"/>
          <w:sz w:val="28"/>
          <w:szCs w:val="28"/>
          <w:lang w:val="en-US"/>
        </w:rPr>
      </w:pPr>
      <w:r w:rsidRPr="00FB76A2">
        <w:rPr>
          <w:rFonts w:cs="Times New Roman"/>
          <w:sz w:val="28"/>
          <w:szCs w:val="28"/>
          <w:lang w:val="en-US"/>
        </w:rPr>
        <w:t>Figure 6.1 - Working capital cycle</w:t>
      </w:r>
    </w:p>
    <w:p w:rsidR="00AB579A" w:rsidRPr="00FB76A2" w:rsidRDefault="00AB579A" w:rsidP="00AB579A">
      <w:pPr>
        <w:shd w:val="clear" w:color="auto" w:fill="FFFFFF"/>
        <w:ind w:firstLine="567"/>
        <w:jc w:val="center"/>
        <w:rPr>
          <w:rFonts w:cs="Times New Roman"/>
          <w:sz w:val="28"/>
          <w:szCs w:val="28"/>
          <w:lang w:val="en-US"/>
        </w:rPr>
      </w:pPr>
    </w:p>
    <w:p w:rsidR="00F520FB" w:rsidRPr="00FB76A2" w:rsidRDefault="00F520FB" w:rsidP="00AB579A">
      <w:pPr>
        <w:shd w:val="clear" w:color="auto" w:fill="FFFFFF"/>
        <w:ind w:firstLine="567"/>
        <w:jc w:val="both"/>
        <w:rPr>
          <w:rFonts w:cs="Times New Roman"/>
          <w:sz w:val="28"/>
          <w:szCs w:val="28"/>
          <w:lang w:val="en-US"/>
        </w:rPr>
      </w:pPr>
    </w:p>
    <w:p w:rsidR="00F520FB" w:rsidRPr="00FB76A2" w:rsidRDefault="00AB579A" w:rsidP="00AB579A">
      <w:pPr>
        <w:shd w:val="clear" w:color="auto" w:fill="FFFFFF"/>
        <w:ind w:firstLine="567"/>
        <w:jc w:val="both"/>
        <w:rPr>
          <w:rFonts w:cs="Times New Roman"/>
          <w:sz w:val="28"/>
          <w:szCs w:val="28"/>
          <w:lang w:val="en-US"/>
        </w:rPr>
      </w:pPr>
      <w:r w:rsidRPr="00FB76A2">
        <w:rPr>
          <w:rFonts w:cs="Times New Roman"/>
          <w:sz w:val="28"/>
          <w:szCs w:val="28"/>
          <w:lang w:val="en-US"/>
        </w:rPr>
        <w:lastRenderedPageBreak/>
        <w:t>Table 6.1 -</w:t>
      </w:r>
      <w:r w:rsidR="00F520FB" w:rsidRPr="00FB76A2">
        <w:rPr>
          <w:rFonts w:cs="Times New Roman"/>
          <w:sz w:val="28"/>
          <w:szCs w:val="28"/>
          <w:lang w:val="en-US"/>
        </w:rPr>
        <w:t>Working capital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7"/>
      </w:tblGrid>
      <w:tr w:rsidR="00F520FB" w:rsidRPr="007948DA" w:rsidTr="00495E1B">
        <w:tc>
          <w:tcPr>
            <w:tcW w:w="4927" w:type="dxa"/>
          </w:tcPr>
          <w:p w:rsidR="00F520FB" w:rsidRPr="00385BB5" w:rsidRDefault="00F520FB" w:rsidP="00AB579A">
            <w:pPr>
              <w:jc w:val="center"/>
              <w:rPr>
                <w:rFonts w:cs="Times New Roman"/>
                <w:lang w:val="en-US"/>
              </w:rPr>
            </w:pPr>
            <w:r w:rsidRPr="00385BB5">
              <w:rPr>
                <w:rFonts w:cs="Times New Roman"/>
                <w:lang w:val="en-US"/>
              </w:rPr>
              <w:t>Inventories days (time Inventories are held before being sold)</w:t>
            </w:r>
          </w:p>
          <w:p w:rsidR="00F520FB" w:rsidRPr="00385BB5" w:rsidRDefault="00F520FB" w:rsidP="00AB579A">
            <w:pPr>
              <w:jc w:val="center"/>
              <w:rPr>
                <w:rFonts w:cs="Times New Roman"/>
                <w:lang w:val="en-US"/>
              </w:rPr>
            </w:pPr>
            <w:r w:rsidRPr="00385BB5">
              <w:rPr>
                <w:rFonts w:cs="Times New Roman"/>
                <w:lang w:val="en-US"/>
              </w:rPr>
              <w:t>+</w:t>
            </w:r>
          </w:p>
          <w:p w:rsidR="00F520FB" w:rsidRPr="00385BB5" w:rsidRDefault="00F520FB" w:rsidP="00AB579A">
            <w:pPr>
              <w:jc w:val="center"/>
              <w:rPr>
                <w:rFonts w:cs="Times New Roman"/>
                <w:lang w:val="en-US"/>
              </w:rPr>
            </w:pPr>
            <w:r w:rsidRPr="00385BB5">
              <w:rPr>
                <w:rFonts w:cs="Times New Roman"/>
                <w:lang w:val="en-US"/>
              </w:rPr>
              <w:t>Trade receivables days (how long the credit customers take to pay)</w:t>
            </w:r>
          </w:p>
          <w:p w:rsidR="00F520FB" w:rsidRPr="00385BB5" w:rsidRDefault="00F520FB" w:rsidP="00AB579A">
            <w:pPr>
              <w:jc w:val="center"/>
              <w:rPr>
                <w:rFonts w:cs="Times New Roman"/>
                <w:lang w:val="en-US"/>
              </w:rPr>
            </w:pPr>
            <w:r w:rsidRPr="00385BB5">
              <w:rPr>
                <w:rFonts w:cs="Times New Roman"/>
                <w:lang w:val="en-US"/>
              </w:rPr>
              <w:t>-</w:t>
            </w:r>
          </w:p>
          <w:p w:rsidR="00F520FB" w:rsidRPr="00385BB5" w:rsidRDefault="00F520FB" w:rsidP="00AB579A">
            <w:pPr>
              <w:jc w:val="center"/>
              <w:rPr>
                <w:rFonts w:cs="Times New Roman"/>
                <w:lang w:val="en-US"/>
              </w:rPr>
            </w:pPr>
            <w:r w:rsidRPr="00385BB5">
              <w:rPr>
                <w:rFonts w:cs="Times New Roman"/>
                <w:lang w:val="en-US"/>
              </w:rPr>
              <w:t>Trade payables days (how long the company takes to pay its suppliers)</w:t>
            </w:r>
          </w:p>
          <w:p w:rsidR="00F520FB" w:rsidRPr="00385BB5" w:rsidRDefault="00F520FB" w:rsidP="00AB579A">
            <w:pPr>
              <w:jc w:val="center"/>
              <w:rPr>
                <w:rFonts w:cs="Times New Roman"/>
                <w:lang w:val="en-US"/>
              </w:rPr>
            </w:pPr>
            <w:r w:rsidRPr="00385BB5">
              <w:rPr>
                <w:rFonts w:cs="Times New Roman"/>
                <w:lang w:val="en-US"/>
              </w:rPr>
              <w:t xml:space="preserve">= </w:t>
            </w:r>
          </w:p>
          <w:p w:rsidR="00F520FB" w:rsidRPr="00385BB5" w:rsidRDefault="00F520FB" w:rsidP="00AB579A">
            <w:pPr>
              <w:jc w:val="center"/>
              <w:rPr>
                <w:rFonts w:cs="Times New Roman"/>
                <w:lang w:val="en-US"/>
              </w:rPr>
            </w:pPr>
            <w:r w:rsidRPr="00385BB5">
              <w:rPr>
                <w:rFonts w:cs="Times New Roman"/>
                <w:b/>
                <w:lang w:val="en-US"/>
              </w:rPr>
              <w:t>Working capital cycle (in days)</w:t>
            </w:r>
          </w:p>
        </w:tc>
        <w:tc>
          <w:tcPr>
            <w:tcW w:w="4927" w:type="dxa"/>
          </w:tcPr>
          <w:p w:rsidR="006E00A8" w:rsidRPr="00385BB5" w:rsidRDefault="006E00A8" w:rsidP="00AB579A">
            <w:pPr>
              <w:jc w:val="center"/>
              <w:rPr>
                <w:rFonts w:cs="Times New Roman"/>
                <w:i/>
                <w:lang w:val="en-US"/>
              </w:rPr>
            </w:pPr>
          </w:p>
          <w:p w:rsidR="00F520FB" w:rsidRPr="00385BB5" w:rsidRDefault="00F520FB" w:rsidP="00AB579A">
            <w:pPr>
              <w:jc w:val="center"/>
              <w:rPr>
                <w:rFonts w:cs="Times New Roman"/>
                <w:i/>
                <w:lang w:val="en-US"/>
              </w:rPr>
            </w:pPr>
            <w:r w:rsidRPr="00385BB5">
              <w:rPr>
                <w:rFonts w:cs="Times New Roman"/>
                <w:i/>
                <w:lang w:val="en-US"/>
              </w:rPr>
              <w:t>(</w:t>
            </w:r>
            <w:r w:rsidRPr="00385BB5">
              <w:rPr>
                <w:rFonts w:cs="Times New Roman"/>
                <w:bCs/>
                <w:i/>
                <w:iCs/>
                <w:lang w:val="en-US"/>
              </w:rPr>
              <w:t xml:space="preserve">Inventories </w:t>
            </w:r>
            <w:r w:rsidRPr="00385BB5">
              <w:rPr>
                <w:rFonts w:cs="Times New Roman"/>
                <w:i/>
                <w:lang w:val="en-US"/>
              </w:rPr>
              <w:t>/ Cost of sales) x 365 days</w:t>
            </w:r>
          </w:p>
          <w:p w:rsidR="00F520FB" w:rsidRPr="00385BB5" w:rsidRDefault="006E00A8" w:rsidP="00AB579A">
            <w:pPr>
              <w:jc w:val="center"/>
              <w:rPr>
                <w:rFonts w:cs="Times New Roman"/>
                <w:i/>
                <w:lang w:val="en-US"/>
              </w:rPr>
            </w:pPr>
            <w:r w:rsidRPr="00385BB5">
              <w:rPr>
                <w:rFonts w:cs="Times New Roman"/>
                <w:i/>
                <w:lang w:val="en-US"/>
              </w:rPr>
              <w:t>+</w:t>
            </w:r>
          </w:p>
          <w:p w:rsidR="00F520FB" w:rsidRPr="00385BB5" w:rsidRDefault="00F520FB" w:rsidP="00AB579A">
            <w:pPr>
              <w:jc w:val="center"/>
              <w:rPr>
                <w:rFonts w:cs="Times New Roman"/>
                <w:i/>
                <w:lang w:val="en-US"/>
              </w:rPr>
            </w:pPr>
            <w:r w:rsidRPr="00385BB5">
              <w:rPr>
                <w:rFonts w:cs="Times New Roman"/>
                <w:i/>
                <w:lang w:val="en-US"/>
              </w:rPr>
              <w:t>(</w:t>
            </w:r>
            <w:r w:rsidRPr="00385BB5">
              <w:rPr>
                <w:rFonts w:cs="Times New Roman"/>
                <w:bCs/>
                <w:i/>
                <w:iCs/>
                <w:lang w:val="en-US"/>
              </w:rPr>
              <w:t xml:space="preserve">Trade </w:t>
            </w:r>
            <w:r w:rsidRPr="00385BB5">
              <w:rPr>
                <w:rFonts w:cs="Times New Roman"/>
                <w:i/>
                <w:lang w:val="en-US"/>
              </w:rPr>
              <w:t>receivables /Credit sales) x 365 days</w:t>
            </w:r>
          </w:p>
          <w:p w:rsidR="006E00A8" w:rsidRPr="00385BB5" w:rsidRDefault="006E00A8" w:rsidP="00AB579A">
            <w:pPr>
              <w:jc w:val="center"/>
              <w:rPr>
                <w:rFonts w:cs="Times New Roman"/>
                <w:i/>
                <w:lang w:val="en-US"/>
              </w:rPr>
            </w:pPr>
            <w:r w:rsidRPr="00385BB5">
              <w:rPr>
                <w:rFonts w:cs="Times New Roman"/>
                <w:i/>
                <w:lang w:val="en-US"/>
              </w:rPr>
              <w:t>-</w:t>
            </w:r>
          </w:p>
          <w:p w:rsidR="006E00A8" w:rsidRPr="00385BB5" w:rsidRDefault="006E00A8" w:rsidP="00AB579A">
            <w:pPr>
              <w:jc w:val="center"/>
              <w:rPr>
                <w:rFonts w:cs="Times New Roman"/>
                <w:i/>
                <w:lang w:val="en-US"/>
              </w:rPr>
            </w:pPr>
            <w:r w:rsidRPr="00385BB5">
              <w:rPr>
                <w:rFonts w:cs="Times New Roman"/>
                <w:i/>
                <w:lang w:val="en-US"/>
              </w:rPr>
              <w:t>(</w:t>
            </w:r>
            <w:r w:rsidRPr="00385BB5">
              <w:rPr>
                <w:rFonts w:cs="Times New Roman"/>
                <w:bCs/>
                <w:i/>
                <w:iCs/>
                <w:lang w:val="en-US"/>
              </w:rPr>
              <w:t xml:space="preserve">Trade </w:t>
            </w:r>
            <w:r w:rsidRPr="00385BB5">
              <w:rPr>
                <w:rFonts w:cs="Times New Roman"/>
                <w:i/>
                <w:lang w:val="en-US"/>
              </w:rPr>
              <w:t>payables / purchases)) x 365 days</w:t>
            </w:r>
          </w:p>
          <w:p w:rsidR="006E00A8" w:rsidRPr="00385BB5" w:rsidRDefault="006E00A8" w:rsidP="00AB579A">
            <w:pPr>
              <w:jc w:val="center"/>
              <w:rPr>
                <w:rFonts w:cs="Times New Roman"/>
                <w:i/>
                <w:lang w:val="en-US"/>
              </w:rPr>
            </w:pPr>
          </w:p>
          <w:p w:rsidR="006E00A8" w:rsidRPr="00385BB5" w:rsidRDefault="006E00A8" w:rsidP="00AB579A">
            <w:pPr>
              <w:jc w:val="center"/>
              <w:rPr>
                <w:rFonts w:cs="Times New Roman"/>
                <w:b/>
                <w:lang w:val="en-US"/>
              </w:rPr>
            </w:pPr>
            <w:r w:rsidRPr="00385BB5">
              <w:rPr>
                <w:rFonts w:cs="Times New Roman"/>
                <w:i/>
                <w:lang w:val="en-US"/>
              </w:rPr>
              <w:t>=</w:t>
            </w:r>
            <w:r w:rsidRPr="00385BB5">
              <w:rPr>
                <w:rFonts w:cs="Times New Roman"/>
                <w:b/>
                <w:lang w:val="en-US"/>
              </w:rPr>
              <w:t xml:space="preserve"> </w:t>
            </w:r>
          </w:p>
          <w:p w:rsidR="006E00A8" w:rsidRPr="00385BB5" w:rsidRDefault="006E00A8" w:rsidP="00AB579A">
            <w:pPr>
              <w:jc w:val="center"/>
              <w:rPr>
                <w:rFonts w:cs="Times New Roman"/>
                <w:b/>
                <w:lang w:val="en-US"/>
              </w:rPr>
            </w:pPr>
            <w:r w:rsidRPr="00385BB5">
              <w:rPr>
                <w:rFonts w:cs="Times New Roman"/>
                <w:b/>
                <w:lang w:val="en-US"/>
              </w:rPr>
              <w:t>Working capital cycle (in days)</w:t>
            </w:r>
          </w:p>
        </w:tc>
      </w:tr>
    </w:tbl>
    <w:p w:rsidR="00AA6A13" w:rsidRPr="00FB76A2" w:rsidRDefault="00AA6A13" w:rsidP="00AB579A">
      <w:pPr>
        <w:shd w:val="clear" w:color="auto" w:fill="FFFFFF"/>
        <w:ind w:firstLine="567"/>
        <w:jc w:val="both"/>
        <w:outlineLvl w:val="2"/>
        <w:rPr>
          <w:rFonts w:cs="Times New Roman"/>
          <w:b/>
          <w:bCs/>
          <w:sz w:val="28"/>
          <w:szCs w:val="28"/>
          <w:lang w:val="en-US"/>
        </w:rPr>
      </w:pPr>
    </w:p>
    <w:p w:rsidR="009D39E8" w:rsidRPr="00FB76A2" w:rsidRDefault="009D39E8" w:rsidP="009D39E8">
      <w:pPr>
        <w:shd w:val="clear" w:color="auto" w:fill="FFFFFF"/>
        <w:ind w:firstLine="567"/>
        <w:jc w:val="both"/>
        <w:rPr>
          <w:rFonts w:cs="Times New Roman"/>
          <w:sz w:val="28"/>
          <w:szCs w:val="28"/>
          <w:lang w:val="en-US"/>
        </w:rPr>
      </w:pPr>
      <w:r w:rsidRPr="00FB76A2">
        <w:rPr>
          <w:rFonts w:cs="Times New Roman"/>
          <w:sz w:val="28"/>
          <w:szCs w:val="28"/>
          <w:lang w:val="en-US"/>
        </w:rPr>
        <w:t>The key to successful </w:t>
      </w:r>
      <w:hyperlink r:id="rId160" w:tooltip="Link to Credit Management" w:history="1">
        <w:r w:rsidRPr="00FB76A2">
          <w:rPr>
            <w:rFonts w:cs="Times New Roman"/>
            <w:sz w:val="28"/>
            <w:szCs w:val="28"/>
            <w:lang w:val="en-US"/>
          </w:rPr>
          <w:t>cash management</w:t>
        </w:r>
      </w:hyperlink>
      <w:r w:rsidRPr="00FB76A2">
        <w:rPr>
          <w:rFonts w:cs="Times New Roman"/>
          <w:sz w:val="28"/>
          <w:szCs w:val="28"/>
          <w:lang w:val="en-US"/>
        </w:rPr>
        <w:t> is to be in control of each step in the cycle. If you can quickly convert your trading operations into available cash, you will be increasing the liquidity in your business and will be less reliant on cash from customers, extended terms from suppliers, overdrafts, and loans.</w:t>
      </w:r>
    </w:p>
    <w:p w:rsidR="00AA6A13" w:rsidRPr="00FB76A2" w:rsidRDefault="00AA6A13" w:rsidP="00AB579A">
      <w:pPr>
        <w:shd w:val="clear" w:color="auto" w:fill="FFFFFF"/>
        <w:ind w:firstLine="567"/>
        <w:jc w:val="both"/>
        <w:rPr>
          <w:rFonts w:cs="Times New Roman"/>
          <w:sz w:val="28"/>
          <w:szCs w:val="28"/>
          <w:lang w:val="en-US"/>
        </w:rPr>
      </w:pPr>
      <w:r w:rsidRPr="00FB76A2">
        <w:rPr>
          <w:rFonts w:cs="Times New Roman"/>
          <w:sz w:val="28"/>
          <w:szCs w:val="28"/>
          <w:lang w:val="en-US"/>
        </w:rPr>
        <w:t>Guided by the above criteria, management will use a combination of policies and techniques for the management of working capital. The policies aim at managing the </w:t>
      </w:r>
      <w:hyperlink r:id="rId161" w:anchor="Current_assets" w:tooltip="Asset" w:history="1">
        <w:r w:rsidRPr="00FB76A2">
          <w:rPr>
            <w:rFonts w:cs="Times New Roman"/>
            <w:i/>
            <w:iCs/>
            <w:sz w:val="28"/>
            <w:szCs w:val="28"/>
            <w:lang w:val="en-US"/>
          </w:rPr>
          <w:t>current assets</w:t>
        </w:r>
      </w:hyperlink>
      <w:r w:rsidRPr="00FB76A2">
        <w:rPr>
          <w:rFonts w:cs="Times New Roman"/>
          <w:sz w:val="28"/>
          <w:szCs w:val="28"/>
          <w:lang w:val="en-US"/>
        </w:rPr>
        <w:t> (generally </w:t>
      </w:r>
      <w:hyperlink r:id="rId162" w:tooltip="Cash" w:history="1">
        <w:r w:rsidRPr="00FB76A2">
          <w:rPr>
            <w:rFonts w:cs="Times New Roman"/>
            <w:sz w:val="28"/>
            <w:szCs w:val="28"/>
            <w:lang w:val="en-US"/>
          </w:rPr>
          <w:t>cash</w:t>
        </w:r>
      </w:hyperlink>
      <w:r w:rsidRPr="00FB76A2">
        <w:rPr>
          <w:rFonts w:cs="Times New Roman"/>
          <w:sz w:val="28"/>
          <w:szCs w:val="28"/>
          <w:lang w:val="en-US"/>
        </w:rPr>
        <w:t> and </w:t>
      </w:r>
      <w:hyperlink r:id="rId163" w:tooltip="Cash and cash equivalents" w:history="1">
        <w:r w:rsidRPr="00FB76A2">
          <w:rPr>
            <w:rFonts w:cs="Times New Roman"/>
            <w:sz w:val="28"/>
            <w:szCs w:val="28"/>
            <w:lang w:val="en-US"/>
          </w:rPr>
          <w:t>cash equivalents</w:t>
        </w:r>
      </w:hyperlink>
      <w:r w:rsidRPr="00FB76A2">
        <w:rPr>
          <w:rFonts w:cs="Times New Roman"/>
          <w:sz w:val="28"/>
          <w:szCs w:val="28"/>
          <w:lang w:val="en-US"/>
        </w:rPr>
        <w:t>, </w:t>
      </w:r>
      <w:hyperlink r:id="rId164" w:tooltip="Inventory" w:history="1">
        <w:r w:rsidRPr="00FB76A2">
          <w:rPr>
            <w:rFonts w:cs="Times New Roman"/>
            <w:sz w:val="28"/>
            <w:szCs w:val="28"/>
            <w:lang w:val="en-US"/>
          </w:rPr>
          <w:t>inventories</w:t>
        </w:r>
      </w:hyperlink>
      <w:r w:rsidRPr="00FB76A2">
        <w:rPr>
          <w:rFonts w:cs="Times New Roman"/>
          <w:sz w:val="28"/>
          <w:szCs w:val="28"/>
          <w:lang w:val="en-US"/>
        </w:rPr>
        <w:t> and </w:t>
      </w:r>
      <w:hyperlink r:id="rId165" w:tooltip="Debtor" w:history="1">
        <w:r w:rsidRPr="00FB76A2">
          <w:rPr>
            <w:rFonts w:cs="Times New Roman"/>
            <w:sz w:val="28"/>
            <w:szCs w:val="28"/>
            <w:lang w:val="en-US"/>
          </w:rPr>
          <w:t>debtors</w:t>
        </w:r>
      </w:hyperlink>
      <w:r w:rsidRPr="00FB76A2">
        <w:rPr>
          <w:rFonts w:cs="Times New Roman"/>
          <w:sz w:val="28"/>
          <w:szCs w:val="28"/>
          <w:lang w:val="en-US"/>
        </w:rPr>
        <w:t>) and the short term financing, such that cash flows and returns are acceptable.</w:t>
      </w:r>
    </w:p>
    <w:p w:rsidR="00B250CE" w:rsidRPr="00FB76A2" w:rsidRDefault="00B250CE" w:rsidP="00AB579A">
      <w:pPr>
        <w:ind w:firstLine="567"/>
        <w:jc w:val="both"/>
        <w:rPr>
          <w:rFonts w:cs="Times New Roman"/>
          <w:b/>
          <w:bCs/>
          <w:sz w:val="28"/>
          <w:szCs w:val="28"/>
          <w:lang w:val="en-US"/>
        </w:rPr>
      </w:pPr>
    </w:p>
    <w:p w:rsidR="00B250CE" w:rsidRPr="00FB76A2" w:rsidRDefault="00B250CE" w:rsidP="00AB579A">
      <w:pPr>
        <w:ind w:firstLine="567"/>
        <w:jc w:val="both"/>
        <w:rPr>
          <w:rFonts w:cs="Times New Roman"/>
          <w:b/>
          <w:bCs/>
          <w:lang w:val="en-US"/>
        </w:rPr>
      </w:pPr>
      <w:r w:rsidRPr="00FB76A2">
        <w:rPr>
          <w:rFonts w:cs="Times New Roman"/>
          <w:b/>
          <w:bCs/>
          <w:lang w:val="en-US"/>
        </w:rPr>
        <w:t>CONTROL QUESTIONS</w:t>
      </w:r>
    </w:p>
    <w:p w:rsidR="001330E5" w:rsidRPr="00FB76A2" w:rsidRDefault="00D25786" w:rsidP="00AB579A">
      <w:pPr>
        <w:ind w:firstLine="567"/>
        <w:jc w:val="both"/>
        <w:rPr>
          <w:lang w:val="en-US"/>
        </w:rPr>
      </w:pPr>
      <w:r w:rsidRPr="00FB76A2">
        <w:rPr>
          <w:lang w:val="en-US"/>
        </w:rPr>
        <w:t>1. What is meant by the structure of current assets</w:t>
      </w:r>
      <w:r w:rsidR="001330E5" w:rsidRPr="00FB76A2">
        <w:rPr>
          <w:lang w:val="en-US"/>
        </w:rPr>
        <w:t xml:space="preserve">? What is </w:t>
      </w:r>
      <w:r w:rsidRPr="00FB76A2">
        <w:rPr>
          <w:lang w:val="en-US"/>
        </w:rPr>
        <w:t>the impact of factors on their change?</w:t>
      </w:r>
    </w:p>
    <w:p w:rsidR="0015644A" w:rsidRPr="00FB76A2" w:rsidRDefault="00D25786" w:rsidP="00AB579A">
      <w:pPr>
        <w:ind w:firstLine="567"/>
        <w:jc w:val="both"/>
        <w:rPr>
          <w:lang w:val="en-US"/>
        </w:rPr>
      </w:pPr>
      <w:r w:rsidRPr="00FB76A2">
        <w:rPr>
          <w:lang w:val="en-US"/>
        </w:rPr>
        <w:t xml:space="preserve">2. What are the main elements </w:t>
      </w:r>
      <w:r w:rsidR="0015644A" w:rsidRPr="00FB76A2">
        <w:rPr>
          <w:lang w:val="en-US"/>
        </w:rPr>
        <w:t>of</w:t>
      </w:r>
      <w:r w:rsidRPr="00FB76A2">
        <w:rPr>
          <w:lang w:val="en-US"/>
        </w:rPr>
        <w:t xml:space="preserve"> the current assets and their characteristics?</w:t>
      </w:r>
    </w:p>
    <w:p w:rsidR="00A41EC7" w:rsidRPr="00FB76A2" w:rsidRDefault="00D25786" w:rsidP="00AB579A">
      <w:pPr>
        <w:ind w:firstLine="567"/>
        <w:jc w:val="both"/>
        <w:rPr>
          <w:lang w:val="en-US"/>
        </w:rPr>
      </w:pPr>
      <w:r w:rsidRPr="00FB76A2">
        <w:rPr>
          <w:lang w:val="en-US"/>
        </w:rPr>
        <w:t xml:space="preserve">3. Influence of </w:t>
      </w:r>
      <w:r w:rsidR="00A41EC7" w:rsidRPr="00FB76A2">
        <w:rPr>
          <w:lang w:val="en-US"/>
        </w:rPr>
        <w:t xml:space="preserve">enterprise’s </w:t>
      </w:r>
      <w:r w:rsidRPr="00FB76A2">
        <w:rPr>
          <w:lang w:val="en-US"/>
        </w:rPr>
        <w:t>industr</w:t>
      </w:r>
      <w:r w:rsidR="0015644A" w:rsidRPr="00FB76A2">
        <w:rPr>
          <w:lang w:val="en-US"/>
        </w:rPr>
        <w:t xml:space="preserve">ial </w:t>
      </w:r>
      <w:r w:rsidR="00A41EC7" w:rsidRPr="00FB76A2">
        <w:rPr>
          <w:lang w:val="en-US"/>
        </w:rPr>
        <w:t xml:space="preserve">features </w:t>
      </w:r>
      <w:r w:rsidRPr="00FB76A2">
        <w:rPr>
          <w:lang w:val="en-US"/>
        </w:rPr>
        <w:t xml:space="preserve">on the formation of the </w:t>
      </w:r>
      <w:r w:rsidR="00A41EC7" w:rsidRPr="00FB76A2">
        <w:rPr>
          <w:lang w:val="en-US"/>
        </w:rPr>
        <w:t>current assets’ structure</w:t>
      </w:r>
      <w:r w:rsidRPr="00FB76A2">
        <w:rPr>
          <w:lang w:val="en-US"/>
        </w:rPr>
        <w:t>.</w:t>
      </w:r>
    </w:p>
    <w:p w:rsidR="00747019" w:rsidRPr="00FB76A2" w:rsidRDefault="00D25786" w:rsidP="00AB579A">
      <w:pPr>
        <w:ind w:firstLine="567"/>
        <w:jc w:val="both"/>
        <w:rPr>
          <w:lang w:val="en-US"/>
        </w:rPr>
      </w:pPr>
      <w:r w:rsidRPr="00FB76A2">
        <w:rPr>
          <w:lang w:val="en-US"/>
        </w:rPr>
        <w:t xml:space="preserve">4. What </w:t>
      </w:r>
      <w:r w:rsidR="00747019" w:rsidRPr="00FB76A2">
        <w:rPr>
          <w:lang w:val="en-US"/>
        </w:rPr>
        <w:t>are</w:t>
      </w:r>
      <w:r w:rsidRPr="00FB76A2">
        <w:rPr>
          <w:lang w:val="en-US"/>
        </w:rPr>
        <w:t xml:space="preserve"> the nature</w:t>
      </w:r>
      <w:r w:rsidR="00A41EC7" w:rsidRPr="00FB76A2">
        <w:rPr>
          <w:lang w:val="en-US"/>
        </w:rPr>
        <w:t xml:space="preserve">, </w:t>
      </w:r>
      <w:r w:rsidRPr="00FB76A2">
        <w:rPr>
          <w:lang w:val="en-US"/>
        </w:rPr>
        <w:t xml:space="preserve">need and importance of </w:t>
      </w:r>
      <w:r w:rsidR="00747019" w:rsidRPr="00FB76A2">
        <w:rPr>
          <w:lang w:val="en-US"/>
        </w:rPr>
        <w:t>working capital normalization</w:t>
      </w:r>
      <w:r w:rsidRPr="00FB76A2">
        <w:rPr>
          <w:lang w:val="en-US"/>
        </w:rPr>
        <w:t>?</w:t>
      </w:r>
    </w:p>
    <w:p w:rsidR="0049616B" w:rsidRPr="00FB76A2" w:rsidRDefault="00D25786" w:rsidP="00AB579A">
      <w:pPr>
        <w:ind w:firstLine="567"/>
        <w:jc w:val="both"/>
        <w:rPr>
          <w:lang w:val="en-US"/>
        </w:rPr>
      </w:pPr>
      <w:r w:rsidRPr="00FB76A2">
        <w:rPr>
          <w:lang w:val="en-US"/>
        </w:rPr>
        <w:t>5. What is the regulatory framework of the enterprise, and what are the ways to improve it?</w:t>
      </w:r>
    </w:p>
    <w:p w:rsidR="00742E3C" w:rsidRPr="00FB76A2" w:rsidRDefault="00D25786" w:rsidP="00AB579A">
      <w:pPr>
        <w:ind w:firstLine="567"/>
        <w:jc w:val="both"/>
        <w:rPr>
          <w:lang w:val="en-US"/>
        </w:rPr>
      </w:pPr>
      <w:r w:rsidRPr="00FB76A2">
        <w:rPr>
          <w:lang w:val="en-US"/>
        </w:rPr>
        <w:t>6. Describe the features of the inventories</w:t>
      </w:r>
      <w:r w:rsidR="00E4582B" w:rsidRPr="00FB76A2">
        <w:rPr>
          <w:lang w:val="en-US"/>
        </w:rPr>
        <w:t xml:space="preserve"> normalization</w:t>
      </w:r>
      <w:r w:rsidRPr="00FB76A2">
        <w:rPr>
          <w:lang w:val="en-US"/>
        </w:rPr>
        <w:t>, work in progress and finished goods.</w:t>
      </w:r>
    </w:p>
    <w:p w:rsidR="00190D8B" w:rsidRPr="00FB76A2" w:rsidRDefault="00D25786" w:rsidP="00AB579A">
      <w:pPr>
        <w:ind w:firstLine="567"/>
        <w:jc w:val="both"/>
        <w:rPr>
          <w:lang w:val="en-US"/>
        </w:rPr>
      </w:pPr>
      <w:r w:rsidRPr="00FB76A2">
        <w:rPr>
          <w:lang w:val="en-US"/>
        </w:rPr>
        <w:t>7. What indicators characterize the level of circulating productive assets and working capital?</w:t>
      </w:r>
    </w:p>
    <w:p w:rsidR="00190D8B" w:rsidRPr="00FB76A2" w:rsidRDefault="00D25786" w:rsidP="00AB579A">
      <w:pPr>
        <w:ind w:firstLine="567"/>
        <w:jc w:val="both"/>
        <w:rPr>
          <w:lang w:val="en-US"/>
        </w:rPr>
      </w:pPr>
      <w:r w:rsidRPr="00FB76A2">
        <w:rPr>
          <w:lang w:val="en-US"/>
        </w:rPr>
        <w:t xml:space="preserve">8. What is the value of material production </w:t>
      </w:r>
      <w:r w:rsidR="00190D8B" w:rsidRPr="00FB76A2">
        <w:rPr>
          <w:lang w:val="en-US"/>
        </w:rPr>
        <w:t xml:space="preserve">reduction </w:t>
      </w:r>
      <w:r w:rsidRPr="00FB76A2">
        <w:rPr>
          <w:lang w:val="en-US"/>
        </w:rPr>
        <w:t>at the enterprise?</w:t>
      </w:r>
    </w:p>
    <w:p w:rsidR="00043DEA" w:rsidRPr="00FB76A2" w:rsidRDefault="00D25786" w:rsidP="00AB579A">
      <w:pPr>
        <w:ind w:firstLine="567"/>
        <w:jc w:val="both"/>
        <w:rPr>
          <w:lang w:val="en-US"/>
        </w:rPr>
      </w:pPr>
      <w:r w:rsidRPr="00FB76A2">
        <w:rPr>
          <w:lang w:val="en-US"/>
        </w:rPr>
        <w:t xml:space="preserve">9. What </w:t>
      </w:r>
      <w:r w:rsidR="00190D8B" w:rsidRPr="00FB76A2">
        <w:rPr>
          <w:lang w:val="en-US"/>
        </w:rPr>
        <w:t>are the factors influencing</w:t>
      </w:r>
      <w:r w:rsidRPr="00FB76A2">
        <w:rPr>
          <w:lang w:val="en-US"/>
        </w:rPr>
        <w:t xml:space="preserve"> the level of </w:t>
      </w:r>
      <w:r w:rsidR="00190D8B" w:rsidRPr="00FB76A2">
        <w:rPr>
          <w:lang w:val="en-US"/>
        </w:rPr>
        <w:t xml:space="preserve">working capital </w:t>
      </w:r>
      <w:r w:rsidRPr="00FB76A2">
        <w:rPr>
          <w:lang w:val="en-US"/>
        </w:rPr>
        <w:t>turnover</w:t>
      </w:r>
      <w:r w:rsidR="00043DEA" w:rsidRPr="00FB76A2">
        <w:rPr>
          <w:lang w:val="en-US"/>
        </w:rPr>
        <w:t xml:space="preserve">? What is </w:t>
      </w:r>
      <w:r w:rsidRPr="00FB76A2">
        <w:rPr>
          <w:lang w:val="en-US"/>
        </w:rPr>
        <w:t xml:space="preserve">the duration of one </w:t>
      </w:r>
      <w:r w:rsidR="00043DEA" w:rsidRPr="00FB76A2">
        <w:rPr>
          <w:lang w:val="en-US"/>
        </w:rPr>
        <w:t>turnover</w:t>
      </w:r>
      <w:r w:rsidRPr="00FB76A2">
        <w:rPr>
          <w:lang w:val="en-US"/>
        </w:rPr>
        <w:t>?</w:t>
      </w:r>
    </w:p>
    <w:p w:rsidR="00AF7B91" w:rsidRPr="00FB76A2" w:rsidRDefault="00D25786" w:rsidP="00AB579A">
      <w:pPr>
        <w:ind w:firstLine="567"/>
        <w:jc w:val="both"/>
        <w:rPr>
          <w:lang w:val="en-US"/>
        </w:rPr>
      </w:pPr>
      <w:r w:rsidRPr="00FB76A2">
        <w:rPr>
          <w:lang w:val="en-US"/>
        </w:rPr>
        <w:t>10. The nature and content of the work on working capital management.</w:t>
      </w:r>
    </w:p>
    <w:p w:rsidR="00D25786" w:rsidRPr="00FB76A2" w:rsidRDefault="00D25786" w:rsidP="00AB579A">
      <w:pPr>
        <w:ind w:firstLine="567"/>
        <w:jc w:val="both"/>
        <w:rPr>
          <w:rFonts w:cs="Times New Roman"/>
          <w:b/>
          <w:bCs/>
          <w:lang w:val="en-US"/>
        </w:rPr>
      </w:pPr>
      <w:r w:rsidRPr="00FB76A2">
        <w:rPr>
          <w:lang w:val="en-US"/>
        </w:rPr>
        <w:t>11. At what value</w:t>
      </w:r>
      <w:r w:rsidR="00A27D1A" w:rsidRPr="00FB76A2">
        <w:rPr>
          <w:lang w:val="en-US"/>
        </w:rPr>
        <w:t xml:space="preserve"> do</w:t>
      </w:r>
      <w:r w:rsidRPr="00FB76A2">
        <w:rPr>
          <w:lang w:val="en-US"/>
        </w:rPr>
        <w:t xml:space="preserve"> current assets differ from the circulating productive assets?</w:t>
      </w:r>
    </w:p>
    <w:p w:rsidR="00B250CE" w:rsidRPr="00FB76A2" w:rsidRDefault="00B250CE" w:rsidP="00AB579A">
      <w:pPr>
        <w:ind w:firstLine="567"/>
        <w:jc w:val="both"/>
        <w:rPr>
          <w:rFonts w:cs="Times New Roman"/>
          <w:b/>
          <w:bCs/>
          <w:lang w:val="en-US"/>
        </w:rPr>
      </w:pPr>
    </w:p>
    <w:p w:rsidR="008578C4" w:rsidRPr="00FB76A2" w:rsidRDefault="008578C4" w:rsidP="00AB579A">
      <w:pPr>
        <w:ind w:firstLine="567"/>
        <w:jc w:val="both"/>
        <w:rPr>
          <w:rFonts w:cs="Times New Roman"/>
          <w:b/>
          <w:bCs/>
          <w:lang w:val="en-US"/>
        </w:rPr>
      </w:pPr>
      <w:r w:rsidRPr="00FB76A2">
        <w:rPr>
          <w:rFonts w:cs="Times New Roman"/>
          <w:b/>
          <w:bCs/>
          <w:lang w:val="en-US"/>
        </w:rPr>
        <w:t>Literat</w:t>
      </w:r>
      <w:r w:rsidR="003B1E53">
        <w:rPr>
          <w:rFonts w:cs="Times New Roman"/>
          <w:b/>
          <w:bCs/>
          <w:lang w:val="en-US"/>
        </w:rPr>
        <w:t xml:space="preserve">ure: </w:t>
      </w:r>
      <w:r w:rsidR="003B1E53">
        <w:rPr>
          <w:rFonts w:cs="Times New Roman"/>
          <w:bCs/>
          <w:lang w:val="en-US"/>
        </w:rPr>
        <w:t xml:space="preserve">1-8, </w:t>
      </w:r>
      <w:r w:rsidR="003B1E53" w:rsidRPr="00256845">
        <w:rPr>
          <w:rFonts w:cs="Times New Roman"/>
          <w:bCs/>
          <w:lang w:val="en-US"/>
        </w:rPr>
        <w:t>12, 13</w:t>
      </w:r>
      <w:r w:rsidR="003B1E53">
        <w:rPr>
          <w:rFonts w:cs="Times New Roman"/>
          <w:bCs/>
          <w:lang w:val="en-US"/>
        </w:rPr>
        <w:t>, 15, 18-19</w:t>
      </w:r>
      <w:r w:rsidR="00C70F58">
        <w:rPr>
          <w:rFonts w:cs="Times New Roman"/>
          <w:bCs/>
          <w:lang w:val="en-US"/>
        </w:rPr>
        <w:t>, 46-48</w:t>
      </w:r>
      <w:r w:rsidR="003B1E53">
        <w:rPr>
          <w:rFonts w:cs="Times New Roman"/>
          <w:bCs/>
          <w:lang w:val="en-US"/>
        </w:rPr>
        <w:t>.</w:t>
      </w:r>
    </w:p>
    <w:p w:rsidR="008578C4" w:rsidRPr="00FB76A2" w:rsidRDefault="008578C4" w:rsidP="00AB579A">
      <w:pPr>
        <w:ind w:firstLine="567"/>
        <w:jc w:val="both"/>
        <w:rPr>
          <w:rFonts w:cs="Times New Roman"/>
          <w:b/>
          <w:bCs/>
          <w:sz w:val="28"/>
          <w:szCs w:val="28"/>
          <w:lang w:val="en-US"/>
        </w:rPr>
      </w:pPr>
    </w:p>
    <w:p w:rsidR="00777482" w:rsidRDefault="00777482" w:rsidP="00AB579A">
      <w:pPr>
        <w:ind w:firstLine="567"/>
        <w:jc w:val="both"/>
        <w:rPr>
          <w:rFonts w:cs="Times New Roman"/>
          <w:b/>
          <w:bCs/>
          <w:sz w:val="28"/>
          <w:szCs w:val="28"/>
          <w:lang w:val="en-US"/>
        </w:rPr>
      </w:pPr>
    </w:p>
    <w:p w:rsidR="00777482" w:rsidRDefault="00777482" w:rsidP="00AB579A">
      <w:pPr>
        <w:ind w:firstLine="567"/>
        <w:jc w:val="both"/>
        <w:rPr>
          <w:rFonts w:cs="Times New Roman"/>
          <w:b/>
          <w:bCs/>
          <w:sz w:val="28"/>
          <w:szCs w:val="28"/>
          <w:lang w:val="en-US"/>
        </w:rPr>
      </w:pPr>
    </w:p>
    <w:p w:rsidR="00777482" w:rsidRDefault="00777482" w:rsidP="00AB579A">
      <w:pPr>
        <w:ind w:firstLine="567"/>
        <w:jc w:val="both"/>
        <w:rPr>
          <w:rFonts w:cs="Times New Roman"/>
          <w:b/>
          <w:bCs/>
          <w:sz w:val="28"/>
          <w:szCs w:val="28"/>
          <w:lang w:val="en-US"/>
        </w:rPr>
      </w:pPr>
    </w:p>
    <w:p w:rsidR="00777482" w:rsidRDefault="00777482" w:rsidP="00AB579A">
      <w:pPr>
        <w:ind w:firstLine="567"/>
        <w:jc w:val="both"/>
        <w:rPr>
          <w:rFonts w:cs="Times New Roman"/>
          <w:b/>
          <w:bCs/>
          <w:sz w:val="28"/>
          <w:szCs w:val="28"/>
          <w:lang w:val="en-US"/>
        </w:rPr>
      </w:pPr>
    </w:p>
    <w:p w:rsidR="00777482" w:rsidRDefault="00777482" w:rsidP="00AB579A">
      <w:pPr>
        <w:ind w:firstLine="567"/>
        <w:jc w:val="both"/>
        <w:rPr>
          <w:rFonts w:cs="Times New Roman"/>
          <w:b/>
          <w:bCs/>
          <w:sz w:val="28"/>
          <w:szCs w:val="28"/>
          <w:lang w:val="en-US"/>
        </w:rPr>
      </w:pPr>
    </w:p>
    <w:p w:rsidR="00777482" w:rsidRDefault="00777482" w:rsidP="00AB579A">
      <w:pPr>
        <w:ind w:firstLine="567"/>
        <w:jc w:val="both"/>
        <w:rPr>
          <w:rFonts w:cs="Times New Roman"/>
          <w:b/>
          <w:bCs/>
          <w:sz w:val="28"/>
          <w:szCs w:val="28"/>
          <w:lang w:val="en-US"/>
        </w:rPr>
      </w:pPr>
    </w:p>
    <w:p w:rsidR="00777482" w:rsidRDefault="00777482" w:rsidP="00AB579A">
      <w:pPr>
        <w:ind w:firstLine="567"/>
        <w:jc w:val="both"/>
        <w:rPr>
          <w:rFonts w:cs="Times New Roman"/>
          <w:b/>
          <w:bCs/>
          <w:sz w:val="28"/>
          <w:szCs w:val="28"/>
          <w:lang w:val="en-US"/>
        </w:rPr>
      </w:pPr>
    </w:p>
    <w:p w:rsidR="00777482" w:rsidRDefault="00777482" w:rsidP="00AB579A">
      <w:pPr>
        <w:ind w:firstLine="567"/>
        <w:jc w:val="both"/>
        <w:rPr>
          <w:rFonts w:cs="Times New Roman"/>
          <w:b/>
          <w:bCs/>
          <w:sz w:val="28"/>
          <w:szCs w:val="28"/>
          <w:lang w:val="en-US"/>
        </w:rPr>
      </w:pPr>
    </w:p>
    <w:p w:rsidR="00777482" w:rsidRDefault="00777482" w:rsidP="00AB579A">
      <w:pPr>
        <w:ind w:firstLine="567"/>
        <w:jc w:val="both"/>
        <w:rPr>
          <w:rFonts w:cs="Times New Roman"/>
          <w:b/>
          <w:bCs/>
          <w:sz w:val="28"/>
          <w:szCs w:val="28"/>
          <w:lang w:val="en-US"/>
        </w:rPr>
      </w:pPr>
    </w:p>
    <w:p w:rsidR="00777482" w:rsidRDefault="00777482" w:rsidP="00AB579A">
      <w:pPr>
        <w:ind w:firstLine="567"/>
        <w:jc w:val="both"/>
        <w:rPr>
          <w:rFonts w:cs="Times New Roman"/>
          <w:b/>
          <w:bCs/>
          <w:sz w:val="28"/>
          <w:szCs w:val="28"/>
          <w:lang w:val="en-US"/>
        </w:rPr>
      </w:pPr>
    </w:p>
    <w:p w:rsidR="00B250CE" w:rsidRPr="00FB76A2" w:rsidRDefault="00B250CE" w:rsidP="00AB579A">
      <w:pPr>
        <w:ind w:firstLine="567"/>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7. LABOR RESOURCES</w:t>
      </w:r>
    </w:p>
    <w:p w:rsidR="00BB21DD" w:rsidRPr="00777482" w:rsidRDefault="00BB21DD" w:rsidP="00482E1B">
      <w:pPr>
        <w:numPr>
          <w:ilvl w:val="0"/>
          <w:numId w:val="14"/>
        </w:numPr>
        <w:tabs>
          <w:tab w:val="left" w:pos="1985"/>
        </w:tabs>
        <w:ind w:left="1701" w:firstLine="0"/>
        <w:jc w:val="both"/>
        <w:rPr>
          <w:i/>
          <w:lang w:val="en-US"/>
        </w:rPr>
      </w:pPr>
      <w:r w:rsidRPr="00777482">
        <w:rPr>
          <w:rFonts w:cs="Times New Roman"/>
          <w:i/>
          <w:lang w:val="en-US"/>
        </w:rPr>
        <w:t>Labor resources and labor market.</w:t>
      </w:r>
    </w:p>
    <w:p w:rsidR="00BB21DD" w:rsidRPr="00777482" w:rsidRDefault="00BB21DD" w:rsidP="00482E1B">
      <w:pPr>
        <w:numPr>
          <w:ilvl w:val="0"/>
          <w:numId w:val="14"/>
        </w:numPr>
        <w:tabs>
          <w:tab w:val="left" w:pos="1985"/>
        </w:tabs>
        <w:ind w:left="1701" w:firstLine="0"/>
        <w:jc w:val="both"/>
        <w:rPr>
          <w:i/>
          <w:lang w:val="en-US"/>
        </w:rPr>
      </w:pPr>
      <w:r w:rsidRPr="00777482">
        <w:rPr>
          <w:rFonts w:cs="Times New Roman"/>
          <w:i/>
          <w:lang w:val="en-US"/>
        </w:rPr>
        <w:t>Labor potential and workforce, their composition and structure, sources of formation.</w:t>
      </w:r>
    </w:p>
    <w:p w:rsidR="00BB21DD" w:rsidRPr="00777482" w:rsidRDefault="00BB21DD" w:rsidP="00482E1B">
      <w:pPr>
        <w:numPr>
          <w:ilvl w:val="0"/>
          <w:numId w:val="14"/>
        </w:numPr>
        <w:tabs>
          <w:tab w:val="left" w:pos="1985"/>
        </w:tabs>
        <w:ind w:left="1701" w:firstLine="0"/>
        <w:jc w:val="both"/>
        <w:rPr>
          <w:i/>
          <w:lang w:val="en-US"/>
        </w:rPr>
      </w:pPr>
      <w:r w:rsidRPr="00777482">
        <w:rPr>
          <w:rFonts w:cs="Times New Roman"/>
          <w:i/>
          <w:lang w:val="en-US"/>
        </w:rPr>
        <w:t>Defining the enterprise’s needs in the workforce.</w:t>
      </w:r>
    </w:p>
    <w:p w:rsidR="00BB21DD" w:rsidRPr="00777482" w:rsidRDefault="00BB21DD" w:rsidP="00482E1B">
      <w:pPr>
        <w:numPr>
          <w:ilvl w:val="0"/>
          <w:numId w:val="14"/>
        </w:numPr>
        <w:tabs>
          <w:tab w:val="left" w:pos="1985"/>
        </w:tabs>
        <w:ind w:left="1701" w:firstLine="0"/>
        <w:jc w:val="both"/>
        <w:rPr>
          <w:i/>
          <w:lang w:val="en-US"/>
        </w:rPr>
      </w:pPr>
      <w:r w:rsidRPr="00777482">
        <w:rPr>
          <w:rFonts w:cs="Times New Roman"/>
          <w:i/>
          <w:lang w:val="en-US"/>
        </w:rPr>
        <w:t>Labor productivity and the methods of measurement.</w:t>
      </w:r>
    </w:p>
    <w:p w:rsidR="00B250CE" w:rsidRPr="00FB76A2" w:rsidRDefault="00B250CE" w:rsidP="00B250CE">
      <w:pPr>
        <w:ind w:firstLine="709"/>
        <w:jc w:val="both"/>
        <w:rPr>
          <w:rFonts w:cs="Times New Roman"/>
          <w:b/>
          <w:bCs/>
          <w:sz w:val="28"/>
          <w:szCs w:val="28"/>
          <w:lang w:val="en-US"/>
        </w:rPr>
      </w:pPr>
    </w:p>
    <w:p w:rsidR="003002DA" w:rsidRPr="00FB76A2" w:rsidRDefault="009E5934" w:rsidP="00E83634">
      <w:pPr>
        <w:pStyle w:val="a6"/>
        <w:spacing w:before="0" w:after="0"/>
        <w:ind w:firstLine="567"/>
        <w:jc w:val="both"/>
        <w:rPr>
          <w:rFonts w:cs="Times New Roman"/>
          <w:sz w:val="28"/>
          <w:szCs w:val="28"/>
          <w:lang w:val="en-US"/>
        </w:rPr>
      </w:pPr>
      <w:bookmarkStart w:id="1" w:name="The_microeconomics_of_labor_markets"/>
      <w:r w:rsidRPr="00FB76A2">
        <w:rPr>
          <w:rFonts w:cs="Times New Roman"/>
          <w:sz w:val="28"/>
          <w:szCs w:val="28"/>
          <w:shd w:val="clear" w:color="auto" w:fill="FFFFFF"/>
          <w:lang w:val="en-US"/>
        </w:rPr>
        <w:t xml:space="preserve">1. </w:t>
      </w:r>
      <w:r w:rsidR="003002DA" w:rsidRPr="00FB76A2">
        <w:rPr>
          <w:rFonts w:cs="Times New Roman"/>
          <w:sz w:val="28"/>
          <w:szCs w:val="28"/>
          <w:shd w:val="clear" w:color="auto" w:fill="FFFFFF"/>
          <w:lang w:val="en-US"/>
        </w:rPr>
        <w:t>Labor represents the human capital available to transform raw or national resources into consumer goods. This factor of production is a flexible resource as workers can be allocated to different areas of the economy for producing consumer goods or services. Human capital can also be improved through training or educating workers to complete technical functions or business tasks when working with other economic resources.</w:t>
      </w:r>
      <w:r w:rsidR="003002DA" w:rsidRPr="00FB76A2">
        <w:rPr>
          <w:rFonts w:cs="Times New Roman"/>
          <w:sz w:val="28"/>
          <w:szCs w:val="28"/>
          <w:lang w:val="en-US"/>
        </w:rPr>
        <w:t xml:space="preserve"> </w:t>
      </w:r>
      <w:r w:rsidR="003002DA" w:rsidRPr="00FB76A2">
        <w:rPr>
          <w:rFonts w:cs="Times New Roman"/>
          <w:sz w:val="28"/>
          <w:szCs w:val="28"/>
          <w:shd w:val="clear" w:color="auto" w:fill="FFFFFF"/>
          <w:lang w:val="en-US"/>
        </w:rPr>
        <w:t>For some classical economists, labor resources also include technological insight and marketing support as well, the latter being responsible for delivering the finished product into a place of exchange where goods are ultimately sold. Compensation given labor resources is customarily called wages.</w:t>
      </w:r>
      <w:r w:rsidR="003002DA" w:rsidRPr="00FB76A2">
        <w:rPr>
          <w:rFonts w:cs="Times New Roman"/>
          <w:sz w:val="28"/>
          <w:szCs w:val="28"/>
          <w:lang w:val="en-US"/>
        </w:rPr>
        <w:t xml:space="preserve"> </w:t>
      </w:r>
    </w:p>
    <w:p w:rsidR="003002DA" w:rsidRPr="00FB76A2" w:rsidRDefault="006A141C" w:rsidP="00E83634">
      <w:pPr>
        <w:pStyle w:val="1"/>
        <w:spacing w:before="0" w:after="0"/>
        <w:ind w:firstLine="567"/>
        <w:jc w:val="both"/>
        <w:textAlignment w:val="baseline"/>
        <w:rPr>
          <w:sz w:val="28"/>
          <w:szCs w:val="28"/>
          <w:lang w:val="en-US"/>
        </w:rPr>
      </w:pPr>
      <w:r w:rsidRPr="00FB76A2">
        <w:rPr>
          <w:rFonts w:ascii="Times New Roman" w:hAnsi="Times New Roman"/>
          <w:b w:val="0"/>
          <w:i/>
          <w:spacing w:val="2"/>
          <w:sz w:val="28"/>
          <w:szCs w:val="28"/>
          <w:shd w:val="clear" w:color="auto" w:fill="FFFFFF"/>
          <w:lang w:val="en-US"/>
        </w:rPr>
        <w:t>L</w:t>
      </w:r>
      <w:r w:rsidR="003002DA" w:rsidRPr="00FB76A2">
        <w:rPr>
          <w:rFonts w:ascii="Times New Roman" w:hAnsi="Times New Roman"/>
          <w:b w:val="0"/>
          <w:i/>
          <w:spacing w:val="2"/>
          <w:sz w:val="28"/>
          <w:szCs w:val="28"/>
          <w:shd w:val="clear" w:color="auto" w:fill="FFFFFF"/>
          <w:lang w:val="en-US"/>
        </w:rPr>
        <w:t>abour</w:t>
      </w:r>
      <w:r w:rsidRPr="00FB76A2">
        <w:rPr>
          <w:rFonts w:ascii="Times New Roman" w:hAnsi="Times New Roman"/>
          <w:b w:val="0"/>
          <w:i/>
          <w:spacing w:val="2"/>
          <w:sz w:val="28"/>
          <w:szCs w:val="28"/>
          <w:shd w:val="clear" w:color="auto" w:fill="FFFFFF"/>
          <w:lang w:val="en-US"/>
        </w:rPr>
        <w:t xml:space="preserve"> </w:t>
      </w:r>
      <w:r w:rsidRPr="00FB76A2">
        <w:rPr>
          <w:rFonts w:ascii="Times New Roman" w:hAnsi="Times New Roman"/>
          <w:b w:val="0"/>
          <w:spacing w:val="2"/>
          <w:sz w:val="28"/>
          <w:szCs w:val="28"/>
          <w:shd w:val="clear" w:color="auto" w:fill="FFFFFF"/>
          <w:lang w:val="en-US"/>
        </w:rPr>
        <w:t xml:space="preserve">(according to the </w:t>
      </w:r>
      <w:r w:rsidRPr="00FB76A2">
        <w:rPr>
          <w:rFonts w:ascii="Times New Roman" w:hAnsi="Times New Roman"/>
          <w:b w:val="0"/>
          <w:bCs w:val="0"/>
          <w:sz w:val="28"/>
          <w:szCs w:val="28"/>
          <w:lang w:val="en-US"/>
        </w:rPr>
        <w:t>Labour Code of the Republic of Kazakhstan</w:t>
      </w:r>
      <w:r w:rsidRPr="00FB76A2">
        <w:rPr>
          <w:rFonts w:ascii="Times New Roman" w:hAnsi="Times New Roman"/>
          <w:spacing w:val="2"/>
          <w:sz w:val="28"/>
          <w:szCs w:val="28"/>
          <w:shd w:val="clear" w:color="auto" w:fill="FFFFFF"/>
          <w:lang w:val="en-US"/>
        </w:rPr>
        <w:t>)</w:t>
      </w:r>
      <w:r w:rsidR="003002DA" w:rsidRPr="00FB76A2">
        <w:rPr>
          <w:rFonts w:ascii="Times New Roman" w:hAnsi="Times New Roman"/>
          <w:spacing w:val="2"/>
          <w:sz w:val="28"/>
          <w:szCs w:val="28"/>
          <w:shd w:val="clear" w:color="auto" w:fill="FFFFFF"/>
          <w:lang w:val="en-US"/>
        </w:rPr>
        <w:t xml:space="preserve"> </w:t>
      </w:r>
      <w:r w:rsidRPr="00FB76A2">
        <w:rPr>
          <w:rFonts w:ascii="Times New Roman" w:hAnsi="Times New Roman"/>
          <w:b w:val="0"/>
          <w:spacing w:val="2"/>
          <w:sz w:val="28"/>
          <w:szCs w:val="28"/>
          <w:shd w:val="clear" w:color="auto" w:fill="FFFFFF"/>
          <w:lang w:val="en-US"/>
        </w:rPr>
        <w:t>is</w:t>
      </w:r>
      <w:r w:rsidR="003002DA" w:rsidRPr="00FB76A2">
        <w:rPr>
          <w:rFonts w:ascii="Times New Roman" w:hAnsi="Times New Roman"/>
          <w:b w:val="0"/>
          <w:spacing w:val="2"/>
          <w:sz w:val="28"/>
          <w:szCs w:val="28"/>
          <w:shd w:val="clear" w:color="auto" w:fill="FFFFFF"/>
          <w:lang w:val="en-US"/>
        </w:rPr>
        <w:t xml:space="preserve"> a human activity, aimed at creating material, spiritual and other values that are necessary for life and the needs of man and society</w:t>
      </w:r>
      <w:r w:rsidRPr="00FB76A2">
        <w:rPr>
          <w:rFonts w:ascii="Times New Roman" w:hAnsi="Times New Roman"/>
          <w:b w:val="0"/>
          <w:spacing w:val="2"/>
          <w:sz w:val="28"/>
          <w:szCs w:val="28"/>
          <w:shd w:val="clear" w:color="auto" w:fill="FFFFFF"/>
          <w:lang w:val="en-US"/>
        </w:rPr>
        <w:t>.</w:t>
      </w:r>
    </w:p>
    <w:p w:rsidR="004649A2" w:rsidRPr="00FB76A2" w:rsidRDefault="004649A2" w:rsidP="00E83634">
      <w:pPr>
        <w:pStyle w:val="a6"/>
        <w:spacing w:before="0" w:after="0"/>
        <w:ind w:firstLine="567"/>
        <w:jc w:val="both"/>
        <w:rPr>
          <w:rFonts w:cs="Times New Roman"/>
          <w:sz w:val="28"/>
          <w:szCs w:val="28"/>
          <w:lang w:val="en-US"/>
        </w:rPr>
      </w:pPr>
      <w:r w:rsidRPr="00FB76A2">
        <w:rPr>
          <w:rFonts w:cs="Times New Roman"/>
          <w:sz w:val="28"/>
          <w:szCs w:val="28"/>
          <w:lang w:val="en-US"/>
        </w:rPr>
        <w:t>Economists see the labour market as similar to any other market in that the forces of</w:t>
      </w:r>
      <w:r w:rsidRPr="00FB76A2">
        <w:rPr>
          <w:rStyle w:val="apple-converted-space"/>
          <w:rFonts w:cs="Times New Roman"/>
          <w:sz w:val="28"/>
          <w:szCs w:val="28"/>
          <w:lang w:val="en-US"/>
        </w:rPr>
        <w:t> </w:t>
      </w:r>
      <w:bookmarkEnd w:id="1"/>
      <w:r w:rsidR="00EF4289" w:rsidRPr="00FB76A2">
        <w:rPr>
          <w:rFonts w:cs="Times New Roman"/>
          <w:sz w:val="28"/>
          <w:szCs w:val="28"/>
        </w:rPr>
        <w:fldChar w:fldCharType="begin"/>
      </w:r>
      <w:r w:rsidRPr="00FB76A2">
        <w:rPr>
          <w:rFonts w:cs="Times New Roman"/>
          <w:sz w:val="28"/>
          <w:szCs w:val="28"/>
          <w:lang w:val="en-US"/>
        </w:rPr>
        <w:instrText xml:space="preserve"> HYPERLINK "http://www.factbook.org/wikipedia/en/s/su/supply_and_demand.html" \o "Supply and demand" </w:instrText>
      </w:r>
      <w:r w:rsidR="00EF4289" w:rsidRPr="00FB76A2">
        <w:rPr>
          <w:rFonts w:cs="Times New Roman"/>
          <w:sz w:val="28"/>
          <w:szCs w:val="28"/>
        </w:rPr>
        <w:fldChar w:fldCharType="separate"/>
      </w:r>
      <w:r w:rsidRPr="00FB76A2">
        <w:rPr>
          <w:rStyle w:val="a5"/>
          <w:rFonts w:cs="Times New Roman"/>
          <w:color w:val="auto"/>
          <w:sz w:val="28"/>
          <w:szCs w:val="28"/>
          <w:u w:val="none"/>
          <w:lang w:val="en-US"/>
        </w:rPr>
        <w:t>supply and demand</w:t>
      </w:r>
      <w:r w:rsidR="00EF4289" w:rsidRPr="00FB76A2">
        <w:rPr>
          <w:rFonts w:cs="Times New Roman"/>
          <w:sz w:val="28"/>
          <w:szCs w:val="28"/>
        </w:rPr>
        <w:fldChar w:fldCharType="end"/>
      </w:r>
      <w:r w:rsidRPr="00FB76A2">
        <w:rPr>
          <w:rStyle w:val="apple-converted-space"/>
          <w:rFonts w:cs="Times New Roman"/>
          <w:sz w:val="28"/>
          <w:szCs w:val="28"/>
          <w:lang w:val="en-US"/>
        </w:rPr>
        <w:t> </w:t>
      </w:r>
      <w:r w:rsidRPr="00FB76A2">
        <w:rPr>
          <w:rFonts w:cs="Times New Roman"/>
          <w:sz w:val="28"/>
          <w:szCs w:val="28"/>
          <w:lang w:val="en-US"/>
        </w:rPr>
        <w:t>jointly determine price (in this case the wage rate) and quantity (in this case the number of people employed).</w:t>
      </w:r>
    </w:p>
    <w:p w:rsidR="004649A2" w:rsidRPr="00FB76A2" w:rsidRDefault="004649A2" w:rsidP="003002DA">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However, the labor market differs from other markets (like the markets for goods or the money market) in several ways. Perhaps the most important of these differences is the function of supply and demand in setting prices. In markets for goods, if the price is high there is a tendency in the long run for more goods to be produced until the demand is satisfied. With labor, overall supply cannot effectively be manufactured because people have a limited amount of time in the day, and people are not manufactured. A rise in overall wages will not generally result in more supply of labor - it may result in less supply of labor as workers take more time off to spend their increased wages, or it may result in no change in supply if workers on average decide to save their increased pay. It is difficult to see how it would increase the supply. Within the overall labor market, particular labor markets are thought to be subject to more normal rules of supply and demand as workers are attracted to change job types in response to differing wages.</w:t>
      </w:r>
    </w:p>
    <w:p w:rsidR="004649A2" w:rsidRPr="00FB76A2" w:rsidRDefault="004649A2" w:rsidP="003002DA">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Many economists have thought that, in the absence of laws or organisations such as unions, labor markets can be close to perfectly competitive in the economic sense - that is, there are many workers and employers both having perfect information about each other and there are no transaction costs. The competitive assumption leads to clear conclusions - workers earn their marginal product of labor.</w:t>
      </w:r>
    </w:p>
    <w:p w:rsidR="004649A2" w:rsidRDefault="004649A2" w:rsidP="006A141C">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Other economists focus on deviations from perfectly competitive labor markets. These include job search, training and gaining-of-experience costs to switch between job types, efficiency wage models and</w:t>
      </w:r>
      <w:r w:rsidRPr="00FB76A2">
        <w:rPr>
          <w:rStyle w:val="apple-converted-space"/>
          <w:rFonts w:cs="Times New Roman"/>
          <w:sz w:val="28"/>
          <w:szCs w:val="28"/>
          <w:lang w:val="en-US"/>
        </w:rPr>
        <w:t> </w:t>
      </w:r>
      <w:hyperlink r:id="rId166" w:tooltip="Oligopsony" w:history="1">
        <w:r w:rsidRPr="00FB76A2">
          <w:rPr>
            <w:rStyle w:val="a5"/>
            <w:rFonts w:cs="Times New Roman"/>
            <w:color w:val="auto"/>
            <w:sz w:val="28"/>
            <w:szCs w:val="28"/>
            <w:u w:val="none"/>
            <w:lang w:val="en-US"/>
          </w:rPr>
          <w:t>oligopsony</w:t>
        </w:r>
      </w:hyperlink>
      <w:r w:rsidRPr="00FB76A2">
        <w:rPr>
          <w:rStyle w:val="apple-converted-space"/>
          <w:rFonts w:cs="Times New Roman"/>
          <w:sz w:val="28"/>
          <w:szCs w:val="28"/>
          <w:lang w:val="en-US"/>
        </w:rPr>
        <w:t> </w:t>
      </w:r>
      <w:r w:rsidRPr="00FB76A2">
        <w:rPr>
          <w:rFonts w:cs="Times New Roman"/>
          <w:sz w:val="28"/>
          <w:szCs w:val="28"/>
          <w:lang w:val="en-US"/>
        </w:rPr>
        <w:t>/</w:t>
      </w:r>
      <w:r w:rsidRPr="00FB76A2">
        <w:rPr>
          <w:rStyle w:val="apple-converted-space"/>
          <w:rFonts w:cs="Times New Roman"/>
          <w:sz w:val="28"/>
          <w:szCs w:val="28"/>
          <w:lang w:val="en-US"/>
        </w:rPr>
        <w:t> </w:t>
      </w:r>
      <w:hyperlink r:id="rId167" w:tooltip="Monopsony" w:history="1">
        <w:r w:rsidRPr="00FB76A2">
          <w:rPr>
            <w:rStyle w:val="a5"/>
            <w:rFonts w:cs="Times New Roman"/>
            <w:color w:val="auto"/>
            <w:sz w:val="28"/>
            <w:szCs w:val="28"/>
            <w:u w:val="none"/>
            <w:lang w:val="en-US"/>
          </w:rPr>
          <w:t>monopsonistic competition</w:t>
        </w:r>
      </w:hyperlink>
      <w:r w:rsidRPr="00FB76A2">
        <w:rPr>
          <w:rFonts w:cs="Times New Roman"/>
          <w:sz w:val="28"/>
          <w:szCs w:val="28"/>
          <w:lang w:val="en-US"/>
        </w:rPr>
        <w:t>.</w:t>
      </w:r>
    </w:p>
    <w:p w:rsidR="00C42502" w:rsidRPr="00FB76A2" w:rsidRDefault="00C42502" w:rsidP="006A141C">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EF4289" w:rsidP="00222EA1">
      <w:pPr>
        <w:pStyle w:val="a6"/>
        <w:shd w:val="clear" w:color="auto" w:fill="FFFFFF"/>
        <w:spacing w:before="0" w:after="0"/>
        <w:ind w:firstLine="567"/>
        <w:jc w:val="both"/>
        <w:rPr>
          <w:rFonts w:cs="Times New Roman"/>
          <w:sz w:val="28"/>
          <w:szCs w:val="28"/>
          <w:lang w:val="en-US"/>
        </w:rPr>
      </w:pPr>
      <w:r>
        <w:rPr>
          <w:rFonts w:cs="Times New Roman"/>
          <w:noProof/>
          <w:sz w:val="28"/>
          <w:szCs w:val="28"/>
          <w:lang w:eastAsia="ru-RU"/>
        </w:rPr>
        <w:lastRenderedPageBreak/>
        <w:pict>
          <v:group id="_x0000_s1301" style="position:absolute;left:0;text-align:left;margin-left:53.05pt;margin-top:2.6pt;width:354.45pt;height:148.65pt;z-index:251778048" coordorigin="4244,3946" coordsize="7089,2973">
            <v:oval id="_x0000_s1302" style="position:absolute;left:5984;top:3946;width:2263;height:1066">
              <v:textbox>
                <w:txbxContent>
                  <w:p w:rsidR="007948DA" w:rsidRDefault="007948DA" w:rsidP="00222EA1">
                    <w:pPr>
                      <w:jc w:val="center"/>
                    </w:pPr>
                    <w:r w:rsidRPr="00C30957">
                      <w:rPr>
                        <w:lang w:val="en-US"/>
                      </w:rPr>
                      <w:t>Working Age Population</w:t>
                    </w:r>
                  </w:p>
                </w:txbxContent>
              </v:textbox>
            </v:oval>
            <v:oval id="_x0000_s1303" style="position:absolute;left:4244;top:5181;width:1740;height:655">
              <v:textbox>
                <w:txbxContent>
                  <w:p w:rsidR="007948DA" w:rsidRDefault="007948DA" w:rsidP="00222EA1">
                    <w:pPr>
                      <w:jc w:val="center"/>
                    </w:pPr>
                    <w:r w:rsidRPr="00C30957">
                      <w:rPr>
                        <w:lang w:val="en-US"/>
                      </w:rPr>
                      <w:t>Inactive</w:t>
                    </w:r>
                  </w:p>
                </w:txbxContent>
              </v:textbox>
            </v:oval>
            <v:oval id="_x0000_s1304" style="position:absolute;left:8247;top:5012;width:2243;height:1066">
              <v:textbox>
                <w:txbxContent>
                  <w:p w:rsidR="007948DA" w:rsidRPr="00C30957" w:rsidRDefault="007948DA" w:rsidP="00222EA1">
                    <w:pPr>
                      <w:jc w:val="center"/>
                    </w:pPr>
                    <w:r w:rsidRPr="00C30957">
                      <w:rPr>
                        <w:lang w:val="en-US"/>
                      </w:rPr>
                      <w:t>Active: Labour Force</w:t>
                    </w:r>
                  </w:p>
                </w:txbxContent>
              </v:textbox>
            </v:oval>
            <v:oval id="_x0000_s1305" style="position:absolute;left:6918;top:6264;width:1740;height:655">
              <v:textbox>
                <w:txbxContent>
                  <w:p w:rsidR="007948DA" w:rsidRDefault="007948DA" w:rsidP="00222EA1">
                    <w:pPr>
                      <w:jc w:val="center"/>
                    </w:pPr>
                    <w:r w:rsidRPr="00C30957">
                      <w:rPr>
                        <w:lang w:val="en-US"/>
                      </w:rPr>
                      <w:t>Employed</w:t>
                    </w:r>
                  </w:p>
                </w:txbxContent>
              </v:textbox>
            </v:oval>
            <v:oval id="_x0000_s1306" style="position:absolute;left:9276;top:6226;width:2057;height:655">
              <v:textbox>
                <w:txbxContent>
                  <w:p w:rsidR="007948DA" w:rsidRPr="00C30957" w:rsidRDefault="007948DA" w:rsidP="00222EA1">
                    <w:r w:rsidRPr="00C30957">
                      <w:rPr>
                        <w:lang w:val="en-US"/>
                      </w:rPr>
                      <w:t>Unemployed</w:t>
                    </w:r>
                  </w:p>
                </w:txbxContent>
              </v:textbox>
            </v:oval>
            <v:shape id="_x0000_s1307" type="#_x0000_t32" style="position:absolute;left:5648;top:4806;width:542;height:449;flip:x" o:connectortype="straight"/>
            <v:shape id="_x0000_s1308" type="#_x0000_t32" style="position:absolute;left:8116;top:4749;width:542;height:375" o:connectortype="straight"/>
            <v:shape id="_x0000_s1309" type="#_x0000_t32" style="position:absolute;left:7818;top:5815;width:542;height:449;flip:x" o:connectortype="straight"/>
            <v:shape id="_x0000_s1310" type="#_x0000_t32" style="position:absolute;left:10267;top:5889;width:542;height:375" o:connectortype="straight"/>
          </v:group>
        </w:pict>
      </w: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center"/>
        <w:rPr>
          <w:rFonts w:cs="Times New Roman"/>
          <w:sz w:val="28"/>
          <w:szCs w:val="28"/>
          <w:lang w:val="en-US"/>
        </w:rPr>
      </w:pPr>
      <w:r w:rsidRPr="00FB76A2">
        <w:rPr>
          <w:rFonts w:cs="Times New Roman"/>
          <w:sz w:val="28"/>
          <w:szCs w:val="28"/>
          <w:lang w:val="en-US"/>
        </w:rPr>
        <w:t>Figure 7.1 - A Diagrammatic Representation of the Labour Market</w:t>
      </w:r>
    </w:p>
    <w:p w:rsidR="00222EA1" w:rsidRPr="00FB76A2" w:rsidRDefault="00222EA1" w:rsidP="00222EA1">
      <w:pPr>
        <w:pStyle w:val="a6"/>
        <w:shd w:val="clear" w:color="auto" w:fill="FFFFFF"/>
        <w:spacing w:before="0" w:after="0"/>
        <w:ind w:firstLine="567"/>
        <w:jc w:val="both"/>
        <w:rPr>
          <w:rFonts w:cs="Times New Roman"/>
          <w:sz w:val="28"/>
          <w:szCs w:val="28"/>
          <w:lang w:val="en-US"/>
        </w:rPr>
      </w:pPr>
    </w:p>
    <w:p w:rsidR="00222EA1" w:rsidRPr="00FB76A2" w:rsidRDefault="00222EA1" w:rsidP="00222EA1">
      <w:pPr>
        <w:pStyle w:val="a6"/>
        <w:shd w:val="clear" w:color="auto" w:fill="FFFFFF"/>
        <w:spacing w:before="0" w:after="0"/>
        <w:ind w:firstLine="567"/>
        <w:jc w:val="center"/>
        <w:rPr>
          <w:rFonts w:cs="Times New Roman"/>
          <w:sz w:val="28"/>
          <w:szCs w:val="28"/>
          <w:lang w:val="en-US"/>
        </w:rPr>
      </w:pPr>
      <w:r w:rsidRPr="00FB76A2">
        <w:rPr>
          <w:rFonts w:cs="Times New Roman"/>
          <w:sz w:val="28"/>
          <w:szCs w:val="28"/>
          <w:lang w:val="en-US"/>
        </w:rPr>
        <w:t>Basic Labour Market Identity: Y/P = W/P x L/W x E/L x Y/E                  (7.1)</w:t>
      </w:r>
    </w:p>
    <w:p w:rsidR="00222EA1" w:rsidRPr="00FB76A2" w:rsidRDefault="00222EA1" w:rsidP="00222EA1">
      <w:pPr>
        <w:pStyle w:val="a6"/>
        <w:shd w:val="clear" w:color="auto" w:fill="FFFFFF"/>
        <w:spacing w:before="0" w:after="0"/>
        <w:ind w:firstLine="567"/>
        <w:jc w:val="both"/>
        <w:rPr>
          <w:rFonts w:cs="Times New Roman"/>
          <w:lang w:val="en-US"/>
        </w:rPr>
      </w:pPr>
      <w:r w:rsidRPr="00FB76A2">
        <w:rPr>
          <w:rFonts w:cs="Times New Roman"/>
          <w:lang w:val="en-US"/>
        </w:rPr>
        <w:t>where: Y is output; P is population size; W is working age population size; L is labour force size; E is employment size.</w:t>
      </w:r>
    </w:p>
    <w:p w:rsidR="00222EA1" w:rsidRPr="00FB76A2" w:rsidRDefault="00222EA1" w:rsidP="006A141C">
      <w:pPr>
        <w:shd w:val="clear" w:color="auto" w:fill="FFFFFF"/>
        <w:suppressAutoHyphens w:val="0"/>
        <w:ind w:firstLine="567"/>
        <w:jc w:val="both"/>
        <w:rPr>
          <w:rFonts w:cs="Times New Roman"/>
          <w:sz w:val="28"/>
          <w:szCs w:val="28"/>
          <w:lang w:val="en-US" w:eastAsia="ru-RU"/>
        </w:rPr>
      </w:pPr>
    </w:p>
    <w:p w:rsidR="006A141C" w:rsidRPr="00FB76A2" w:rsidRDefault="006A141C" w:rsidP="006A141C">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Kazakhstan is the only country in the region with a high efficiency of the labor market, while taking up the </w:t>
      </w:r>
      <w:r w:rsidRPr="00FB76A2">
        <w:rPr>
          <w:rFonts w:cs="Times New Roman"/>
          <w:b/>
          <w:bCs/>
          <w:i/>
          <w:sz w:val="28"/>
          <w:szCs w:val="28"/>
          <w:lang w:val="en-US" w:eastAsia="ru-RU"/>
        </w:rPr>
        <w:t>18th</w:t>
      </w:r>
      <w:r w:rsidRPr="00FB76A2">
        <w:rPr>
          <w:rFonts w:cs="Times New Roman"/>
          <w:sz w:val="28"/>
          <w:szCs w:val="28"/>
          <w:lang w:val="en-US" w:eastAsia="ru-RU"/>
        </w:rPr>
        <w:t> position among </w:t>
      </w:r>
      <w:r w:rsidRPr="00FB76A2">
        <w:rPr>
          <w:rFonts w:cs="Times New Roman"/>
          <w:b/>
          <w:bCs/>
          <w:i/>
          <w:sz w:val="28"/>
          <w:szCs w:val="28"/>
          <w:lang w:val="en-US" w:eastAsia="ru-RU"/>
        </w:rPr>
        <w:t>140</w:t>
      </w:r>
      <w:r w:rsidRPr="00FB76A2">
        <w:rPr>
          <w:rFonts w:cs="Times New Roman"/>
          <w:b/>
          <w:bCs/>
          <w:sz w:val="28"/>
          <w:szCs w:val="28"/>
          <w:lang w:val="en-US" w:eastAsia="ru-RU"/>
        </w:rPr>
        <w:t> </w:t>
      </w:r>
      <w:r w:rsidRPr="00FB76A2">
        <w:rPr>
          <w:rFonts w:cs="Times New Roman"/>
          <w:sz w:val="28"/>
          <w:szCs w:val="28"/>
          <w:lang w:val="en-US" w:eastAsia="ru-RU"/>
        </w:rPr>
        <w:t>countries of the world (WEF “Global Competitiveness Report 2015-2016”).</w:t>
      </w:r>
    </w:p>
    <w:p w:rsidR="006A141C" w:rsidRPr="00FB76A2" w:rsidRDefault="006A141C" w:rsidP="006A141C">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Kazakhstan ranks </w:t>
      </w:r>
      <w:r w:rsidRPr="00FB76A2">
        <w:rPr>
          <w:rFonts w:cs="Times New Roman"/>
          <w:bCs/>
          <w:i/>
          <w:sz w:val="28"/>
          <w:szCs w:val="28"/>
          <w:lang w:val="en-US" w:eastAsia="ru-RU"/>
        </w:rPr>
        <w:t>22</w:t>
      </w:r>
      <w:r w:rsidRPr="00FB76A2">
        <w:rPr>
          <w:rFonts w:cs="Times New Roman"/>
          <w:bCs/>
          <w:i/>
          <w:sz w:val="28"/>
          <w:szCs w:val="28"/>
          <w:vertAlign w:val="superscript"/>
          <w:lang w:val="en-US" w:eastAsia="ru-RU"/>
        </w:rPr>
        <w:t>nd</w:t>
      </w:r>
      <w:r w:rsidRPr="00FB76A2">
        <w:rPr>
          <w:rFonts w:cs="Times New Roman"/>
          <w:sz w:val="28"/>
          <w:szCs w:val="28"/>
          <w:lang w:val="en-US" w:eastAsia="ru-RU"/>
        </w:rPr>
        <w:t> position in the remuneration of labor and labor productivity.</w:t>
      </w:r>
    </w:p>
    <w:p w:rsidR="006A141C" w:rsidRPr="00FB76A2" w:rsidRDefault="006A141C" w:rsidP="006A141C">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Potential investors allocate pay level in Kazakhstan as one of the most attractive factors (E&amp;Y study “On the investment attractiveness of Kazakhstan 2014”).</w:t>
      </w:r>
    </w:p>
    <w:p w:rsidR="006A141C" w:rsidRPr="00FB76A2" w:rsidRDefault="006A141C" w:rsidP="006A141C">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Investors who have entered into an investment contracts for the implementation of priority investment projects, have the right to hire foreign professionals without quotas and permits.</w:t>
      </w:r>
    </w:p>
    <w:p w:rsidR="00482E1B" w:rsidRPr="00FB76A2" w:rsidRDefault="00482E1B" w:rsidP="007D731E">
      <w:pPr>
        <w:pStyle w:val="a6"/>
        <w:shd w:val="clear" w:color="auto" w:fill="F7FAFD"/>
        <w:spacing w:before="0" w:after="0"/>
        <w:ind w:firstLine="567"/>
        <w:jc w:val="both"/>
        <w:rPr>
          <w:rFonts w:cs="Times New Roman"/>
          <w:sz w:val="28"/>
          <w:szCs w:val="28"/>
          <w:lang w:val="en-US"/>
        </w:rPr>
      </w:pPr>
    </w:p>
    <w:p w:rsidR="00E83634" w:rsidRPr="00FB76A2" w:rsidRDefault="00482E1B" w:rsidP="007D731E">
      <w:pPr>
        <w:pStyle w:val="a6"/>
        <w:shd w:val="clear" w:color="auto" w:fill="F7FAFD"/>
        <w:spacing w:before="0" w:after="0"/>
        <w:ind w:firstLine="567"/>
        <w:jc w:val="both"/>
        <w:rPr>
          <w:rStyle w:val="a3"/>
          <w:rFonts w:cs="Times New Roman"/>
          <w:b w:val="0"/>
          <w:i/>
          <w:sz w:val="28"/>
          <w:szCs w:val="28"/>
          <w:lang w:val="en-US"/>
        </w:rPr>
      </w:pPr>
      <w:r w:rsidRPr="00FB76A2">
        <w:rPr>
          <w:rFonts w:cs="Times New Roman"/>
          <w:sz w:val="28"/>
          <w:szCs w:val="28"/>
          <w:lang w:val="en-US"/>
        </w:rPr>
        <w:t xml:space="preserve">2. </w:t>
      </w:r>
      <w:r w:rsidR="00E83634" w:rsidRPr="00FB76A2">
        <w:rPr>
          <w:rFonts w:cs="Times New Roman"/>
          <w:sz w:val="28"/>
          <w:szCs w:val="28"/>
          <w:lang w:val="en-US"/>
        </w:rPr>
        <w:t>Unemployment is an important issue addressed in the study of economics. A person is</w:t>
      </w:r>
      <w:r w:rsidRPr="00FB76A2">
        <w:rPr>
          <w:rFonts w:cs="Times New Roman"/>
          <w:sz w:val="28"/>
          <w:szCs w:val="28"/>
          <w:lang w:val="en-US"/>
        </w:rPr>
        <w:t xml:space="preserve"> </w:t>
      </w:r>
      <w:r w:rsidR="00E83634" w:rsidRPr="00FB76A2">
        <w:rPr>
          <w:rStyle w:val="a3"/>
          <w:rFonts w:cs="Times New Roman"/>
          <w:b w:val="0"/>
          <w:i/>
          <w:sz w:val="28"/>
          <w:szCs w:val="28"/>
          <w:lang w:val="en-US"/>
        </w:rPr>
        <w:t>unemployed</w:t>
      </w:r>
      <w:r w:rsidR="00E83634" w:rsidRPr="00FB76A2">
        <w:rPr>
          <w:rStyle w:val="apple-converted-space"/>
          <w:rFonts w:cs="Times New Roman"/>
          <w:sz w:val="28"/>
          <w:szCs w:val="28"/>
          <w:lang w:val="en-US"/>
        </w:rPr>
        <w:t> </w:t>
      </w:r>
      <w:r w:rsidR="00E83634" w:rsidRPr="00FB76A2">
        <w:rPr>
          <w:rFonts w:cs="Times New Roman"/>
          <w:sz w:val="28"/>
          <w:szCs w:val="28"/>
          <w:lang w:val="en-US"/>
        </w:rPr>
        <w:t>if he or she is willing and able to work, actively job searching, yet still unable to find a job. Therefore, by definition, people who are voluntarily idle are not classified as unemployed because they are not actively searching for a job. Just those people who are not working but actively looking for a job are counted as unemployed. Sometimes people become tired of looking for a job or believe they won't be able to find one and they are called</w:t>
      </w:r>
      <w:r w:rsidR="00E83634" w:rsidRPr="00FB76A2">
        <w:rPr>
          <w:rStyle w:val="apple-converted-space"/>
          <w:rFonts w:cs="Times New Roman"/>
          <w:sz w:val="28"/>
          <w:szCs w:val="28"/>
          <w:lang w:val="en-US"/>
        </w:rPr>
        <w:t> </w:t>
      </w:r>
      <w:r w:rsidR="00E83634" w:rsidRPr="00FB76A2">
        <w:rPr>
          <w:rStyle w:val="a3"/>
          <w:rFonts w:cs="Times New Roman"/>
          <w:b w:val="0"/>
          <w:i/>
          <w:sz w:val="28"/>
          <w:szCs w:val="28"/>
          <w:lang w:val="en-US"/>
        </w:rPr>
        <w:t>discouraged workers.</w:t>
      </w:r>
    </w:p>
    <w:p w:rsidR="00482E1B" w:rsidRPr="00FB76A2" w:rsidRDefault="00482E1B" w:rsidP="007D731E">
      <w:pPr>
        <w:pStyle w:val="a6"/>
        <w:shd w:val="clear" w:color="auto" w:fill="F7FAFD"/>
        <w:spacing w:before="0" w:after="0"/>
        <w:ind w:firstLine="567"/>
        <w:jc w:val="both"/>
        <w:rPr>
          <w:rFonts w:cs="Times New Roman"/>
          <w:sz w:val="28"/>
          <w:szCs w:val="28"/>
          <w:lang w:val="en-US"/>
        </w:rPr>
      </w:pPr>
      <w:r w:rsidRPr="00FB76A2">
        <w:rPr>
          <w:rFonts w:cs="Times New Roman"/>
          <w:sz w:val="28"/>
          <w:szCs w:val="28"/>
          <w:lang w:val="en-US"/>
        </w:rPr>
        <w:t xml:space="preserve">The labor force is defined simply as the people who are willing and able to work. The size of the labor force is used to determine the unemployment rate. The percentage of the unemployed in the labor force is called </w:t>
      </w:r>
      <w:r w:rsidRPr="00FB76A2">
        <w:rPr>
          <w:rFonts w:cs="Times New Roman"/>
          <w:i/>
          <w:sz w:val="28"/>
          <w:szCs w:val="28"/>
          <w:lang w:val="en-US"/>
        </w:rPr>
        <w:t>the unemployment rate</w:t>
      </w:r>
      <w:r w:rsidRPr="00FB76A2">
        <w:rPr>
          <w:rFonts w:cs="Times New Roman"/>
          <w:sz w:val="28"/>
          <w:szCs w:val="28"/>
          <w:lang w:val="en-US"/>
        </w:rPr>
        <w:t>.</w:t>
      </w:r>
    </w:p>
    <w:p w:rsidR="00482E1B" w:rsidRPr="00FB76A2" w:rsidRDefault="00482E1B" w:rsidP="007D731E">
      <w:pPr>
        <w:pStyle w:val="a6"/>
        <w:shd w:val="clear" w:color="auto" w:fill="F7FAFD"/>
        <w:spacing w:before="0" w:after="0"/>
        <w:ind w:firstLine="567"/>
        <w:jc w:val="both"/>
        <w:rPr>
          <w:rFonts w:cs="Times New Roman"/>
          <w:sz w:val="28"/>
          <w:szCs w:val="28"/>
          <w:lang w:val="en-US"/>
        </w:rPr>
      </w:pPr>
    </w:p>
    <w:p w:rsidR="00482E1B" w:rsidRPr="00FB76A2" w:rsidRDefault="00482E1B" w:rsidP="00482E1B">
      <w:pPr>
        <w:pStyle w:val="a6"/>
        <w:shd w:val="clear" w:color="auto" w:fill="F7FAFD"/>
        <w:spacing w:before="0" w:after="0"/>
        <w:ind w:firstLine="567"/>
        <w:jc w:val="center"/>
        <w:rPr>
          <w:rFonts w:cs="Times New Roman"/>
          <w:b/>
          <w:sz w:val="28"/>
          <w:szCs w:val="28"/>
          <w:lang w:val="en-US"/>
        </w:rPr>
      </w:pPr>
      <w:r w:rsidRPr="00FB76A2">
        <w:rPr>
          <w:rStyle w:val="a3"/>
          <w:rFonts w:cs="Times New Roman"/>
          <w:b w:val="0"/>
          <w:sz w:val="28"/>
          <w:szCs w:val="28"/>
          <w:lang w:val="en-US"/>
        </w:rPr>
        <w:t>Unemployment Rate = (Number of Unemployed / Labor Force) x 100         (7.</w:t>
      </w:r>
      <w:r w:rsidR="00222EA1" w:rsidRPr="00FB76A2">
        <w:rPr>
          <w:rStyle w:val="a3"/>
          <w:rFonts w:cs="Times New Roman"/>
          <w:b w:val="0"/>
          <w:sz w:val="28"/>
          <w:szCs w:val="28"/>
          <w:lang w:val="en-US"/>
        </w:rPr>
        <w:t>2</w:t>
      </w:r>
      <w:r w:rsidRPr="00FB76A2">
        <w:rPr>
          <w:rStyle w:val="a3"/>
          <w:rFonts w:cs="Times New Roman"/>
          <w:b w:val="0"/>
          <w:sz w:val="28"/>
          <w:szCs w:val="28"/>
          <w:lang w:val="en-US"/>
        </w:rPr>
        <w:t>)</w:t>
      </w:r>
    </w:p>
    <w:p w:rsidR="00482E1B" w:rsidRPr="00FB76A2" w:rsidRDefault="00482E1B" w:rsidP="00482E1B">
      <w:pPr>
        <w:pStyle w:val="a6"/>
        <w:shd w:val="clear" w:color="auto" w:fill="F7FAFD"/>
        <w:spacing w:before="0" w:after="0"/>
        <w:ind w:firstLine="567"/>
        <w:jc w:val="center"/>
        <w:rPr>
          <w:rFonts w:cs="Times New Roman"/>
          <w:b/>
          <w:sz w:val="28"/>
          <w:szCs w:val="28"/>
          <w:lang w:val="en-US"/>
        </w:rPr>
      </w:pPr>
      <w:r w:rsidRPr="00FB76A2">
        <w:rPr>
          <w:rStyle w:val="a3"/>
          <w:rFonts w:cs="Times New Roman"/>
          <w:b w:val="0"/>
          <w:sz w:val="28"/>
          <w:szCs w:val="28"/>
          <w:lang w:val="en-US"/>
        </w:rPr>
        <w:t xml:space="preserve">Labor Force =  Number of Employed + Number of Unemployed             </w:t>
      </w:r>
      <w:r w:rsidR="00C42502">
        <w:rPr>
          <w:rStyle w:val="a3"/>
          <w:rFonts w:cs="Times New Roman"/>
          <w:b w:val="0"/>
          <w:sz w:val="28"/>
          <w:szCs w:val="28"/>
          <w:lang w:val="en-US"/>
        </w:rPr>
        <w:t xml:space="preserve">     </w:t>
      </w:r>
      <w:r w:rsidRPr="00FB76A2">
        <w:rPr>
          <w:rStyle w:val="a3"/>
          <w:rFonts w:cs="Times New Roman"/>
          <w:b w:val="0"/>
          <w:sz w:val="28"/>
          <w:szCs w:val="28"/>
          <w:lang w:val="en-US"/>
        </w:rPr>
        <w:t>(7.</w:t>
      </w:r>
      <w:r w:rsidR="00222EA1" w:rsidRPr="00FB76A2">
        <w:rPr>
          <w:rStyle w:val="a3"/>
          <w:rFonts w:cs="Times New Roman"/>
          <w:b w:val="0"/>
          <w:sz w:val="28"/>
          <w:szCs w:val="28"/>
          <w:lang w:val="en-US"/>
        </w:rPr>
        <w:t>3</w:t>
      </w:r>
      <w:r w:rsidRPr="00FB76A2">
        <w:rPr>
          <w:rStyle w:val="a3"/>
          <w:rFonts w:cs="Times New Roman"/>
          <w:b w:val="0"/>
          <w:sz w:val="28"/>
          <w:szCs w:val="28"/>
          <w:lang w:val="en-US"/>
        </w:rPr>
        <w:t>)</w:t>
      </w:r>
    </w:p>
    <w:p w:rsidR="00482E1B" w:rsidRPr="00FB76A2" w:rsidRDefault="00482E1B" w:rsidP="007D731E">
      <w:pPr>
        <w:pStyle w:val="a6"/>
        <w:shd w:val="clear" w:color="auto" w:fill="F7FAFD"/>
        <w:spacing w:before="0" w:after="0"/>
        <w:ind w:firstLine="567"/>
        <w:jc w:val="both"/>
        <w:rPr>
          <w:rStyle w:val="a3"/>
          <w:rFonts w:cs="Times New Roman"/>
          <w:b w:val="0"/>
          <w:i/>
          <w:sz w:val="28"/>
          <w:szCs w:val="28"/>
          <w:lang w:val="en-US"/>
        </w:rPr>
      </w:pPr>
    </w:p>
    <w:p w:rsidR="00482E1B" w:rsidRPr="00FB76A2" w:rsidRDefault="00482E1B" w:rsidP="007D731E">
      <w:pPr>
        <w:pStyle w:val="a6"/>
        <w:shd w:val="clear" w:color="auto" w:fill="F7FAFD"/>
        <w:spacing w:before="0" w:after="0"/>
        <w:ind w:firstLine="567"/>
        <w:jc w:val="both"/>
        <w:rPr>
          <w:rFonts w:cs="Times New Roman"/>
          <w:sz w:val="28"/>
          <w:szCs w:val="28"/>
          <w:lang w:val="en-US"/>
        </w:rPr>
      </w:pPr>
      <w:r w:rsidRPr="00FB76A2">
        <w:rPr>
          <w:rFonts w:cs="Times New Roman"/>
          <w:sz w:val="28"/>
          <w:szCs w:val="28"/>
          <w:lang w:val="en-US"/>
        </w:rPr>
        <w:t xml:space="preserve">While studying employment, another important figure to determine is the labor force participation rate. Here, we compare the size of the labor force with the number of people that could potentially be a part of the labor force. It is important to note that </w:t>
      </w:r>
      <w:r w:rsidRPr="00FB76A2">
        <w:rPr>
          <w:rFonts w:cs="Times New Roman"/>
          <w:sz w:val="28"/>
          <w:szCs w:val="28"/>
          <w:lang w:val="en-US"/>
        </w:rPr>
        <w:lastRenderedPageBreak/>
        <w:t>we do not include people under the age of 16 in this figure. In addition, students, retirees, the disabled, homemakers, and the voluntarily idle are not counted in the labor force. The labor force as the percentage of the total population over the minimum working age is called labor force participation rate.</w:t>
      </w:r>
    </w:p>
    <w:p w:rsidR="00482E1B" w:rsidRPr="00FB76A2" w:rsidRDefault="00482E1B" w:rsidP="007D731E">
      <w:pPr>
        <w:pStyle w:val="a6"/>
        <w:shd w:val="clear" w:color="auto" w:fill="F7FAFD"/>
        <w:spacing w:before="0" w:after="0"/>
        <w:ind w:firstLine="567"/>
        <w:jc w:val="both"/>
        <w:rPr>
          <w:rStyle w:val="a3"/>
          <w:rFonts w:cs="Times New Roman"/>
          <w:b w:val="0"/>
          <w:sz w:val="28"/>
          <w:szCs w:val="28"/>
          <w:lang w:val="en-US"/>
        </w:rPr>
      </w:pPr>
      <w:r w:rsidRPr="00FB76A2">
        <w:rPr>
          <w:rStyle w:val="apple-converted-space"/>
          <w:rFonts w:cs="Times New Roman"/>
          <w:sz w:val="28"/>
          <w:szCs w:val="28"/>
          <w:lang w:val="en-US"/>
        </w:rPr>
        <w:t> </w:t>
      </w: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6495"/>
        <w:gridCol w:w="769"/>
      </w:tblGrid>
      <w:tr w:rsidR="00482E1B" w:rsidRPr="00FB76A2" w:rsidTr="00482E1B">
        <w:trPr>
          <w:jc w:val="center"/>
        </w:trPr>
        <w:tc>
          <w:tcPr>
            <w:tcW w:w="2518" w:type="dxa"/>
            <w:vAlign w:val="center"/>
          </w:tcPr>
          <w:p w:rsidR="00482E1B" w:rsidRPr="00FB76A2" w:rsidRDefault="00482E1B" w:rsidP="00482E1B">
            <w:pPr>
              <w:pStyle w:val="a6"/>
              <w:spacing w:before="0" w:after="0"/>
              <w:jc w:val="center"/>
              <w:rPr>
                <w:rStyle w:val="a3"/>
                <w:rFonts w:cs="Times New Roman"/>
                <w:b w:val="0"/>
                <w:sz w:val="28"/>
                <w:szCs w:val="28"/>
                <w:lang w:val="en-US"/>
              </w:rPr>
            </w:pPr>
            <w:r w:rsidRPr="00FB76A2">
              <w:rPr>
                <w:rStyle w:val="a3"/>
                <w:rFonts w:cs="Times New Roman"/>
                <w:b w:val="0"/>
                <w:sz w:val="28"/>
                <w:szCs w:val="28"/>
                <w:lang w:val="en-US"/>
              </w:rPr>
              <w:t>Labor Force Participation Rate =</w:t>
            </w:r>
          </w:p>
        </w:tc>
        <w:tc>
          <w:tcPr>
            <w:tcW w:w="6495" w:type="dxa"/>
            <w:vAlign w:val="center"/>
          </w:tcPr>
          <w:p w:rsidR="00482E1B" w:rsidRPr="00FB76A2" w:rsidRDefault="00482E1B" w:rsidP="00482E1B">
            <w:pPr>
              <w:pStyle w:val="a6"/>
              <w:spacing w:before="0" w:after="0"/>
              <w:jc w:val="center"/>
              <w:rPr>
                <w:rStyle w:val="a3"/>
                <w:rFonts w:cs="Times New Roman"/>
                <w:b w:val="0"/>
                <w:sz w:val="28"/>
                <w:szCs w:val="28"/>
                <w:lang w:val="en-US"/>
              </w:rPr>
            </w:pPr>
            <w:r w:rsidRPr="00FB76A2">
              <w:rPr>
                <w:rStyle w:val="a3"/>
                <w:rFonts w:cs="Times New Roman"/>
                <w:b w:val="0"/>
                <w:sz w:val="28"/>
                <w:szCs w:val="28"/>
                <w:lang w:val="en-US"/>
              </w:rPr>
              <w:t>(Labor Force / Total Population over Age 16) x 100</w:t>
            </w:r>
          </w:p>
        </w:tc>
        <w:tc>
          <w:tcPr>
            <w:tcW w:w="769" w:type="dxa"/>
            <w:vAlign w:val="center"/>
          </w:tcPr>
          <w:p w:rsidR="00482E1B" w:rsidRPr="00FB76A2" w:rsidRDefault="00482E1B" w:rsidP="00222EA1">
            <w:pPr>
              <w:pStyle w:val="a6"/>
              <w:spacing w:before="0" w:after="0"/>
              <w:jc w:val="center"/>
              <w:rPr>
                <w:rStyle w:val="a3"/>
                <w:rFonts w:cs="Times New Roman"/>
                <w:b w:val="0"/>
                <w:sz w:val="28"/>
                <w:szCs w:val="28"/>
                <w:lang w:val="en-US"/>
              </w:rPr>
            </w:pPr>
            <w:r w:rsidRPr="00FB76A2">
              <w:rPr>
                <w:rStyle w:val="a3"/>
                <w:rFonts w:cs="Times New Roman"/>
                <w:b w:val="0"/>
                <w:sz w:val="28"/>
                <w:szCs w:val="28"/>
                <w:lang w:val="en-US"/>
              </w:rPr>
              <w:t>(7.</w:t>
            </w:r>
            <w:r w:rsidR="00222EA1" w:rsidRPr="00FB76A2">
              <w:rPr>
                <w:rStyle w:val="a3"/>
                <w:rFonts w:cs="Times New Roman"/>
                <w:b w:val="0"/>
                <w:sz w:val="28"/>
                <w:szCs w:val="28"/>
                <w:lang w:val="en-US"/>
              </w:rPr>
              <w:t>4</w:t>
            </w:r>
            <w:r w:rsidRPr="00FB76A2">
              <w:rPr>
                <w:rStyle w:val="a3"/>
                <w:rFonts w:cs="Times New Roman"/>
                <w:b w:val="0"/>
                <w:sz w:val="28"/>
                <w:szCs w:val="28"/>
                <w:lang w:val="en-US"/>
              </w:rPr>
              <w:t>)</w:t>
            </w:r>
          </w:p>
        </w:tc>
      </w:tr>
    </w:tbl>
    <w:p w:rsidR="00482E1B" w:rsidRPr="00FB76A2" w:rsidRDefault="00482E1B" w:rsidP="007D731E">
      <w:pPr>
        <w:pStyle w:val="a6"/>
        <w:shd w:val="clear" w:color="auto" w:fill="F7FAFD"/>
        <w:spacing w:before="0" w:after="0"/>
        <w:ind w:firstLine="567"/>
        <w:jc w:val="both"/>
        <w:rPr>
          <w:rStyle w:val="a3"/>
          <w:rFonts w:cs="Times New Roman"/>
          <w:b w:val="0"/>
          <w:sz w:val="28"/>
          <w:szCs w:val="28"/>
          <w:lang w:val="en-US"/>
        </w:rPr>
      </w:pPr>
    </w:p>
    <w:p w:rsidR="00E83634" w:rsidRPr="00FB76A2" w:rsidRDefault="00482E1B" w:rsidP="007D731E">
      <w:pPr>
        <w:pStyle w:val="1"/>
        <w:spacing w:before="0" w:after="0"/>
        <w:ind w:firstLine="567"/>
        <w:jc w:val="both"/>
        <w:rPr>
          <w:rFonts w:ascii="Times New Roman" w:hAnsi="Times New Roman"/>
          <w:b w:val="0"/>
          <w:sz w:val="28"/>
          <w:szCs w:val="28"/>
        </w:rPr>
      </w:pPr>
      <w:r w:rsidRPr="00FB76A2">
        <w:rPr>
          <w:rFonts w:ascii="Times New Roman" w:hAnsi="Times New Roman"/>
          <w:b w:val="0"/>
          <w:sz w:val="28"/>
          <w:szCs w:val="28"/>
          <w:lang w:val="en-US"/>
        </w:rPr>
        <w:t>DEFINITIONS OF</w:t>
      </w:r>
      <w:r w:rsidRPr="00FB76A2">
        <w:rPr>
          <w:rFonts w:ascii="Times New Roman" w:hAnsi="Times New Roman"/>
          <w:b w:val="0"/>
          <w:sz w:val="28"/>
          <w:szCs w:val="28"/>
        </w:rPr>
        <w:t xml:space="preserve"> WORKFORCE</w:t>
      </w:r>
    </w:p>
    <w:p w:rsidR="00E83634" w:rsidRPr="00FB76A2" w:rsidRDefault="00E83634" w:rsidP="007D731E">
      <w:pPr>
        <w:ind w:firstLine="567"/>
        <w:jc w:val="both"/>
        <w:rPr>
          <w:rFonts w:cs="Times New Roman"/>
          <w:sz w:val="28"/>
          <w:szCs w:val="28"/>
          <w:lang w:val="en-US"/>
        </w:rPr>
      </w:pPr>
      <w:r w:rsidRPr="00FB76A2">
        <w:rPr>
          <w:rFonts w:cs="Times New Roman"/>
          <w:sz w:val="28"/>
          <w:szCs w:val="28"/>
          <w:lang w:val="en-US"/>
        </w:rPr>
        <w:t>1.</w:t>
      </w:r>
      <w:r w:rsidR="00222EA1" w:rsidRPr="00FB76A2">
        <w:rPr>
          <w:rFonts w:cs="Times New Roman"/>
          <w:sz w:val="28"/>
          <w:szCs w:val="28"/>
          <w:lang w:val="en-US"/>
        </w:rPr>
        <w:t xml:space="preserve"> </w:t>
      </w:r>
      <w:r w:rsidRPr="00FB76A2">
        <w:rPr>
          <w:rFonts w:cs="Times New Roman"/>
          <w:sz w:val="28"/>
          <w:szCs w:val="28"/>
          <w:lang w:val="en-US"/>
        </w:rPr>
        <w:t>Total number of a</w:t>
      </w:r>
      <w:r w:rsidRPr="00FB76A2">
        <w:rPr>
          <w:rStyle w:val="apple-converted-space"/>
          <w:rFonts w:cs="Times New Roman"/>
          <w:sz w:val="28"/>
          <w:szCs w:val="28"/>
          <w:lang w:val="en-US"/>
        </w:rPr>
        <w:t> </w:t>
      </w:r>
      <w:hyperlink r:id="rId168" w:history="1">
        <w:r w:rsidRPr="00FB76A2">
          <w:rPr>
            <w:rStyle w:val="a5"/>
            <w:rFonts w:cs="Times New Roman"/>
            <w:color w:val="auto"/>
            <w:sz w:val="28"/>
            <w:szCs w:val="28"/>
            <w:u w:val="none"/>
            <w:lang w:val="en-US"/>
          </w:rPr>
          <w:t>country's</w:t>
        </w:r>
      </w:hyperlink>
      <w:r w:rsidRPr="00FB76A2">
        <w:rPr>
          <w:rStyle w:val="apple-converted-space"/>
          <w:rFonts w:cs="Times New Roman"/>
          <w:sz w:val="28"/>
          <w:szCs w:val="28"/>
          <w:lang w:val="en-US"/>
        </w:rPr>
        <w:t> </w:t>
      </w:r>
      <w:hyperlink r:id="rId169" w:history="1">
        <w:r w:rsidRPr="00FB76A2">
          <w:rPr>
            <w:rStyle w:val="a5"/>
            <w:rFonts w:cs="Times New Roman"/>
            <w:color w:val="auto"/>
            <w:sz w:val="28"/>
            <w:szCs w:val="28"/>
            <w:u w:val="none"/>
            <w:lang w:val="en-US"/>
          </w:rPr>
          <w:t>population</w:t>
        </w:r>
      </w:hyperlink>
      <w:r w:rsidRPr="00FB76A2">
        <w:rPr>
          <w:rStyle w:val="apple-converted-space"/>
          <w:rFonts w:cs="Times New Roman"/>
          <w:sz w:val="28"/>
          <w:szCs w:val="28"/>
          <w:lang w:val="en-US"/>
        </w:rPr>
        <w:t> </w:t>
      </w:r>
      <w:hyperlink r:id="rId170" w:history="1">
        <w:r w:rsidRPr="00FB76A2">
          <w:rPr>
            <w:rStyle w:val="a5"/>
            <w:rFonts w:cs="Times New Roman"/>
            <w:color w:val="auto"/>
            <w:sz w:val="28"/>
            <w:szCs w:val="28"/>
            <w:u w:val="none"/>
            <w:lang w:val="en-US"/>
          </w:rPr>
          <w:t>employed</w:t>
        </w:r>
      </w:hyperlink>
      <w:r w:rsidRPr="00FB76A2">
        <w:rPr>
          <w:rStyle w:val="apple-converted-space"/>
          <w:rFonts w:cs="Times New Roman"/>
          <w:sz w:val="28"/>
          <w:szCs w:val="28"/>
          <w:lang w:val="en-US"/>
        </w:rPr>
        <w:t> </w:t>
      </w:r>
      <w:r w:rsidRPr="00FB76A2">
        <w:rPr>
          <w:rFonts w:cs="Times New Roman"/>
          <w:sz w:val="28"/>
          <w:szCs w:val="28"/>
          <w:lang w:val="en-US"/>
        </w:rPr>
        <w:t>in the armed</w:t>
      </w:r>
      <w:r w:rsidRPr="00FB76A2">
        <w:rPr>
          <w:rStyle w:val="apple-converted-space"/>
          <w:rFonts w:cs="Times New Roman"/>
          <w:sz w:val="28"/>
          <w:szCs w:val="28"/>
          <w:lang w:val="en-US"/>
        </w:rPr>
        <w:t> </w:t>
      </w:r>
      <w:hyperlink r:id="rId171" w:history="1">
        <w:r w:rsidRPr="00FB76A2">
          <w:rPr>
            <w:rStyle w:val="a5"/>
            <w:rFonts w:cs="Times New Roman"/>
            <w:color w:val="auto"/>
            <w:sz w:val="28"/>
            <w:szCs w:val="28"/>
            <w:u w:val="none"/>
            <w:lang w:val="en-US"/>
          </w:rPr>
          <w:t>forces</w:t>
        </w:r>
      </w:hyperlink>
      <w:r w:rsidRPr="00FB76A2">
        <w:rPr>
          <w:rStyle w:val="apple-converted-space"/>
          <w:rFonts w:cs="Times New Roman"/>
          <w:sz w:val="28"/>
          <w:szCs w:val="28"/>
          <w:lang w:val="en-US"/>
        </w:rPr>
        <w:t> </w:t>
      </w:r>
      <w:r w:rsidRPr="00FB76A2">
        <w:rPr>
          <w:rFonts w:cs="Times New Roman"/>
          <w:sz w:val="28"/>
          <w:szCs w:val="28"/>
          <w:lang w:val="en-US"/>
        </w:rPr>
        <w:t>and civilian</w:t>
      </w:r>
      <w:r w:rsidRPr="00FB76A2">
        <w:rPr>
          <w:rStyle w:val="apple-converted-space"/>
          <w:rFonts w:cs="Times New Roman"/>
          <w:sz w:val="28"/>
          <w:szCs w:val="28"/>
          <w:lang w:val="en-US"/>
        </w:rPr>
        <w:t> </w:t>
      </w:r>
      <w:hyperlink r:id="rId172" w:history="1">
        <w:r w:rsidRPr="00FB76A2">
          <w:rPr>
            <w:rStyle w:val="a5"/>
            <w:rFonts w:cs="Times New Roman"/>
            <w:color w:val="auto"/>
            <w:sz w:val="28"/>
            <w:szCs w:val="28"/>
            <w:u w:val="none"/>
            <w:lang w:val="en-US"/>
          </w:rPr>
          <w:t>jobs</w:t>
        </w:r>
      </w:hyperlink>
      <w:r w:rsidRPr="00FB76A2">
        <w:rPr>
          <w:rFonts w:cs="Times New Roman"/>
          <w:sz w:val="28"/>
          <w:szCs w:val="28"/>
          <w:lang w:val="en-US"/>
        </w:rPr>
        <w:t>,</w:t>
      </w:r>
      <w:r w:rsidRPr="00FB76A2">
        <w:rPr>
          <w:rStyle w:val="apple-converted-space"/>
          <w:rFonts w:cs="Times New Roman"/>
          <w:sz w:val="28"/>
          <w:szCs w:val="28"/>
          <w:lang w:val="en-US"/>
        </w:rPr>
        <w:t> </w:t>
      </w:r>
      <w:hyperlink r:id="rId173" w:history="1">
        <w:r w:rsidRPr="00FB76A2">
          <w:rPr>
            <w:rStyle w:val="a5"/>
            <w:rFonts w:cs="Times New Roman"/>
            <w:color w:val="auto"/>
            <w:sz w:val="28"/>
            <w:szCs w:val="28"/>
            <w:u w:val="none"/>
            <w:lang w:val="en-US"/>
          </w:rPr>
          <w:t>plus</w:t>
        </w:r>
      </w:hyperlink>
      <w:r w:rsidRPr="00FB76A2">
        <w:rPr>
          <w:rStyle w:val="apple-converted-space"/>
          <w:rFonts w:cs="Times New Roman"/>
          <w:sz w:val="28"/>
          <w:szCs w:val="28"/>
          <w:lang w:val="en-US"/>
        </w:rPr>
        <w:t> </w:t>
      </w:r>
      <w:r w:rsidRPr="00FB76A2">
        <w:rPr>
          <w:rFonts w:cs="Times New Roman"/>
          <w:sz w:val="28"/>
          <w:szCs w:val="28"/>
          <w:lang w:val="en-US"/>
        </w:rPr>
        <w:t>those</w:t>
      </w:r>
      <w:r w:rsidRPr="00FB76A2">
        <w:rPr>
          <w:rStyle w:val="apple-converted-space"/>
          <w:rFonts w:cs="Times New Roman"/>
          <w:sz w:val="28"/>
          <w:szCs w:val="28"/>
          <w:lang w:val="en-US"/>
        </w:rPr>
        <w:t> </w:t>
      </w:r>
      <w:hyperlink r:id="rId174" w:history="1">
        <w:r w:rsidRPr="00FB76A2">
          <w:rPr>
            <w:rStyle w:val="a5"/>
            <w:rFonts w:cs="Times New Roman"/>
            <w:color w:val="auto"/>
            <w:sz w:val="28"/>
            <w:szCs w:val="28"/>
            <w:u w:val="none"/>
            <w:lang w:val="en-US"/>
          </w:rPr>
          <w:t>unemployed</w:t>
        </w:r>
      </w:hyperlink>
      <w:r w:rsidRPr="00FB76A2">
        <w:rPr>
          <w:rStyle w:val="apple-converted-space"/>
          <w:rFonts w:cs="Times New Roman"/>
          <w:sz w:val="28"/>
          <w:szCs w:val="28"/>
          <w:lang w:val="en-US"/>
        </w:rPr>
        <w:t> </w:t>
      </w:r>
      <w:r w:rsidRPr="00FB76A2">
        <w:rPr>
          <w:rFonts w:cs="Times New Roman"/>
          <w:sz w:val="28"/>
          <w:szCs w:val="28"/>
          <w:lang w:val="en-US"/>
        </w:rPr>
        <w:t>people who are actually seeking</w:t>
      </w:r>
      <w:r w:rsidRPr="00FB76A2">
        <w:rPr>
          <w:rStyle w:val="apple-converted-space"/>
          <w:rFonts w:cs="Times New Roman"/>
          <w:sz w:val="28"/>
          <w:szCs w:val="28"/>
          <w:lang w:val="en-US"/>
        </w:rPr>
        <w:t> </w:t>
      </w:r>
      <w:hyperlink r:id="rId175" w:history="1">
        <w:r w:rsidRPr="00FB76A2">
          <w:rPr>
            <w:rStyle w:val="a5"/>
            <w:rFonts w:cs="Times New Roman"/>
            <w:color w:val="auto"/>
            <w:sz w:val="28"/>
            <w:szCs w:val="28"/>
            <w:u w:val="none"/>
            <w:lang w:val="en-US"/>
          </w:rPr>
          <w:t>paying</w:t>
        </w:r>
      </w:hyperlink>
      <w:r w:rsidRPr="00FB76A2">
        <w:rPr>
          <w:rStyle w:val="apple-converted-space"/>
          <w:rFonts w:cs="Times New Roman"/>
          <w:sz w:val="28"/>
          <w:szCs w:val="28"/>
          <w:lang w:val="en-US"/>
        </w:rPr>
        <w:t> </w:t>
      </w:r>
      <w:hyperlink r:id="rId176" w:history="1">
        <w:r w:rsidRPr="00FB76A2">
          <w:rPr>
            <w:rStyle w:val="a5"/>
            <w:rFonts w:cs="Times New Roman"/>
            <w:color w:val="auto"/>
            <w:sz w:val="28"/>
            <w:szCs w:val="28"/>
            <w:u w:val="none"/>
            <w:lang w:val="en-US"/>
          </w:rPr>
          <w:t>work</w:t>
        </w:r>
      </w:hyperlink>
      <w:r w:rsidRPr="00FB76A2">
        <w:rPr>
          <w:rFonts w:cs="Times New Roman"/>
          <w:sz w:val="28"/>
          <w:szCs w:val="28"/>
          <w:lang w:val="en-US"/>
        </w:rPr>
        <w:t>.</w:t>
      </w:r>
    </w:p>
    <w:p w:rsidR="00E83634" w:rsidRPr="00FB76A2" w:rsidRDefault="00E83634" w:rsidP="007D731E">
      <w:pPr>
        <w:ind w:firstLine="567"/>
        <w:jc w:val="both"/>
        <w:rPr>
          <w:rFonts w:cs="Times New Roman"/>
          <w:sz w:val="28"/>
          <w:szCs w:val="28"/>
          <w:lang w:val="en-US"/>
        </w:rPr>
      </w:pPr>
      <w:r w:rsidRPr="00FB76A2">
        <w:rPr>
          <w:rFonts w:cs="Times New Roman"/>
          <w:sz w:val="28"/>
          <w:szCs w:val="28"/>
          <w:lang w:val="en-US"/>
        </w:rPr>
        <w:t>2.</w:t>
      </w:r>
      <w:r w:rsidR="00222EA1" w:rsidRPr="00FB76A2">
        <w:rPr>
          <w:rFonts w:cs="Times New Roman"/>
          <w:sz w:val="28"/>
          <w:szCs w:val="28"/>
          <w:lang w:val="en-US"/>
        </w:rPr>
        <w:t xml:space="preserve"> </w:t>
      </w:r>
      <w:r w:rsidRPr="00FB76A2">
        <w:rPr>
          <w:rFonts w:cs="Times New Roman"/>
          <w:sz w:val="28"/>
          <w:szCs w:val="28"/>
          <w:lang w:val="en-US"/>
        </w:rPr>
        <w:t>Total number of</w:t>
      </w:r>
      <w:r w:rsidRPr="00FB76A2">
        <w:rPr>
          <w:rStyle w:val="apple-converted-space"/>
          <w:rFonts w:cs="Times New Roman"/>
          <w:sz w:val="28"/>
          <w:szCs w:val="28"/>
          <w:lang w:val="en-US"/>
        </w:rPr>
        <w:t> </w:t>
      </w:r>
      <w:hyperlink r:id="rId177" w:history="1">
        <w:r w:rsidRPr="00FB76A2">
          <w:rPr>
            <w:rStyle w:val="a5"/>
            <w:rFonts w:cs="Times New Roman"/>
            <w:color w:val="auto"/>
            <w:sz w:val="28"/>
            <w:szCs w:val="28"/>
            <w:u w:val="none"/>
            <w:lang w:val="en-US"/>
          </w:rPr>
          <w:t>employee</w:t>
        </w:r>
      </w:hyperlink>
      <w:r w:rsidRPr="00FB76A2">
        <w:rPr>
          <w:rStyle w:val="apple-converted-space"/>
          <w:rFonts w:cs="Times New Roman"/>
          <w:sz w:val="28"/>
          <w:szCs w:val="28"/>
          <w:lang w:val="en-US"/>
        </w:rPr>
        <w:t> </w:t>
      </w:r>
      <w:r w:rsidRPr="00FB76A2">
        <w:rPr>
          <w:rFonts w:cs="Times New Roman"/>
          <w:sz w:val="28"/>
          <w:szCs w:val="28"/>
          <w:lang w:val="en-US"/>
        </w:rPr>
        <w:t>(usually excluding the</w:t>
      </w:r>
      <w:r w:rsidRPr="00FB76A2">
        <w:rPr>
          <w:rStyle w:val="apple-converted-space"/>
          <w:rFonts w:cs="Times New Roman"/>
          <w:sz w:val="28"/>
          <w:szCs w:val="28"/>
          <w:lang w:val="en-US"/>
        </w:rPr>
        <w:t> </w:t>
      </w:r>
      <w:hyperlink r:id="rId178" w:history="1">
        <w:r w:rsidRPr="00FB76A2">
          <w:rPr>
            <w:rStyle w:val="a5"/>
            <w:rFonts w:cs="Times New Roman"/>
            <w:color w:val="auto"/>
            <w:sz w:val="28"/>
            <w:szCs w:val="28"/>
            <w:u w:val="none"/>
            <w:lang w:val="en-US"/>
          </w:rPr>
          <w:t>management</w:t>
        </w:r>
      </w:hyperlink>
      <w:r w:rsidRPr="00FB76A2">
        <w:rPr>
          <w:rFonts w:cs="Times New Roman"/>
          <w:sz w:val="28"/>
          <w:szCs w:val="28"/>
          <w:lang w:val="en-US"/>
        </w:rPr>
        <w:t>) on an</w:t>
      </w:r>
      <w:r w:rsidRPr="00FB76A2">
        <w:rPr>
          <w:rStyle w:val="apple-converted-space"/>
          <w:rFonts w:cs="Times New Roman"/>
          <w:sz w:val="28"/>
          <w:szCs w:val="28"/>
          <w:lang w:val="en-US"/>
        </w:rPr>
        <w:t> </w:t>
      </w:r>
      <w:hyperlink r:id="rId179" w:history="1">
        <w:r w:rsidRPr="00FB76A2">
          <w:rPr>
            <w:rStyle w:val="a5"/>
            <w:rFonts w:cs="Times New Roman"/>
            <w:color w:val="auto"/>
            <w:sz w:val="28"/>
            <w:szCs w:val="28"/>
            <w:u w:val="none"/>
            <w:lang w:val="en-US"/>
          </w:rPr>
          <w:t>employer's</w:t>
        </w:r>
      </w:hyperlink>
      <w:r w:rsidRPr="00FB76A2">
        <w:rPr>
          <w:rStyle w:val="apple-converted-space"/>
          <w:rFonts w:cs="Times New Roman"/>
          <w:sz w:val="28"/>
          <w:szCs w:val="28"/>
          <w:lang w:val="en-US"/>
        </w:rPr>
        <w:t> </w:t>
      </w:r>
      <w:hyperlink r:id="rId180" w:history="1">
        <w:r w:rsidRPr="00FB76A2">
          <w:rPr>
            <w:rStyle w:val="a5"/>
            <w:rFonts w:cs="Times New Roman"/>
            <w:color w:val="auto"/>
            <w:sz w:val="28"/>
            <w:szCs w:val="28"/>
            <w:u w:val="none"/>
            <w:lang w:val="en-US"/>
          </w:rPr>
          <w:t>payroll</w:t>
        </w:r>
      </w:hyperlink>
      <w:r w:rsidRPr="00FB76A2">
        <w:rPr>
          <w:rFonts w:cs="Times New Roman"/>
          <w:sz w:val="28"/>
          <w:szCs w:val="28"/>
          <w:lang w:val="en-US"/>
        </w:rPr>
        <w:t>.</w:t>
      </w:r>
    </w:p>
    <w:p w:rsidR="00222EA1" w:rsidRPr="00FB76A2" w:rsidRDefault="00222EA1" w:rsidP="007D731E">
      <w:pPr>
        <w:shd w:val="clear" w:color="auto" w:fill="FFFFFF"/>
        <w:suppressAutoHyphens w:val="0"/>
        <w:ind w:firstLine="567"/>
        <w:jc w:val="both"/>
        <w:textAlignment w:val="baseline"/>
        <w:rPr>
          <w:rFonts w:cs="Times New Roman"/>
          <w:b/>
          <w:bCs/>
          <w:sz w:val="28"/>
          <w:szCs w:val="28"/>
          <w:lang w:val="en-US" w:eastAsia="ru-RU"/>
        </w:rPr>
      </w:pPr>
    </w:p>
    <w:p w:rsidR="009E5934" w:rsidRPr="00FB76A2" w:rsidRDefault="00222EA1" w:rsidP="007D731E">
      <w:pPr>
        <w:shd w:val="clear" w:color="auto" w:fill="FFFFFF"/>
        <w:suppressAutoHyphens w:val="0"/>
        <w:ind w:firstLine="567"/>
        <w:jc w:val="both"/>
        <w:textAlignment w:val="baseline"/>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 xml:space="preserve">Table 7.1 - </w:t>
      </w:r>
      <w:r w:rsidR="009E5934" w:rsidRPr="00FB76A2">
        <w:rPr>
          <w:rFonts w:cs="Times New Roman"/>
          <w:bCs/>
          <w:sz w:val="28"/>
          <w:szCs w:val="28"/>
          <w:bdr w:val="none" w:sz="0" w:space="0" w:color="auto" w:frame="1"/>
          <w:lang w:val="en-US" w:eastAsia="ru-RU"/>
        </w:rPr>
        <w:t>Difference between Labour force and Workforce</w:t>
      </w:r>
    </w:p>
    <w:tbl>
      <w:tblPr>
        <w:tblStyle w:val="a9"/>
        <w:tblW w:w="0" w:type="auto"/>
        <w:tblLook w:val="04A0"/>
      </w:tblPr>
      <w:tblGrid>
        <w:gridCol w:w="4927"/>
        <w:gridCol w:w="4927"/>
      </w:tblGrid>
      <w:tr w:rsidR="00222EA1" w:rsidRPr="00FB76A2" w:rsidTr="00222EA1">
        <w:tc>
          <w:tcPr>
            <w:tcW w:w="4927" w:type="dxa"/>
          </w:tcPr>
          <w:p w:rsidR="00222EA1" w:rsidRPr="00FB76A2" w:rsidRDefault="00222EA1" w:rsidP="00222EA1">
            <w:pPr>
              <w:suppressAutoHyphens w:val="0"/>
              <w:jc w:val="center"/>
              <w:textAlignment w:val="baseline"/>
              <w:rPr>
                <w:rFonts w:cs="Times New Roman"/>
                <w:bCs/>
                <w:bdr w:val="none" w:sz="0" w:space="0" w:color="auto" w:frame="1"/>
                <w:lang w:val="en-US" w:eastAsia="ru-RU"/>
              </w:rPr>
            </w:pPr>
            <w:r w:rsidRPr="00FB76A2">
              <w:rPr>
                <w:rFonts w:cs="Times New Roman"/>
                <w:bCs/>
                <w:bdr w:val="none" w:sz="0" w:space="0" w:color="auto" w:frame="1"/>
                <w:lang w:eastAsia="ru-RU"/>
              </w:rPr>
              <w:t>Labour Force</w:t>
            </w:r>
          </w:p>
        </w:tc>
        <w:tc>
          <w:tcPr>
            <w:tcW w:w="4927" w:type="dxa"/>
          </w:tcPr>
          <w:p w:rsidR="00222EA1" w:rsidRPr="00FB76A2" w:rsidRDefault="00222EA1" w:rsidP="00222EA1">
            <w:pPr>
              <w:suppressAutoHyphens w:val="0"/>
              <w:jc w:val="center"/>
              <w:textAlignment w:val="baseline"/>
              <w:rPr>
                <w:rFonts w:cs="Times New Roman"/>
                <w:bCs/>
                <w:bdr w:val="none" w:sz="0" w:space="0" w:color="auto" w:frame="1"/>
                <w:lang w:val="en-US" w:eastAsia="ru-RU"/>
              </w:rPr>
            </w:pPr>
            <w:r w:rsidRPr="00FB76A2">
              <w:rPr>
                <w:rFonts w:cs="Times New Roman"/>
                <w:bCs/>
                <w:bdr w:val="none" w:sz="0" w:space="0" w:color="auto" w:frame="1"/>
                <w:lang w:eastAsia="ru-RU"/>
              </w:rPr>
              <w:t>Work force</w:t>
            </w:r>
          </w:p>
        </w:tc>
      </w:tr>
      <w:tr w:rsidR="00222EA1" w:rsidRPr="007948DA" w:rsidTr="00222EA1">
        <w:tc>
          <w:tcPr>
            <w:tcW w:w="4927" w:type="dxa"/>
          </w:tcPr>
          <w:p w:rsidR="00222EA1" w:rsidRPr="00FB76A2" w:rsidRDefault="00222EA1" w:rsidP="007D731E">
            <w:pPr>
              <w:suppressAutoHyphens w:val="0"/>
              <w:jc w:val="both"/>
              <w:textAlignment w:val="baseline"/>
              <w:rPr>
                <w:rFonts w:cs="Times New Roman"/>
                <w:bCs/>
                <w:bdr w:val="none" w:sz="0" w:space="0" w:color="auto" w:frame="1"/>
                <w:lang w:val="en-US" w:eastAsia="ru-RU"/>
              </w:rPr>
            </w:pPr>
            <w:r w:rsidRPr="00FB76A2">
              <w:rPr>
                <w:rFonts w:cs="Times New Roman"/>
                <w:lang w:val="en-US" w:eastAsia="ru-RU"/>
              </w:rPr>
              <w:t>It refers to the number of persons actually working or willing to work. It is not related to wage rate.</w:t>
            </w:r>
          </w:p>
        </w:tc>
        <w:tc>
          <w:tcPr>
            <w:tcW w:w="4927" w:type="dxa"/>
          </w:tcPr>
          <w:p w:rsidR="00222EA1" w:rsidRPr="00FB76A2" w:rsidRDefault="00222EA1" w:rsidP="007D731E">
            <w:pPr>
              <w:suppressAutoHyphens w:val="0"/>
              <w:jc w:val="both"/>
              <w:textAlignment w:val="baseline"/>
              <w:rPr>
                <w:rFonts w:cs="Times New Roman"/>
                <w:bCs/>
                <w:bdr w:val="none" w:sz="0" w:space="0" w:color="auto" w:frame="1"/>
                <w:lang w:val="en-US" w:eastAsia="ru-RU"/>
              </w:rPr>
            </w:pPr>
            <w:r w:rsidRPr="00FB76A2">
              <w:rPr>
                <w:rFonts w:cs="Times New Roman"/>
                <w:lang w:val="en-US" w:eastAsia="ru-RU"/>
              </w:rPr>
              <w:t>It refers to the number of persons actually working and does not account for those who are willing to work.</w:t>
            </w:r>
          </w:p>
        </w:tc>
      </w:tr>
      <w:tr w:rsidR="00222EA1" w:rsidRPr="007948DA" w:rsidTr="00222EA1">
        <w:tc>
          <w:tcPr>
            <w:tcW w:w="4927" w:type="dxa"/>
          </w:tcPr>
          <w:p w:rsidR="00222EA1" w:rsidRPr="00FB76A2" w:rsidRDefault="00222EA1" w:rsidP="007D731E">
            <w:pPr>
              <w:suppressAutoHyphens w:val="0"/>
              <w:jc w:val="both"/>
              <w:textAlignment w:val="baseline"/>
              <w:rPr>
                <w:rFonts w:cs="Times New Roman"/>
                <w:lang w:val="en-US" w:eastAsia="ru-RU"/>
              </w:rPr>
            </w:pPr>
            <w:r w:rsidRPr="00FB76A2">
              <w:rPr>
                <w:rFonts w:cs="Times New Roman"/>
                <w:lang w:val="en-US" w:eastAsia="ru-RU"/>
              </w:rPr>
              <w:t>Because it is measured in terms of the number of persons (not in terms of person-days), size of labour force increases or decreases only when the number of persons actually working or willing to work increases or decreases.</w:t>
            </w:r>
          </w:p>
        </w:tc>
        <w:tc>
          <w:tcPr>
            <w:tcW w:w="4927" w:type="dxa"/>
          </w:tcPr>
          <w:p w:rsidR="00222EA1" w:rsidRPr="00FB76A2" w:rsidRDefault="00222EA1" w:rsidP="007D731E">
            <w:pPr>
              <w:suppressAutoHyphens w:val="0"/>
              <w:jc w:val="both"/>
              <w:textAlignment w:val="baseline"/>
              <w:rPr>
                <w:rFonts w:cs="Times New Roman"/>
                <w:lang w:val="en-US" w:eastAsia="ru-RU"/>
              </w:rPr>
            </w:pPr>
          </w:p>
        </w:tc>
      </w:tr>
    </w:tbl>
    <w:p w:rsidR="00222EA1" w:rsidRPr="00FB76A2" w:rsidRDefault="00222EA1" w:rsidP="007D731E">
      <w:pPr>
        <w:shd w:val="clear" w:color="auto" w:fill="FFFFFF"/>
        <w:suppressAutoHyphens w:val="0"/>
        <w:ind w:firstLine="567"/>
        <w:jc w:val="both"/>
        <w:textAlignment w:val="baseline"/>
        <w:rPr>
          <w:rFonts w:cs="Times New Roman"/>
          <w:bCs/>
          <w:sz w:val="28"/>
          <w:szCs w:val="28"/>
          <w:bdr w:val="none" w:sz="0" w:space="0" w:color="auto" w:frame="1"/>
          <w:lang w:val="en-US" w:eastAsia="ru-RU"/>
        </w:rPr>
      </w:pPr>
    </w:p>
    <w:p w:rsidR="007D731E" w:rsidRDefault="007D731E" w:rsidP="007D731E">
      <w:pPr>
        <w:pStyle w:val="a6"/>
        <w:shd w:val="clear" w:color="auto" w:fill="FFFFFF"/>
        <w:spacing w:before="0" w:after="0"/>
        <w:ind w:firstLine="567"/>
        <w:jc w:val="both"/>
        <w:textAlignment w:val="baseline"/>
        <w:rPr>
          <w:rFonts w:cs="Times New Roman"/>
          <w:sz w:val="28"/>
          <w:szCs w:val="28"/>
          <w:lang w:val="en-US"/>
        </w:rPr>
      </w:pPr>
      <w:r w:rsidRPr="00FB76A2">
        <w:rPr>
          <w:rFonts w:cs="Times New Roman"/>
          <w:sz w:val="28"/>
          <w:szCs w:val="28"/>
          <w:lang w:val="en-US"/>
        </w:rPr>
        <w:t>The searching of suitable candidates and informing them about the openings in the enterprise is the most important aspect of recruitment process.</w:t>
      </w:r>
      <w:r w:rsidR="00222EA1" w:rsidRPr="00FB76A2">
        <w:rPr>
          <w:rFonts w:cs="Times New Roman"/>
          <w:sz w:val="28"/>
          <w:szCs w:val="28"/>
          <w:lang w:val="en-US"/>
        </w:rPr>
        <w:t xml:space="preserve"> </w:t>
      </w:r>
      <w:r w:rsidRPr="00FB76A2">
        <w:rPr>
          <w:rFonts w:cs="Times New Roman"/>
          <w:sz w:val="28"/>
          <w:szCs w:val="28"/>
          <w:lang w:val="en-US"/>
        </w:rPr>
        <w:t>The candidates may be available inside or outside the organisation. Basically, there are two sources of recruitment i.e., internal and external sources.</w:t>
      </w:r>
    </w:p>
    <w:p w:rsidR="002673D3" w:rsidRPr="00FB76A2" w:rsidRDefault="002673D3" w:rsidP="007D731E">
      <w:pPr>
        <w:pStyle w:val="a6"/>
        <w:shd w:val="clear" w:color="auto" w:fill="FFFFFF"/>
        <w:spacing w:before="0" w:after="0"/>
        <w:ind w:firstLine="567"/>
        <w:jc w:val="both"/>
        <w:textAlignment w:val="baseline"/>
        <w:rPr>
          <w:rFonts w:cs="Times New Roman"/>
          <w:sz w:val="28"/>
          <w:szCs w:val="28"/>
          <w:lang w:val="en-US"/>
        </w:rPr>
      </w:pPr>
    </w:p>
    <w:p w:rsidR="00222EA1" w:rsidRPr="00FB76A2" w:rsidRDefault="00EF4289" w:rsidP="007D731E">
      <w:pPr>
        <w:pStyle w:val="a6"/>
        <w:shd w:val="clear" w:color="auto" w:fill="FFFFFF"/>
        <w:spacing w:before="0" w:after="0"/>
        <w:ind w:firstLine="567"/>
        <w:jc w:val="both"/>
        <w:textAlignment w:val="baseline"/>
        <w:rPr>
          <w:rFonts w:cs="Times New Roman"/>
          <w:sz w:val="28"/>
          <w:szCs w:val="28"/>
          <w:lang w:val="en-US"/>
        </w:rPr>
      </w:pPr>
      <w:r>
        <w:rPr>
          <w:rFonts w:cs="Times New Roman"/>
          <w:noProof/>
          <w:sz w:val="28"/>
          <w:szCs w:val="28"/>
          <w:lang w:eastAsia="ru-RU"/>
        </w:rPr>
        <w:pict>
          <v:group id="_x0000_s1320" style="position:absolute;left:0;text-align:left;margin-left:2.9pt;margin-top:-.05pt;width:441.35pt;height:233.75pt;z-index:251788288" coordorigin="1759,4189" coordsize="8827,4675">
            <v:rect id="_x0000_s1311" style="position:absolute;left:4470;top:4189;width:3198;height:483">
              <v:textbox style="mso-next-textbox:#_x0000_s1311">
                <w:txbxContent>
                  <w:p w:rsidR="007948DA" w:rsidRPr="00222EA1" w:rsidRDefault="007948DA" w:rsidP="00222EA1">
                    <w:pPr>
                      <w:jc w:val="center"/>
                      <w:rPr>
                        <w:lang w:val="en-US"/>
                      </w:rPr>
                    </w:pPr>
                    <w:r>
                      <w:rPr>
                        <w:lang w:val="en-US"/>
                      </w:rPr>
                      <w:t>Sources of recruitment</w:t>
                    </w:r>
                  </w:p>
                </w:txbxContent>
              </v:textbox>
            </v:rect>
            <v:rect id="_x0000_s1312" style="position:absolute;left:1759;top:5164;width:3198;height:542">
              <v:textbox style="mso-next-textbox:#_x0000_s1312">
                <w:txbxContent>
                  <w:p w:rsidR="007948DA" w:rsidRPr="00222EA1" w:rsidRDefault="007948DA" w:rsidP="00222EA1">
                    <w:pPr>
                      <w:jc w:val="center"/>
                      <w:rPr>
                        <w:lang w:val="en-US"/>
                      </w:rPr>
                    </w:pPr>
                    <w:r>
                      <w:rPr>
                        <w:lang w:val="en-US"/>
                      </w:rPr>
                      <w:t>Internal</w:t>
                    </w:r>
                  </w:p>
                </w:txbxContent>
              </v:textbox>
            </v:rect>
            <v:rect id="_x0000_s1313" style="position:absolute;left:5367;top:5164;width:5219;height:542">
              <v:textbox style="mso-next-textbox:#_x0000_s1313">
                <w:txbxContent>
                  <w:p w:rsidR="007948DA" w:rsidRPr="00222EA1" w:rsidRDefault="007948DA" w:rsidP="00222EA1">
                    <w:pPr>
                      <w:jc w:val="center"/>
                      <w:rPr>
                        <w:lang w:val="en-US"/>
                      </w:rPr>
                    </w:pPr>
                    <w:r>
                      <w:rPr>
                        <w:lang w:val="en-US"/>
                      </w:rPr>
                      <w:t>External</w:t>
                    </w:r>
                  </w:p>
                </w:txbxContent>
              </v:textbox>
            </v:rect>
            <v:shape id="_x0000_s1314" type="#_x0000_t32" style="position:absolute;left:3366;top:4918;width:5611;height:0" o:connectortype="straight"/>
            <v:shape id="_x0000_s1315" type="#_x0000_t32" style="position:absolute;left:3366;top:4918;width:0;height:246" o:connectortype="straight">
              <v:stroke endarrow="block"/>
            </v:shape>
            <v:shape id="_x0000_s1316" type="#_x0000_t32" style="position:absolute;left:8977;top:4918;width:0;height:246" o:connectortype="straight">
              <v:stroke endarrow="block"/>
            </v:shape>
            <v:shape id="_x0000_s1317" type="#_x0000_t32" style="position:absolute;left:6078;top:4672;width:0;height:246" o:connectortype="straight">
              <v:stroke endarrow="block"/>
            </v:shape>
            <v:rect id="_x0000_s1318" style="position:absolute;left:1759;top:5929;width:3198;height:1159">
              <v:textbox style="mso-next-textbox:#_x0000_s1318">
                <w:txbxContent>
                  <w:p w:rsidR="007948DA" w:rsidRDefault="007948DA" w:rsidP="00CA29D6">
                    <w:pPr>
                      <w:ind w:firstLine="567"/>
                      <w:rPr>
                        <w:lang w:val="en-US"/>
                      </w:rPr>
                    </w:pPr>
                    <w:r>
                      <w:rPr>
                        <w:lang w:val="en-US"/>
                      </w:rPr>
                      <w:t>1. Transfers</w:t>
                    </w:r>
                  </w:p>
                  <w:p w:rsidR="007948DA" w:rsidRDefault="007948DA" w:rsidP="00CA29D6">
                    <w:pPr>
                      <w:ind w:firstLine="567"/>
                      <w:rPr>
                        <w:lang w:val="en-US"/>
                      </w:rPr>
                    </w:pPr>
                    <w:r>
                      <w:rPr>
                        <w:lang w:val="en-US"/>
                      </w:rPr>
                      <w:t>2. Promotions</w:t>
                    </w:r>
                  </w:p>
                  <w:p w:rsidR="007948DA" w:rsidRPr="00222EA1" w:rsidRDefault="007948DA" w:rsidP="00CA29D6">
                    <w:pPr>
                      <w:ind w:firstLine="567"/>
                      <w:rPr>
                        <w:lang w:val="en-US"/>
                      </w:rPr>
                    </w:pPr>
                    <w:r>
                      <w:rPr>
                        <w:lang w:val="en-US"/>
                      </w:rPr>
                      <w:t>3. Present employees</w:t>
                    </w:r>
                  </w:p>
                </w:txbxContent>
              </v:textbox>
            </v:rect>
            <v:rect id="_x0000_s1319" style="position:absolute;left:5367;top:5929;width:5219;height:2935">
              <v:textbox style="mso-next-textbox:#_x0000_s1319">
                <w:txbxContent>
                  <w:p w:rsidR="007948DA" w:rsidRDefault="007948DA" w:rsidP="00CA29D6">
                    <w:pPr>
                      <w:ind w:firstLine="567"/>
                      <w:rPr>
                        <w:lang w:val="en-US"/>
                      </w:rPr>
                    </w:pPr>
                    <w:r>
                      <w:rPr>
                        <w:lang w:val="en-US"/>
                      </w:rPr>
                      <w:t>1. Advertisement</w:t>
                    </w:r>
                  </w:p>
                  <w:p w:rsidR="007948DA" w:rsidRDefault="007948DA" w:rsidP="00CA29D6">
                    <w:pPr>
                      <w:ind w:firstLine="567"/>
                      <w:rPr>
                        <w:lang w:val="en-US"/>
                      </w:rPr>
                    </w:pPr>
                    <w:r>
                      <w:rPr>
                        <w:lang w:val="en-US"/>
                      </w:rPr>
                      <w:t>2. Employment Exchange</w:t>
                    </w:r>
                  </w:p>
                  <w:p w:rsidR="007948DA" w:rsidRDefault="007948DA" w:rsidP="00CA29D6">
                    <w:pPr>
                      <w:ind w:firstLine="567"/>
                      <w:rPr>
                        <w:lang w:val="en-US"/>
                      </w:rPr>
                    </w:pPr>
                    <w:r>
                      <w:rPr>
                        <w:lang w:val="en-US"/>
                      </w:rPr>
                      <w:t>3. Educational Institutions</w:t>
                    </w:r>
                  </w:p>
                  <w:p w:rsidR="007948DA" w:rsidRDefault="007948DA" w:rsidP="00CA29D6">
                    <w:pPr>
                      <w:ind w:firstLine="567"/>
                      <w:rPr>
                        <w:lang w:val="en-US"/>
                      </w:rPr>
                    </w:pPr>
                    <w:r>
                      <w:rPr>
                        <w:lang w:val="en-US"/>
                      </w:rPr>
                      <w:t>4. Recommendation of Existing Employees</w:t>
                    </w:r>
                  </w:p>
                  <w:p w:rsidR="007948DA" w:rsidRDefault="007948DA" w:rsidP="00CA29D6">
                    <w:pPr>
                      <w:ind w:firstLine="567"/>
                      <w:rPr>
                        <w:lang w:val="en-US"/>
                      </w:rPr>
                    </w:pPr>
                    <w:r>
                      <w:rPr>
                        <w:lang w:val="en-US"/>
                      </w:rPr>
                      <w:t>5. Factory Gates</w:t>
                    </w:r>
                  </w:p>
                  <w:p w:rsidR="007948DA" w:rsidRDefault="007948DA" w:rsidP="00CA29D6">
                    <w:pPr>
                      <w:ind w:firstLine="567"/>
                      <w:rPr>
                        <w:lang w:val="en-US"/>
                      </w:rPr>
                    </w:pPr>
                    <w:r>
                      <w:rPr>
                        <w:lang w:val="en-US"/>
                      </w:rPr>
                      <w:t>6. Casual Callers</w:t>
                    </w:r>
                  </w:p>
                  <w:p w:rsidR="007948DA" w:rsidRDefault="007948DA" w:rsidP="00CA29D6">
                    <w:pPr>
                      <w:ind w:firstLine="567"/>
                      <w:rPr>
                        <w:lang w:val="en-US"/>
                      </w:rPr>
                    </w:pPr>
                    <w:r>
                      <w:rPr>
                        <w:lang w:val="en-US"/>
                      </w:rPr>
                      <w:t>7. Central Application File (Data Banks)</w:t>
                    </w:r>
                  </w:p>
                  <w:p w:rsidR="007948DA" w:rsidRDefault="007948DA" w:rsidP="00CA29D6">
                    <w:pPr>
                      <w:ind w:firstLine="567"/>
                      <w:rPr>
                        <w:lang w:val="en-US"/>
                      </w:rPr>
                    </w:pPr>
                    <w:r>
                      <w:rPr>
                        <w:lang w:val="en-US"/>
                      </w:rPr>
                      <w:t>8. Labour Unions</w:t>
                    </w:r>
                  </w:p>
                  <w:p w:rsidR="007948DA" w:rsidRDefault="007948DA" w:rsidP="00CA29D6">
                    <w:pPr>
                      <w:ind w:firstLine="567"/>
                      <w:rPr>
                        <w:lang w:val="en-US"/>
                      </w:rPr>
                    </w:pPr>
                    <w:r>
                      <w:rPr>
                        <w:lang w:val="en-US"/>
                      </w:rPr>
                      <w:t>9. Labour Contractors</w:t>
                    </w:r>
                  </w:p>
                  <w:p w:rsidR="007948DA" w:rsidRPr="00222EA1" w:rsidRDefault="007948DA" w:rsidP="00CA29D6">
                    <w:pPr>
                      <w:ind w:firstLine="567"/>
                      <w:rPr>
                        <w:lang w:val="en-US"/>
                      </w:rPr>
                    </w:pPr>
                    <w:r>
                      <w:rPr>
                        <w:lang w:val="en-US"/>
                      </w:rPr>
                      <w:t>10. Former Employees</w:t>
                    </w:r>
                  </w:p>
                </w:txbxContent>
              </v:textbox>
            </v:rect>
          </v:group>
        </w:pict>
      </w:r>
    </w:p>
    <w:p w:rsidR="00222EA1" w:rsidRPr="00FB76A2" w:rsidRDefault="00222EA1" w:rsidP="007D731E">
      <w:pPr>
        <w:pStyle w:val="a6"/>
        <w:shd w:val="clear" w:color="auto" w:fill="FFFFFF"/>
        <w:spacing w:before="0" w:after="0"/>
        <w:ind w:firstLine="567"/>
        <w:jc w:val="both"/>
        <w:textAlignment w:val="baseline"/>
        <w:rPr>
          <w:rFonts w:cs="Times New Roman"/>
          <w:sz w:val="28"/>
          <w:szCs w:val="28"/>
          <w:lang w:val="en-US"/>
        </w:rPr>
      </w:pPr>
    </w:p>
    <w:p w:rsidR="00CA29D6" w:rsidRPr="00FB76A2" w:rsidRDefault="00CA29D6" w:rsidP="007D731E">
      <w:pPr>
        <w:pStyle w:val="a6"/>
        <w:shd w:val="clear" w:color="auto" w:fill="FFFFFF"/>
        <w:spacing w:before="0" w:after="0"/>
        <w:ind w:firstLine="567"/>
        <w:jc w:val="both"/>
        <w:textAlignment w:val="baseline"/>
        <w:rPr>
          <w:rFonts w:cs="Times New Roman"/>
          <w:sz w:val="28"/>
          <w:szCs w:val="28"/>
          <w:lang w:val="en-US"/>
        </w:rPr>
      </w:pPr>
    </w:p>
    <w:p w:rsidR="00CA29D6" w:rsidRPr="00FB76A2" w:rsidRDefault="00CA29D6" w:rsidP="007D731E">
      <w:pPr>
        <w:pStyle w:val="a6"/>
        <w:shd w:val="clear" w:color="auto" w:fill="FFFFFF"/>
        <w:spacing w:before="0" w:after="0"/>
        <w:ind w:firstLine="567"/>
        <w:jc w:val="both"/>
        <w:textAlignment w:val="baseline"/>
        <w:rPr>
          <w:rFonts w:cs="Times New Roman"/>
          <w:sz w:val="28"/>
          <w:szCs w:val="28"/>
          <w:lang w:val="en-US"/>
        </w:rPr>
      </w:pPr>
    </w:p>
    <w:p w:rsidR="00CA29D6" w:rsidRPr="00FB76A2" w:rsidRDefault="00CA29D6" w:rsidP="007D731E">
      <w:pPr>
        <w:pStyle w:val="a6"/>
        <w:shd w:val="clear" w:color="auto" w:fill="FFFFFF"/>
        <w:spacing w:before="0" w:after="0"/>
        <w:ind w:firstLine="567"/>
        <w:jc w:val="both"/>
        <w:textAlignment w:val="baseline"/>
        <w:rPr>
          <w:rFonts w:cs="Times New Roman"/>
          <w:sz w:val="28"/>
          <w:szCs w:val="28"/>
          <w:lang w:val="en-US"/>
        </w:rPr>
      </w:pPr>
    </w:p>
    <w:p w:rsidR="00CA29D6" w:rsidRPr="00FB76A2" w:rsidRDefault="00CA29D6" w:rsidP="007D731E">
      <w:pPr>
        <w:pStyle w:val="a6"/>
        <w:shd w:val="clear" w:color="auto" w:fill="FFFFFF"/>
        <w:spacing w:before="0" w:after="0"/>
        <w:ind w:firstLine="567"/>
        <w:jc w:val="both"/>
        <w:textAlignment w:val="baseline"/>
        <w:rPr>
          <w:rFonts w:cs="Times New Roman"/>
          <w:sz w:val="28"/>
          <w:szCs w:val="28"/>
          <w:lang w:val="en-US"/>
        </w:rPr>
      </w:pPr>
    </w:p>
    <w:p w:rsidR="00CA29D6" w:rsidRPr="00FB76A2" w:rsidRDefault="00CA29D6" w:rsidP="007D731E">
      <w:pPr>
        <w:pStyle w:val="a6"/>
        <w:shd w:val="clear" w:color="auto" w:fill="FFFFFF"/>
        <w:spacing w:before="0" w:after="0"/>
        <w:ind w:firstLine="567"/>
        <w:jc w:val="both"/>
        <w:textAlignment w:val="baseline"/>
        <w:rPr>
          <w:rFonts w:cs="Times New Roman"/>
          <w:sz w:val="28"/>
          <w:szCs w:val="28"/>
          <w:lang w:val="en-US"/>
        </w:rPr>
      </w:pPr>
    </w:p>
    <w:p w:rsidR="00CA29D6" w:rsidRPr="00FB76A2" w:rsidRDefault="00CA29D6" w:rsidP="007D731E">
      <w:pPr>
        <w:pStyle w:val="a6"/>
        <w:shd w:val="clear" w:color="auto" w:fill="FFFFFF"/>
        <w:spacing w:before="0" w:after="0"/>
        <w:ind w:firstLine="567"/>
        <w:jc w:val="both"/>
        <w:textAlignment w:val="baseline"/>
        <w:rPr>
          <w:rFonts w:cs="Times New Roman"/>
          <w:sz w:val="28"/>
          <w:szCs w:val="28"/>
          <w:lang w:val="en-US"/>
        </w:rPr>
      </w:pPr>
    </w:p>
    <w:p w:rsidR="00CA29D6" w:rsidRPr="00FB76A2" w:rsidRDefault="00CA29D6" w:rsidP="007D731E">
      <w:pPr>
        <w:pStyle w:val="a6"/>
        <w:shd w:val="clear" w:color="auto" w:fill="FFFFFF"/>
        <w:spacing w:before="0" w:after="0"/>
        <w:ind w:firstLine="567"/>
        <w:jc w:val="both"/>
        <w:textAlignment w:val="baseline"/>
        <w:rPr>
          <w:rFonts w:cs="Times New Roman"/>
          <w:sz w:val="28"/>
          <w:szCs w:val="28"/>
          <w:lang w:val="en-US"/>
        </w:rPr>
      </w:pPr>
    </w:p>
    <w:p w:rsidR="00CA29D6" w:rsidRPr="00FB76A2" w:rsidRDefault="00CA29D6" w:rsidP="007D731E">
      <w:pPr>
        <w:pStyle w:val="a6"/>
        <w:shd w:val="clear" w:color="auto" w:fill="FFFFFF"/>
        <w:spacing w:before="0" w:after="0"/>
        <w:ind w:firstLine="567"/>
        <w:jc w:val="both"/>
        <w:textAlignment w:val="baseline"/>
        <w:rPr>
          <w:rFonts w:cs="Times New Roman"/>
          <w:sz w:val="28"/>
          <w:szCs w:val="28"/>
          <w:lang w:val="en-US"/>
        </w:rPr>
      </w:pPr>
    </w:p>
    <w:p w:rsidR="00CA29D6" w:rsidRPr="00FB76A2" w:rsidRDefault="00CA29D6" w:rsidP="007D731E">
      <w:pPr>
        <w:pStyle w:val="a6"/>
        <w:shd w:val="clear" w:color="auto" w:fill="FFFFFF"/>
        <w:spacing w:before="0" w:after="0"/>
        <w:ind w:firstLine="567"/>
        <w:jc w:val="both"/>
        <w:textAlignment w:val="baseline"/>
        <w:rPr>
          <w:rFonts w:cs="Times New Roman"/>
          <w:sz w:val="28"/>
          <w:szCs w:val="28"/>
          <w:lang w:val="en-US"/>
        </w:rPr>
      </w:pPr>
    </w:p>
    <w:p w:rsidR="002673D3" w:rsidRDefault="002673D3" w:rsidP="007D731E">
      <w:pPr>
        <w:pStyle w:val="a6"/>
        <w:shd w:val="clear" w:color="auto" w:fill="FFFFFF"/>
        <w:spacing w:before="0" w:after="0"/>
        <w:ind w:firstLine="567"/>
        <w:jc w:val="both"/>
        <w:textAlignment w:val="baseline"/>
        <w:rPr>
          <w:b/>
          <w:sz w:val="28"/>
          <w:szCs w:val="28"/>
          <w:bdr w:val="none" w:sz="0" w:space="0" w:color="auto" w:frame="1"/>
          <w:lang w:val="en-US"/>
        </w:rPr>
      </w:pPr>
    </w:p>
    <w:p w:rsidR="002673D3" w:rsidRDefault="002673D3" w:rsidP="007D731E">
      <w:pPr>
        <w:pStyle w:val="a6"/>
        <w:shd w:val="clear" w:color="auto" w:fill="FFFFFF"/>
        <w:spacing w:before="0" w:after="0"/>
        <w:ind w:firstLine="567"/>
        <w:jc w:val="both"/>
        <w:textAlignment w:val="baseline"/>
        <w:rPr>
          <w:b/>
          <w:sz w:val="28"/>
          <w:szCs w:val="28"/>
          <w:bdr w:val="none" w:sz="0" w:space="0" w:color="auto" w:frame="1"/>
          <w:lang w:val="en-US"/>
        </w:rPr>
      </w:pPr>
    </w:p>
    <w:p w:rsidR="002673D3" w:rsidRDefault="002673D3" w:rsidP="007D731E">
      <w:pPr>
        <w:pStyle w:val="a6"/>
        <w:shd w:val="clear" w:color="auto" w:fill="FFFFFF"/>
        <w:spacing w:before="0" w:after="0"/>
        <w:ind w:firstLine="567"/>
        <w:jc w:val="both"/>
        <w:textAlignment w:val="baseline"/>
        <w:rPr>
          <w:b/>
          <w:sz w:val="28"/>
          <w:szCs w:val="28"/>
          <w:bdr w:val="none" w:sz="0" w:space="0" w:color="auto" w:frame="1"/>
          <w:lang w:val="en-US"/>
        </w:rPr>
      </w:pPr>
    </w:p>
    <w:p w:rsidR="002673D3" w:rsidRDefault="002673D3" w:rsidP="002673D3">
      <w:pPr>
        <w:pStyle w:val="a6"/>
        <w:shd w:val="clear" w:color="auto" w:fill="FFFFFF"/>
        <w:spacing w:before="0" w:after="0"/>
        <w:ind w:firstLine="567"/>
        <w:jc w:val="center"/>
        <w:textAlignment w:val="baseline"/>
        <w:rPr>
          <w:sz w:val="28"/>
          <w:szCs w:val="28"/>
          <w:bdr w:val="none" w:sz="0" w:space="0" w:color="auto" w:frame="1"/>
          <w:lang w:val="en-US"/>
        </w:rPr>
      </w:pPr>
    </w:p>
    <w:p w:rsidR="00CA29D6" w:rsidRPr="002673D3" w:rsidRDefault="002673D3" w:rsidP="002673D3">
      <w:pPr>
        <w:pStyle w:val="a6"/>
        <w:shd w:val="clear" w:color="auto" w:fill="FFFFFF"/>
        <w:spacing w:before="0" w:after="0"/>
        <w:ind w:firstLine="567"/>
        <w:jc w:val="center"/>
        <w:textAlignment w:val="baseline"/>
        <w:rPr>
          <w:rFonts w:cs="Times New Roman"/>
          <w:sz w:val="28"/>
          <w:szCs w:val="28"/>
          <w:lang w:val="en-US"/>
        </w:rPr>
      </w:pPr>
      <w:r w:rsidRPr="002673D3">
        <w:rPr>
          <w:sz w:val="28"/>
          <w:szCs w:val="28"/>
          <w:bdr w:val="none" w:sz="0" w:space="0" w:color="auto" w:frame="1"/>
          <w:lang w:val="en-US"/>
        </w:rPr>
        <w:t xml:space="preserve">Figure 7.2 - </w:t>
      </w:r>
      <w:r w:rsidRPr="002673D3">
        <w:rPr>
          <w:sz w:val="28"/>
          <w:szCs w:val="28"/>
          <w:lang w:val="en-US"/>
        </w:rPr>
        <w:t>Sources of recruitment</w:t>
      </w:r>
    </w:p>
    <w:p w:rsidR="007D731E" w:rsidRPr="00FB76A2" w:rsidRDefault="007D731E" w:rsidP="007D731E">
      <w:pPr>
        <w:pStyle w:val="3"/>
        <w:shd w:val="clear" w:color="auto" w:fill="FFFFFF"/>
        <w:spacing w:before="0" w:line="240" w:lineRule="auto"/>
        <w:ind w:firstLine="567"/>
        <w:jc w:val="both"/>
        <w:textAlignment w:val="baseline"/>
        <w:rPr>
          <w:rFonts w:ascii="Times New Roman" w:hAnsi="Times New Roman"/>
          <w:b w:val="0"/>
          <w:i/>
          <w:color w:val="auto"/>
          <w:sz w:val="28"/>
          <w:szCs w:val="28"/>
          <w:lang w:val="en-US"/>
        </w:rPr>
      </w:pPr>
      <w:bookmarkStart w:id="2" w:name="bookmark329"/>
      <w:bookmarkEnd w:id="2"/>
      <w:r w:rsidRPr="00FB76A2">
        <w:rPr>
          <w:rFonts w:ascii="Times New Roman" w:hAnsi="Times New Roman"/>
          <w:b w:val="0"/>
          <w:i/>
          <w:color w:val="auto"/>
          <w:sz w:val="28"/>
          <w:szCs w:val="28"/>
          <w:bdr w:val="none" w:sz="0" w:space="0" w:color="auto" w:frame="1"/>
          <w:lang w:val="en-US"/>
        </w:rPr>
        <w:lastRenderedPageBreak/>
        <w:t>(A) Internal Sources:</w:t>
      </w:r>
    </w:p>
    <w:p w:rsidR="007D731E" w:rsidRPr="00FB76A2" w:rsidRDefault="007D731E" w:rsidP="007D731E">
      <w:pPr>
        <w:pStyle w:val="a6"/>
        <w:shd w:val="clear" w:color="auto" w:fill="FFFFFF"/>
        <w:spacing w:before="0" w:after="0"/>
        <w:ind w:firstLine="567"/>
        <w:jc w:val="both"/>
        <w:textAlignment w:val="baseline"/>
        <w:rPr>
          <w:rFonts w:cs="Times New Roman"/>
          <w:sz w:val="28"/>
          <w:szCs w:val="28"/>
          <w:lang w:val="en-US"/>
        </w:rPr>
      </w:pPr>
      <w:r w:rsidRPr="00FB76A2">
        <w:rPr>
          <w:rFonts w:cs="Times New Roman"/>
          <w:sz w:val="28"/>
          <w:szCs w:val="28"/>
          <w:lang w:val="en-US"/>
        </w:rPr>
        <w:t>Best employees can be found within the organisation… When a vacancy arises in the organisation, it may be given to an employee who is already on the pay-roll. Internal sources include promotion, transfer and in certain cases demotion. When a higher post is given to a deserving employee, it motivates all other employees of the organisation to work hard. The employees can be informed of such a vacancy by internal advertisement.</w:t>
      </w:r>
    </w:p>
    <w:p w:rsidR="004A00F9" w:rsidRPr="00FB76A2" w:rsidRDefault="004A00F9" w:rsidP="004A00F9">
      <w:pPr>
        <w:pStyle w:val="3"/>
        <w:shd w:val="clear" w:color="auto" w:fill="FFFFFF"/>
        <w:spacing w:before="0" w:line="240" w:lineRule="auto"/>
        <w:ind w:firstLine="567"/>
        <w:jc w:val="both"/>
        <w:textAlignment w:val="baseline"/>
        <w:rPr>
          <w:rFonts w:ascii="Times New Roman" w:hAnsi="Times New Roman"/>
          <w:b w:val="0"/>
          <w:i/>
          <w:color w:val="auto"/>
          <w:sz w:val="28"/>
          <w:szCs w:val="28"/>
          <w:lang w:val="en-US"/>
        </w:rPr>
      </w:pPr>
      <w:bookmarkStart w:id="3" w:name="bookmark330"/>
      <w:bookmarkEnd w:id="3"/>
      <w:r w:rsidRPr="00FB76A2">
        <w:rPr>
          <w:rFonts w:ascii="Times New Roman" w:hAnsi="Times New Roman"/>
          <w:b w:val="0"/>
          <w:i/>
          <w:color w:val="auto"/>
          <w:sz w:val="28"/>
          <w:szCs w:val="28"/>
          <w:bdr w:val="none" w:sz="0" w:space="0" w:color="auto" w:frame="1"/>
          <w:lang w:val="en-US"/>
        </w:rPr>
        <w:t>(B) External Sources:</w:t>
      </w:r>
    </w:p>
    <w:p w:rsidR="007D731E" w:rsidRPr="00FB76A2" w:rsidRDefault="004A00F9" w:rsidP="004A00F9">
      <w:pPr>
        <w:pStyle w:val="a6"/>
        <w:shd w:val="clear" w:color="auto" w:fill="FFFFFF"/>
        <w:spacing w:before="0" w:after="0"/>
        <w:ind w:firstLine="567"/>
        <w:jc w:val="both"/>
        <w:textAlignment w:val="baseline"/>
        <w:rPr>
          <w:rFonts w:cs="Times New Roman"/>
          <w:sz w:val="28"/>
          <w:szCs w:val="28"/>
          <w:lang w:val="en-US"/>
        </w:rPr>
      </w:pPr>
      <w:r w:rsidRPr="00FB76A2">
        <w:rPr>
          <w:rFonts w:cs="Times New Roman"/>
          <w:sz w:val="28"/>
          <w:szCs w:val="28"/>
          <w:lang w:val="en-US"/>
        </w:rPr>
        <w:t>All organisations have to use external sources for recruitment to higher positions when existing employees are not suitable. More persons are needed when expansions are undertaken.</w:t>
      </w:r>
    </w:p>
    <w:p w:rsidR="007D731E" w:rsidRPr="00FB76A2" w:rsidRDefault="007D731E" w:rsidP="007D731E">
      <w:pPr>
        <w:pStyle w:val="a6"/>
        <w:shd w:val="clear" w:color="auto" w:fill="FFFFFF"/>
        <w:spacing w:before="0" w:after="0"/>
        <w:ind w:firstLine="567"/>
        <w:jc w:val="both"/>
        <w:textAlignment w:val="baseline"/>
        <w:rPr>
          <w:rFonts w:cs="Times New Roman"/>
          <w:sz w:val="28"/>
          <w:szCs w:val="28"/>
          <w:lang w:val="en-US"/>
        </w:rPr>
      </w:pPr>
      <w:bookmarkStart w:id="4" w:name="bookmark332"/>
      <w:bookmarkEnd w:id="4"/>
    </w:p>
    <w:p w:rsidR="007D731E" w:rsidRPr="00FB76A2" w:rsidRDefault="004A00F9" w:rsidP="007D731E">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 xml:space="preserve">3. </w:t>
      </w:r>
      <w:r w:rsidR="007D731E" w:rsidRPr="00FB76A2">
        <w:rPr>
          <w:rFonts w:cs="Times New Roman"/>
          <w:sz w:val="28"/>
          <w:szCs w:val="28"/>
          <w:lang w:val="en-US" w:eastAsia="ru-RU"/>
        </w:rPr>
        <w:t>Work-force planning is identifying and responding to future HR needs and can be implemented in almost any organization. It can provide a rational basis for developing and funding HR programs needed to support organizational objectives. Initially, the process used should be simple, and should reflect the size and complexity of the organization.</w:t>
      </w:r>
    </w:p>
    <w:p w:rsidR="007D731E" w:rsidRPr="00FB76A2" w:rsidRDefault="007D731E" w:rsidP="007D731E">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Successful implementation requires strong support from HR, involvement and ownership by line workers, and commitment from senior management. The degree of automated support needed depends on the size and complexity of the organization, as well as the hardware and software currently being used.</w:t>
      </w:r>
    </w:p>
    <w:p w:rsidR="007D731E" w:rsidRPr="00FB76A2" w:rsidRDefault="007D731E" w:rsidP="007D731E">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 xml:space="preserve">Work-force planning involves two major activities. </w:t>
      </w:r>
      <w:r w:rsidRPr="00FB76A2">
        <w:rPr>
          <w:rFonts w:cs="Times New Roman"/>
          <w:i/>
          <w:sz w:val="28"/>
          <w:szCs w:val="28"/>
          <w:lang w:val="en-US" w:eastAsia="ru-RU"/>
        </w:rPr>
        <w:t>First is</w:t>
      </w:r>
      <w:r w:rsidRPr="00FB76A2">
        <w:rPr>
          <w:rFonts w:cs="Times New Roman"/>
          <w:sz w:val="28"/>
          <w:szCs w:val="28"/>
          <w:lang w:val="en-US" w:eastAsia="ru-RU"/>
        </w:rPr>
        <w:t xml:space="preserve"> developing </w:t>
      </w:r>
      <w:r w:rsidRPr="00FB76A2">
        <w:rPr>
          <w:rFonts w:cs="Times New Roman"/>
          <w:sz w:val="28"/>
          <w:szCs w:val="28"/>
          <w:u w:val="single"/>
          <w:lang w:val="en-US" w:eastAsia="ru-RU"/>
        </w:rPr>
        <w:t>and analyzing data that identify HR needs</w:t>
      </w:r>
      <w:r w:rsidRPr="00FB76A2">
        <w:rPr>
          <w:rFonts w:cs="Times New Roman"/>
          <w:sz w:val="28"/>
          <w:szCs w:val="28"/>
          <w:lang w:val="en-US" w:eastAsia="ru-RU"/>
        </w:rPr>
        <w:t>. This will include such data as future gaps and surpluses in the work force, diversity statistics, population demographics, health and safety statistics, turnover rates and causes, and employee-opinion survey results. The organization's mission, values, strategic goals and business objectives must also be considered data, as should federal and state laws and regulations.</w:t>
      </w:r>
    </w:p>
    <w:p w:rsidR="007D731E" w:rsidRPr="00FB76A2" w:rsidRDefault="007D731E" w:rsidP="007D731E">
      <w:pPr>
        <w:shd w:val="clear" w:color="auto" w:fill="FFFFFF"/>
        <w:suppressAutoHyphens w:val="0"/>
        <w:ind w:firstLine="567"/>
        <w:jc w:val="both"/>
        <w:rPr>
          <w:rFonts w:cs="Times New Roman"/>
          <w:sz w:val="28"/>
          <w:szCs w:val="28"/>
          <w:lang w:val="en-US" w:eastAsia="ru-RU"/>
        </w:rPr>
      </w:pPr>
      <w:r w:rsidRPr="00FB76A2">
        <w:rPr>
          <w:rFonts w:cs="Times New Roman"/>
          <w:i/>
          <w:sz w:val="28"/>
          <w:szCs w:val="28"/>
          <w:lang w:val="en-US" w:eastAsia="ru-RU"/>
        </w:rPr>
        <w:t>The second</w:t>
      </w:r>
      <w:r w:rsidRPr="00FB76A2">
        <w:rPr>
          <w:rFonts w:cs="Times New Roman"/>
          <w:sz w:val="28"/>
          <w:szCs w:val="28"/>
          <w:lang w:val="en-US" w:eastAsia="ru-RU"/>
        </w:rPr>
        <w:t xml:space="preserve"> major activity is </w:t>
      </w:r>
      <w:r w:rsidRPr="00FB76A2">
        <w:rPr>
          <w:rFonts w:cs="Times New Roman"/>
          <w:sz w:val="28"/>
          <w:szCs w:val="28"/>
          <w:u w:val="single"/>
          <w:lang w:val="en-US" w:eastAsia="ru-RU"/>
        </w:rPr>
        <w:t>developing responses to the identified needs.</w:t>
      </w:r>
      <w:r w:rsidRPr="00FB76A2">
        <w:rPr>
          <w:rFonts w:cs="Times New Roman"/>
          <w:sz w:val="28"/>
          <w:szCs w:val="28"/>
          <w:lang w:val="en-US" w:eastAsia="ru-RU"/>
        </w:rPr>
        <w:t xml:space="preserve"> These responses may be action plans (such as recruiting or training plans), or may require developing special programs. Responses normally include both organizationwide activities and programs designed to address the specific needs of various business units.</w:t>
      </w:r>
    </w:p>
    <w:p w:rsidR="007D731E" w:rsidRPr="00FB76A2" w:rsidRDefault="007D731E" w:rsidP="007D731E">
      <w:pPr>
        <w:shd w:val="clear" w:color="auto" w:fill="FFFFFF"/>
        <w:suppressAutoHyphens w:val="0"/>
        <w:ind w:firstLine="567"/>
        <w:jc w:val="both"/>
        <w:rPr>
          <w:rFonts w:cs="Times New Roman"/>
          <w:sz w:val="28"/>
          <w:szCs w:val="28"/>
          <w:lang w:val="en-US" w:eastAsia="ru-RU"/>
        </w:rPr>
      </w:pPr>
      <w:r w:rsidRPr="00FB76A2">
        <w:rPr>
          <w:rFonts w:cs="Times New Roman"/>
          <w:i/>
          <w:sz w:val="28"/>
          <w:szCs w:val="28"/>
          <w:lang w:val="en-US" w:eastAsia="ru-RU"/>
        </w:rPr>
        <w:t>These activities will add value to any organization.</w:t>
      </w:r>
      <w:r w:rsidRPr="00FB76A2">
        <w:rPr>
          <w:rFonts w:cs="Times New Roman"/>
          <w:sz w:val="28"/>
          <w:szCs w:val="28"/>
          <w:lang w:val="en-US" w:eastAsia="ru-RU"/>
        </w:rPr>
        <w:t xml:space="preserve"> For one, </w:t>
      </w:r>
      <w:r w:rsidRPr="00FB76A2">
        <w:rPr>
          <w:rFonts w:cs="Times New Roman"/>
          <w:sz w:val="28"/>
          <w:szCs w:val="28"/>
          <w:u w:val="single"/>
          <w:lang w:val="en-US" w:eastAsia="ru-RU"/>
        </w:rPr>
        <w:t>work-force planning contributes to the successful accomplishment of an organization's strategic goals and business objectives.</w:t>
      </w:r>
      <w:r w:rsidRPr="00FB76A2">
        <w:rPr>
          <w:rFonts w:cs="Times New Roman"/>
          <w:sz w:val="28"/>
          <w:szCs w:val="28"/>
          <w:lang w:val="en-US" w:eastAsia="ru-RU"/>
        </w:rPr>
        <w:t xml:space="preserve"> Every strategic goal and business objective has a human element that needs to be identified and provided for in a company's business plan</w:t>
      </w:r>
      <w:r w:rsidR="009346BF" w:rsidRPr="00FB76A2">
        <w:rPr>
          <w:rFonts w:cs="Times New Roman"/>
          <w:sz w:val="28"/>
          <w:szCs w:val="28"/>
          <w:lang w:val="en-US" w:eastAsia="ru-RU"/>
        </w:rPr>
        <w:t xml:space="preserve"> - </w:t>
      </w:r>
      <w:r w:rsidRPr="00FB76A2">
        <w:rPr>
          <w:rFonts w:cs="Times New Roman"/>
          <w:sz w:val="28"/>
          <w:szCs w:val="28"/>
          <w:lang w:val="en-US" w:eastAsia="ru-RU"/>
        </w:rPr>
        <w:t>just as surely as that strategic goal or business objective's financial requirement needs to be identified and provided for.</w:t>
      </w:r>
    </w:p>
    <w:p w:rsidR="007D731E" w:rsidRPr="00FB76A2" w:rsidRDefault="007D731E" w:rsidP="007D731E">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 xml:space="preserve">But most organizations, somewhere in their value statements, also stress creating an environment that enables employees to develop their potential to the fullest, or words to that effect. Work-force planning provides a means to address these employee needs as well as business needs. </w:t>
      </w:r>
      <w:r w:rsidRPr="00FB76A2">
        <w:rPr>
          <w:rFonts w:cs="Times New Roman"/>
          <w:i/>
          <w:sz w:val="28"/>
          <w:szCs w:val="28"/>
          <w:lang w:val="en-US" w:eastAsia="ru-RU"/>
        </w:rPr>
        <w:t xml:space="preserve">For example, skill-gap and surplus information projected during the work-force planning process enables any organization to do a better job in such areas as career counseling, training, </w:t>
      </w:r>
      <w:r w:rsidRPr="00FB76A2">
        <w:rPr>
          <w:rFonts w:cs="Times New Roman"/>
          <w:i/>
          <w:sz w:val="28"/>
          <w:szCs w:val="28"/>
          <w:lang w:val="en-US" w:eastAsia="ru-RU"/>
        </w:rPr>
        <w:lastRenderedPageBreak/>
        <w:t>recru</w:t>
      </w:r>
      <w:r w:rsidR="009346BF" w:rsidRPr="00FB76A2">
        <w:rPr>
          <w:rFonts w:cs="Times New Roman"/>
          <w:i/>
          <w:sz w:val="28"/>
          <w:szCs w:val="28"/>
          <w:lang w:val="en-US" w:eastAsia="ru-RU"/>
        </w:rPr>
        <w:t xml:space="preserve">iting, diversity and retraining - </w:t>
      </w:r>
      <w:r w:rsidRPr="00FB76A2">
        <w:rPr>
          <w:rFonts w:cs="Times New Roman"/>
          <w:i/>
          <w:sz w:val="28"/>
          <w:szCs w:val="28"/>
          <w:lang w:val="en-US" w:eastAsia="ru-RU"/>
        </w:rPr>
        <w:t>both for employees' needs and for tailoring such programs to the specific needs of the organization and its business units. At TVA, this information has helped the agency implement cross-organizational placement and retraining as alternatives to job cutbacks in the individual business units.</w:t>
      </w:r>
    </w:p>
    <w:p w:rsidR="007D731E" w:rsidRPr="00FB76A2" w:rsidRDefault="007D731E" w:rsidP="007D731E">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 xml:space="preserve">Another way that work-force planning helps add value to the organization is </w:t>
      </w:r>
      <w:r w:rsidRPr="00FB76A2">
        <w:rPr>
          <w:rFonts w:cs="Times New Roman"/>
          <w:sz w:val="28"/>
          <w:szCs w:val="28"/>
          <w:u w:val="single"/>
          <w:lang w:val="en-US" w:eastAsia="ru-RU"/>
        </w:rPr>
        <w:t xml:space="preserve">when business plans must be modified to deal with the unexpected. </w:t>
      </w:r>
      <w:r w:rsidRPr="00FB76A2">
        <w:rPr>
          <w:rFonts w:cs="Times New Roman"/>
          <w:sz w:val="28"/>
          <w:szCs w:val="28"/>
          <w:lang w:val="en-US" w:eastAsia="ru-RU"/>
        </w:rPr>
        <w:t>When such circumstances occur, the work-force planning process can provide the knowledge to make intelligent decisions.</w:t>
      </w:r>
    </w:p>
    <w:p w:rsidR="007D731E" w:rsidRPr="00FB76A2" w:rsidRDefault="007D731E" w:rsidP="007D731E">
      <w:pPr>
        <w:ind w:firstLine="567"/>
        <w:jc w:val="both"/>
        <w:rPr>
          <w:rFonts w:cs="Times New Roman"/>
          <w:i/>
          <w:sz w:val="28"/>
          <w:szCs w:val="28"/>
          <w:lang w:val="en-US"/>
        </w:rPr>
      </w:pPr>
    </w:p>
    <w:p w:rsidR="00F3192A" w:rsidRPr="00FB76A2" w:rsidRDefault="009346BF" w:rsidP="007D731E">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 xml:space="preserve">4. </w:t>
      </w:r>
      <w:r w:rsidR="007D731E" w:rsidRPr="00FB76A2">
        <w:rPr>
          <w:rFonts w:cs="Times New Roman"/>
          <w:i/>
          <w:sz w:val="28"/>
          <w:szCs w:val="28"/>
          <w:lang w:val="en-US"/>
        </w:rPr>
        <w:t>Productivity</w:t>
      </w:r>
      <w:r w:rsidR="007D731E" w:rsidRPr="00FB76A2">
        <w:rPr>
          <w:rFonts w:cs="Times New Roman"/>
          <w:sz w:val="28"/>
          <w:szCs w:val="28"/>
          <w:lang w:val="en-US"/>
        </w:rPr>
        <w:t xml:space="preserve"> is commonly defined as a ratio of a volume measure of output to a measure of input use. Among other productivity measures such as multi-factor productivity or capital productivity, </w:t>
      </w:r>
      <w:r w:rsidR="007D731E" w:rsidRPr="00FB76A2">
        <w:rPr>
          <w:rFonts w:cs="Times New Roman"/>
          <w:i/>
          <w:sz w:val="28"/>
          <w:szCs w:val="28"/>
          <w:lang w:val="en-US"/>
        </w:rPr>
        <w:t>labour productivity</w:t>
      </w:r>
      <w:r w:rsidR="007D731E" w:rsidRPr="00FB76A2">
        <w:rPr>
          <w:rFonts w:cs="Times New Roman"/>
          <w:sz w:val="28"/>
          <w:szCs w:val="28"/>
          <w:lang w:val="en-US"/>
        </w:rPr>
        <w:t xml:space="preserve"> is particularly important in the economic and statistical analysis of a country. Labour productivity is a revealing indicator of several economic indicators as it offers a dynamic measure of economic growth, competitiveness, and living standards within an economy. It is the measure of labour productivity (and all that this measure takes into account) which helps explain the principal economic foundations that are necessary for both economic growth and social development.</w:t>
      </w:r>
    </w:p>
    <w:p w:rsidR="00F3192A" w:rsidRPr="00FB76A2" w:rsidRDefault="007D731E" w:rsidP="007D731E">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Although the ratio used to calculate labour productivity provides a measure of the efficiency with which inputs are used in an economy to produce goods and services, it can be measured in various ways. Labour productivity is equal to the ratio between a volume measure of output (gross domestic product or gross value added) and a measure of input use (the total number of hours worked or total employment).</w:t>
      </w:r>
    </w:p>
    <w:p w:rsidR="00F3192A" w:rsidRPr="00FB76A2" w:rsidRDefault="00F3192A" w:rsidP="007D731E">
      <w:pPr>
        <w:pStyle w:val="a6"/>
        <w:shd w:val="clear" w:color="auto" w:fill="FFFFFF"/>
        <w:spacing w:before="0" w:after="0"/>
        <w:ind w:firstLine="567"/>
        <w:jc w:val="both"/>
        <w:rPr>
          <w:rFonts w:cs="Times New Roman"/>
          <w:sz w:val="28"/>
          <w:szCs w:val="28"/>
          <w:lang w:val="en-US"/>
        </w:rPr>
      </w:pPr>
    </w:p>
    <w:p w:rsidR="00F3192A" w:rsidRPr="00FB76A2" w:rsidRDefault="007D731E" w:rsidP="00F3192A">
      <w:pPr>
        <w:pStyle w:val="a6"/>
        <w:shd w:val="clear" w:color="auto" w:fill="FFFFFF"/>
        <w:spacing w:before="0" w:after="0"/>
        <w:ind w:firstLine="567"/>
        <w:jc w:val="center"/>
        <w:rPr>
          <w:rFonts w:cs="Times New Roman"/>
          <w:sz w:val="28"/>
          <w:szCs w:val="28"/>
          <w:lang w:val="en-US"/>
        </w:rPr>
      </w:pPr>
      <w:r w:rsidRPr="00FB76A2">
        <w:rPr>
          <w:rFonts w:cs="Times New Roman"/>
          <w:sz w:val="28"/>
          <w:szCs w:val="28"/>
          <w:lang w:val="en-US"/>
        </w:rPr>
        <w:t>Labour productivity = volume measure of output / measure of input use</w:t>
      </w:r>
      <w:r w:rsidR="00F3192A" w:rsidRPr="00FB76A2">
        <w:rPr>
          <w:rFonts w:cs="Times New Roman"/>
          <w:sz w:val="28"/>
          <w:szCs w:val="28"/>
          <w:lang w:val="en-US"/>
        </w:rPr>
        <w:t xml:space="preserve">      (7.5)</w:t>
      </w:r>
    </w:p>
    <w:p w:rsidR="00F3192A" w:rsidRPr="00FB76A2" w:rsidRDefault="00F3192A" w:rsidP="007D731E">
      <w:pPr>
        <w:pStyle w:val="a6"/>
        <w:shd w:val="clear" w:color="auto" w:fill="FFFFFF"/>
        <w:spacing w:before="0" w:after="0"/>
        <w:ind w:firstLine="567"/>
        <w:jc w:val="both"/>
        <w:rPr>
          <w:rFonts w:cs="Times New Roman"/>
          <w:sz w:val="28"/>
          <w:szCs w:val="28"/>
          <w:lang w:val="en-US"/>
        </w:rPr>
      </w:pPr>
    </w:p>
    <w:p w:rsidR="00F3192A" w:rsidRPr="00FB76A2" w:rsidRDefault="007D731E" w:rsidP="007D731E">
      <w:pPr>
        <w:pStyle w:val="a6"/>
        <w:shd w:val="clear" w:color="auto" w:fill="FFFFFF"/>
        <w:spacing w:before="0" w:after="0"/>
        <w:ind w:firstLine="567"/>
        <w:jc w:val="both"/>
        <w:rPr>
          <w:rFonts w:cs="Times New Roman"/>
          <w:i/>
          <w:sz w:val="28"/>
          <w:szCs w:val="28"/>
          <w:u w:val="single"/>
          <w:lang w:val="en-US"/>
        </w:rPr>
      </w:pPr>
      <w:r w:rsidRPr="00FB76A2">
        <w:rPr>
          <w:rFonts w:cs="Times New Roman"/>
          <w:i/>
          <w:sz w:val="28"/>
          <w:szCs w:val="28"/>
          <w:u w:val="single"/>
          <w:lang w:val="en-US"/>
        </w:rPr>
        <w:t xml:space="preserve">Volume measure of output: </w:t>
      </w:r>
    </w:p>
    <w:p w:rsidR="00F3192A" w:rsidRPr="00FB76A2" w:rsidRDefault="007D731E" w:rsidP="007D731E">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 xml:space="preserve">The volume measure of output reflects the goods and services produced by the workforce. Numerator of the ratio of labour productivity, the volume measure of output is measured either by gross domestic product (GDP) or gross value added (GVA). Although these two different measures can both be used as output measures, there is normally a strong correlation between the two. There is a preference for value added as taxes are excluded. </w:t>
      </w:r>
    </w:p>
    <w:p w:rsidR="00F3192A" w:rsidRPr="00FB76A2" w:rsidRDefault="007D731E" w:rsidP="007D731E">
      <w:pPr>
        <w:pStyle w:val="a6"/>
        <w:shd w:val="clear" w:color="auto" w:fill="FFFFFF"/>
        <w:spacing w:before="0" w:after="0"/>
        <w:ind w:firstLine="567"/>
        <w:jc w:val="both"/>
        <w:rPr>
          <w:rFonts w:cs="Times New Roman"/>
          <w:sz w:val="28"/>
          <w:szCs w:val="28"/>
          <w:lang w:val="en-US"/>
        </w:rPr>
      </w:pPr>
      <w:r w:rsidRPr="00FB76A2">
        <w:rPr>
          <w:rFonts w:cs="Times New Roman"/>
          <w:i/>
          <w:sz w:val="28"/>
          <w:szCs w:val="28"/>
          <w:u w:val="single"/>
          <w:lang w:val="en-US"/>
        </w:rPr>
        <w:t>Measure of input use:</w:t>
      </w:r>
      <w:r w:rsidRPr="00FB76A2">
        <w:rPr>
          <w:rFonts w:cs="Times New Roman"/>
          <w:sz w:val="28"/>
          <w:szCs w:val="28"/>
          <w:lang w:val="en-US"/>
        </w:rPr>
        <w:t xml:space="preserve"> </w:t>
      </w:r>
    </w:p>
    <w:p w:rsidR="00F3192A" w:rsidRPr="00FB76A2" w:rsidRDefault="007D731E" w:rsidP="007D731E">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 xml:space="preserve">The measure of input use reflects the time, effort and skills of the workforce. Denominator of the ratio of labour productivity, the input measure is the most important factor that influences the </w:t>
      </w:r>
      <w:r w:rsidR="00F3192A" w:rsidRPr="00FB76A2">
        <w:rPr>
          <w:rFonts w:cs="Times New Roman"/>
          <w:sz w:val="28"/>
          <w:szCs w:val="28"/>
          <w:lang w:val="en-US"/>
        </w:rPr>
        <w:t>measure of labour productivity</w:t>
      </w:r>
      <w:r w:rsidRPr="00FB76A2">
        <w:rPr>
          <w:rFonts w:cs="Times New Roman"/>
          <w:sz w:val="28"/>
          <w:szCs w:val="28"/>
          <w:lang w:val="en-US"/>
        </w:rPr>
        <w:t xml:space="preserve">. Labour input is measured either by the total number of hours worked of all persons employed or total employment (head count). </w:t>
      </w:r>
    </w:p>
    <w:p w:rsidR="00F3192A" w:rsidRPr="00FB76A2" w:rsidRDefault="007D731E" w:rsidP="007D731E">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 xml:space="preserve">There are both advantages and disadvantages associated with the different input measures that are used in the calculation of labour productivity. It is generally accepted that the total number of hours worked is the most appropriate measure of labour input because a simple headcount of employed persons can hide changes in average hours worked, caused by the evolution of part-time work or the effect of </w:t>
      </w:r>
      <w:r w:rsidRPr="00FB76A2">
        <w:rPr>
          <w:rFonts w:cs="Times New Roman"/>
          <w:sz w:val="28"/>
          <w:szCs w:val="28"/>
          <w:lang w:val="en-US"/>
        </w:rPr>
        <w:lastRenderedPageBreak/>
        <w:t>variations in overtime, absence from work or shifts in normal hours. However, the quality of hours-worked estimates is not always clear. In particular, statistical establishment and household surveys are difficult to use because of their varying quality of hours-worked estimates and their varying degree of international comparability.</w:t>
      </w:r>
    </w:p>
    <w:p w:rsidR="00E83634" w:rsidRPr="00FB76A2" w:rsidRDefault="007D731E" w:rsidP="007D731E">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In contrast, total employment is easier to measure than the total number of hours worked. However, total employment is less recommended as a measure of labour productivity because it neither reflects changes in the average work time per employee nor changes in multiple job holdings and the role of self-employed persons (nor in th</w:t>
      </w:r>
      <w:r w:rsidR="00F3192A" w:rsidRPr="00FB76A2">
        <w:rPr>
          <w:rFonts w:cs="Times New Roman"/>
          <w:sz w:val="28"/>
          <w:szCs w:val="28"/>
          <w:lang w:val="en-US"/>
        </w:rPr>
        <w:t>e quality of labour).</w:t>
      </w:r>
    </w:p>
    <w:p w:rsidR="00E83634" w:rsidRPr="00FB76A2" w:rsidRDefault="00E83634" w:rsidP="006A141C">
      <w:pPr>
        <w:pStyle w:val="a6"/>
        <w:shd w:val="clear" w:color="auto" w:fill="FFFFFF"/>
        <w:spacing w:before="0" w:after="0"/>
        <w:ind w:firstLine="567"/>
        <w:jc w:val="both"/>
        <w:rPr>
          <w:lang w:val="en-US"/>
        </w:rPr>
      </w:pPr>
    </w:p>
    <w:tbl>
      <w:tblPr>
        <w:tblStyle w:val="a9"/>
        <w:tblW w:w="0" w:type="auto"/>
        <w:tblLook w:val="04A0"/>
      </w:tblPr>
      <w:tblGrid>
        <w:gridCol w:w="9854"/>
      </w:tblGrid>
      <w:tr w:rsidR="00F3192A" w:rsidRPr="007948DA" w:rsidTr="00F3192A">
        <w:tc>
          <w:tcPr>
            <w:tcW w:w="9854" w:type="dxa"/>
          </w:tcPr>
          <w:p w:rsidR="00F3192A" w:rsidRPr="00FB76A2" w:rsidRDefault="00F3192A" w:rsidP="00F3192A">
            <w:pPr>
              <w:pStyle w:val="a6"/>
              <w:shd w:val="clear" w:color="auto" w:fill="FFFFFF"/>
              <w:spacing w:before="0" w:after="0"/>
              <w:ind w:firstLine="567"/>
              <w:jc w:val="both"/>
              <w:rPr>
                <w:b/>
                <w:i/>
                <w:lang w:val="en-US"/>
              </w:rPr>
            </w:pPr>
          </w:p>
          <w:p w:rsidR="00F3192A" w:rsidRPr="00FB76A2" w:rsidRDefault="00F3192A" w:rsidP="00F3192A">
            <w:pPr>
              <w:pStyle w:val="a6"/>
              <w:shd w:val="clear" w:color="auto" w:fill="FFFFFF"/>
              <w:spacing w:before="0" w:after="0"/>
              <w:ind w:firstLine="567"/>
              <w:jc w:val="both"/>
              <w:rPr>
                <w:b/>
                <w:i/>
                <w:lang w:val="en-US"/>
              </w:rPr>
            </w:pPr>
            <w:r w:rsidRPr="00FB76A2">
              <w:rPr>
                <w:b/>
                <w:i/>
                <w:lang w:val="en-US"/>
              </w:rPr>
              <w:t>Insert 7.1</w:t>
            </w:r>
          </w:p>
          <w:p w:rsidR="00F3192A" w:rsidRPr="00FB76A2" w:rsidRDefault="00F3192A" w:rsidP="003577D1">
            <w:pPr>
              <w:pStyle w:val="a6"/>
              <w:spacing w:before="0" w:after="0"/>
              <w:ind w:firstLine="567"/>
              <w:jc w:val="both"/>
              <w:rPr>
                <w:b/>
                <w:i/>
                <w:lang w:val="en-US"/>
              </w:rPr>
            </w:pPr>
            <w:r w:rsidRPr="00FB76A2">
              <w:rPr>
                <w:lang w:val="en-US"/>
              </w:rPr>
              <w:t>Suppose that two workers are given the same tools and equipment to perform a task, such as splitting wood. The worker who splits more wood in a given hour is said to be more productive at that task. Since the goods and services produced by labor have value, more productive workers add more value than less productive workers. The implication is that highly productive workers in a market economy command higher wages and salaries than their less productive fellow workers. In fact, under competitive conditions microeconomic theory predicts equilibrium wages will equal the added revenue generated by a marginal unit of labor (marginal revenue product). From a macroeconomic point of view, productivity gains are the key to improvements in material standard of living. If Labor Productivity remained unchanged, then rising wages would increase the cost of producing a given quantity of output. If this occurred across the economy, then prices would rise, even under competitive conditions, undermining any real gain in worker purchasing power. On the other hand, if Labor Productivity is rising, then nominal wage growth is expected to outpace inflation, implying rising real wages and purchasing power. Two key factors that can affect productivity are advances in technology and improvements in education and training. Differences in Labor Productivity are a key determinant of wage differences between industrialized and developing countries. In order for an economy to make further gains in material standard of living, workers must continue to invest in education and training, and firms must continue to invest in new technology.</w:t>
            </w:r>
          </w:p>
          <w:p w:rsidR="00F3192A" w:rsidRPr="00FB76A2" w:rsidRDefault="00F3192A" w:rsidP="006A141C">
            <w:pPr>
              <w:pStyle w:val="a6"/>
              <w:spacing w:before="0" w:after="0"/>
              <w:jc w:val="both"/>
              <w:rPr>
                <w:b/>
                <w:i/>
                <w:lang w:val="en-US"/>
              </w:rPr>
            </w:pPr>
          </w:p>
        </w:tc>
      </w:tr>
    </w:tbl>
    <w:p w:rsidR="00E83634" w:rsidRPr="00FB76A2" w:rsidRDefault="00E83634" w:rsidP="006A141C">
      <w:pPr>
        <w:pStyle w:val="a6"/>
        <w:shd w:val="clear" w:color="auto" w:fill="FFFFFF"/>
        <w:spacing w:before="0" w:after="0"/>
        <w:ind w:firstLine="567"/>
        <w:jc w:val="both"/>
        <w:rPr>
          <w:lang w:val="en-US"/>
        </w:rPr>
      </w:pPr>
    </w:p>
    <w:p w:rsidR="00B250CE" w:rsidRPr="00FB76A2" w:rsidRDefault="004649A2" w:rsidP="004649A2">
      <w:pPr>
        <w:ind w:firstLine="567"/>
        <w:jc w:val="both"/>
        <w:rPr>
          <w:rFonts w:cs="Times New Roman"/>
          <w:b/>
          <w:bCs/>
          <w:lang w:val="en-US"/>
        </w:rPr>
      </w:pPr>
      <w:r w:rsidRPr="00FB76A2">
        <w:rPr>
          <w:rFonts w:cs="Times New Roman"/>
          <w:b/>
          <w:bCs/>
          <w:lang w:val="en-US"/>
        </w:rPr>
        <w:t xml:space="preserve"> </w:t>
      </w:r>
      <w:r w:rsidR="00B250CE" w:rsidRPr="00FB76A2">
        <w:rPr>
          <w:rFonts w:cs="Times New Roman"/>
          <w:b/>
          <w:bCs/>
          <w:lang w:val="en-US"/>
        </w:rPr>
        <w:t>CONTROL QUESTIONS</w:t>
      </w:r>
    </w:p>
    <w:p w:rsidR="000178C1" w:rsidRPr="00FB76A2" w:rsidRDefault="00150E03" w:rsidP="004649A2">
      <w:pPr>
        <w:ind w:firstLine="567"/>
        <w:jc w:val="both"/>
        <w:rPr>
          <w:lang w:val="en-US"/>
        </w:rPr>
      </w:pPr>
      <w:r w:rsidRPr="00FB76A2">
        <w:rPr>
          <w:lang w:val="en-US"/>
        </w:rPr>
        <w:t xml:space="preserve">1. </w:t>
      </w:r>
      <w:r w:rsidR="000178C1" w:rsidRPr="00FB76A2">
        <w:rPr>
          <w:lang w:val="en-US"/>
        </w:rPr>
        <w:t xml:space="preserve">What </w:t>
      </w:r>
      <w:r w:rsidR="00145B29" w:rsidRPr="00FB76A2">
        <w:rPr>
          <w:lang w:val="en-US"/>
        </w:rPr>
        <w:t>are the concepts</w:t>
      </w:r>
      <w:r w:rsidRPr="00FB76A2">
        <w:rPr>
          <w:lang w:val="en-US"/>
        </w:rPr>
        <w:t xml:space="preserve"> of "human resources", "human capital", "</w:t>
      </w:r>
      <w:r w:rsidR="000178C1" w:rsidRPr="00FB76A2">
        <w:rPr>
          <w:lang w:val="en-US"/>
        </w:rPr>
        <w:t>c</w:t>
      </w:r>
      <w:r w:rsidRPr="00FB76A2">
        <w:rPr>
          <w:lang w:val="en-US"/>
        </w:rPr>
        <w:t>ompany personnel"?</w:t>
      </w:r>
    </w:p>
    <w:p w:rsidR="00995667" w:rsidRPr="00FB76A2" w:rsidRDefault="00150E03" w:rsidP="004649A2">
      <w:pPr>
        <w:ind w:firstLine="567"/>
        <w:jc w:val="both"/>
        <w:rPr>
          <w:lang w:val="en-US"/>
        </w:rPr>
      </w:pPr>
      <w:r w:rsidRPr="00FB76A2">
        <w:rPr>
          <w:lang w:val="en-US"/>
        </w:rPr>
        <w:t xml:space="preserve">2. </w:t>
      </w:r>
      <w:r w:rsidR="00145B29" w:rsidRPr="00FB76A2">
        <w:rPr>
          <w:lang w:val="en-US"/>
        </w:rPr>
        <w:t>How</w:t>
      </w:r>
      <w:r w:rsidRPr="00FB76A2">
        <w:rPr>
          <w:lang w:val="en-US"/>
        </w:rPr>
        <w:t xml:space="preserve"> </w:t>
      </w:r>
      <w:r w:rsidR="00995667" w:rsidRPr="00FB76A2">
        <w:rPr>
          <w:lang w:val="en-US"/>
        </w:rPr>
        <w:t>does</w:t>
      </w:r>
      <w:r w:rsidRPr="00FB76A2">
        <w:rPr>
          <w:lang w:val="en-US"/>
        </w:rPr>
        <w:t xml:space="preserve"> classified personnel of the enterprise?</w:t>
      </w:r>
    </w:p>
    <w:p w:rsidR="00995667" w:rsidRPr="00FB76A2" w:rsidRDefault="00150E03" w:rsidP="004649A2">
      <w:pPr>
        <w:ind w:firstLine="567"/>
        <w:jc w:val="both"/>
        <w:rPr>
          <w:lang w:val="en-US"/>
        </w:rPr>
      </w:pPr>
      <w:r w:rsidRPr="00FB76A2">
        <w:rPr>
          <w:lang w:val="en-US"/>
        </w:rPr>
        <w:t>3. What is meant by the composition and structure of the personnel?</w:t>
      </w:r>
    </w:p>
    <w:p w:rsidR="006A2449" w:rsidRPr="00FB76A2" w:rsidRDefault="00150E03" w:rsidP="004649A2">
      <w:pPr>
        <w:ind w:firstLine="567"/>
        <w:jc w:val="both"/>
        <w:rPr>
          <w:lang w:val="en-US"/>
        </w:rPr>
      </w:pPr>
      <w:r w:rsidRPr="00FB76A2">
        <w:rPr>
          <w:lang w:val="en-US"/>
        </w:rPr>
        <w:t xml:space="preserve">4. What </w:t>
      </w:r>
      <w:r w:rsidR="00995667" w:rsidRPr="00FB76A2">
        <w:rPr>
          <w:lang w:val="en-US"/>
        </w:rPr>
        <w:t xml:space="preserve">are the </w:t>
      </w:r>
      <w:r w:rsidRPr="00FB76A2">
        <w:rPr>
          <w:lang w:val="en-US"/>
        </w:rPr>
        <w:t>indicators characteriz</w:t>
      </w:r>
      <w:r w:rsidR="006A2449" w:rsidRPr="00FB76A2">
        <w:rPr>
          <w:lang w:val="en-US"/>
        </w:rPr>
        <w:t>ing</w:t>
      </w:r>
      <w:r w:rsidRPr="00FB76A2">
        <w:rPr>
          <w:lang w:val="en-US"/>
        </w:rPr>
        <w:t xml:space="preserve"> the movement of the personnel and methods of their determination?</w:t>
      </w:r>
    </w:p>
    <w:p w:rsidR="007F2409" w:rsidRPr="00FB76A2" w:rsidRDefault="00150E03" w:rsidP="004649A2">
      <w:pPr>
        <w:ind w:firstLine="567"/>
        <w:jc w:val="both"/>
        <w:rPr>
          <w:lang w:val="en-US"/>
        </w:rPr>
      </w:pPr>
      <w:r w:rsidRPr="00FB76A2">
        <w:rPr>
          <w:lang w:val="en-US"/>
        </w:rPr>
        <w:t xml:space="preserve">5. Methods of calculating the company needs </w:t>
      </w:r>
      <w:r w:rsidR="007F2409" w:rsidRPr="00FB76A2">
        <w:rPr>
          <w:lang w:val="en-US"/>
        </w:rPr>
        <w:t xml:space="preserve">in </w:t>
      </w:r>
      <w:r w:rsidRPr="00FB76A2">
        <w:rPr>
          <w:lang w:val="en-US"/>
        </w:rPr>
        <w:t>employees?</w:t>
      </w:r>
    </w:p>
    <w:p w:rsidR="007F2409" w:rsidRPr="00FB76A2" w:rsidRDefault="00150E03" w:rsidP="004649A2">
      <w:pPr>
        <w:ind w:firstLine="567"/>
        <w:jc w:val="both"/>
        <w:rPr>
          <w:lang w:val="en-US"/>
        </w:rPr>
      </w:pPr>
      <w:r w:rsidRPr="00FB76A2">
        <w:rPr>
          <w:lang w:val="en-US"/>
        </w:rPr>
        <w:t xml:space="preserve">6. What are the sources of </w:t>
      </w:r>
      <w:r w:rsidR="007F2409" w:rsidRPr="00FB76A2">
        <w:rPr>
          <w:lang w:val="en-US"/>
        </w:rPr>
        <w:t>the personnel replenishment</w:t>
      </w:r>
      <w:r w:rsidRPr="00FB76A2">
        <w:rPr>
          <w:lang w:val="en-US"/>
        </w:rPr>
        <w:t>, their form of training, retraining, professional development?</w:t>
      </w:r>
    </w:p>
    <w:p w:rsidR="00150E03" w:rsidRPr="00FB76A2" w:rsidRDefault="00150E03" w:rsidP="004649A2">
      <w:pPr>
        <w:ind w:firstLine="567"/>
        <w:jc w:val="both"/>
        <w:rPr>
          <w:rFonts w:cs="Times New Roman"/>
          <w:b/>
          <w:bCs/>
          <w:lang w:val="en-US"/>
        </w:rPr>
      </w:pPr>
      <w:r w:rsidRPr="00FB76A2">
        <w:rPr>
          <w:lang w:val="en-US"/>
        </w:rPr>
        <w:t>7. Indicators of more efficient use of personnel and production time.</w:t>
      </w:r>
    </w:p>
    <w:p w:rsidR="008578C4" w:rsidRPr="00FB76A2" w:rsidRDefault="008578C4" w:rsidP="00AB579A">
      <w:pPr>
        <w:ind w:firstLine="567"/>
        <w:jc w:val="both"/>
        <w:rPr>
          <w:rFonts w:cs="Times New Roman"/>
          <w:b/>
          <w:bCs/>
          <w:lang w:val="en-US"/>
        </w:rPr>
      </w:pPr>
    </w:p>
    <w:p w:rsidR="008578C4" w:rsidRPr="00FB76A2" w:rsidRDefault="00C70F58" w:rsidP="00AB579A">
      <w:pPr>
        <w:ind w:firstLine="567"/>
        <w:jc w:val="both"/>
        <w:rPr>
          <w:rFonts w:cs="Times New Roman"/>
          <w:b/>
          <w:bCs/>
          <w:lang w:val="en-US"/>
        </w:rPr>
      </w:pPr>
      <w:r>
        <w:rPr>
          <w:rFonts w:cs="Times New Roman"/>
          <w:b/>
          <w:bCs/>
          <w:lang w:val="en-US"/>
        </w:rPr>
        <w:t xml:space="preserve">Literature: </w:t>
      </w:r>
      <w:r>
        <w:rPr>
          <w:rFonts w:cs="Times New Roman"/>
          <w:bCs/>
          <w:lang w:val="en-US"/>
        </w:rPr>
        <w:t xml:space="preserve">1-8, </w:t>
      </w:r>
      <w:r w:rsidRPr="00256845">
        <w:rPr>
          <w:rFonts w:cs="Times New Roman"/>
          <w:bCs/>
          <w:lang w:val="en-US"/>
        </w:rPr>
        <w:t>12, 13</w:t>
      </w:r>
      <w:r>
        <w:rPr>
          <w:rFonts w:cs="Times New Roman"/>
          <w:bCs/>
          <w:lang w:val="en-US"/>
        </w:rPr>
        <w:t xml:space="preserve">, 15, 18-19, </w:t>
      </w:r>
      <w:r w:rsidR="00603002">
        <w:rPr>
          <w:rFonts w:cs="Times New Roman"/>
          <w:bCs/>
          <w:lang w:val="en-US"/>
        </w:rPr>
        <w:t>21, 24, 44</w:t>
      </w:r>
      <w:r>
        <w:rPr>
          <w:rFonts w:cs="Times New Roman"/>
          <w:bCs/>
          <w:lang w:val="en-US"/>
        </w:rPr>
        <w:t>.</w:t>
      </w:r>
    </w:p>
    <w:p w:rsidR="00B250CE" w:rsidRPr="00FB76A2" w:rsidRDefault="00B250CE" w:rsidP="00AB579A">
      <w:pPr>
        <w:ind w:firstLine="567"/>
        <w:jc w:val="both"/>
        <w:rPr>
          <w:rFonts w:cs="Times New Roman"/>
          <w:b/>
          <w:bCs/>
          <w:sz w:val="28"/>
          <w:szCs w:val="28"/>
          <w:lang w:val="en-US"/>
        </w:rPr>
      </w:pPr>
    </w:p>
    <w:p w:rsidR="002673D3" w:rsidRDefault="002673D3" w:rsidP="00AB579A">
      <w:pPr>
        <w:ind w:firstLine="567"/>
        <w:jc w:val="both"/>
        <w:rPr>
          <w:rFonts w:cs="Times New Roman"/>
          <w:b/>
          <w:bCs/>
          <w:sz w:val="28"/>
          <w:szCs w:val="28"/>
          <w:lang w:val="en-US"/>
        </w:rPr>
      </w:pPr>
    </w:p>
    <w:p w:rsidR="002673D3" w:rsidRDefault="002673D3" w:rsidP="00AB579A">
      <w:pPr>
        <w:ind w:firstLine="567"/>
        <w:jc w:val="both"/>
        <w:rPr>
          <w:rFonts w:cs="Times New Roman"/>
          <w:b/>
          <w:bCs/>
          <w:sz w:val="28"/>
          <w:szCs w:val="28"/>
          <w:lang w:val="en-US"/>
        </w:rPr>
      </w:pPr>
    </w:p>
    <w:p w:rsidR="002673D3" w:rsidRDefault="002673D3" w:rsidP="00AB579A">
      <w:pPr>
        <w:ind w:firstLine="567"/>
        <w:jc w:val="both"/>
        <w:rPr>
          <w:rFonts w:cs="Times New Roman"/>
          <w:b/>
          <w:bCs/>
          <w:sz w:val="28"/>
          <w:szCs w:val="28"/>
          <w:lang w:val="en-US"/>
        </w:rPr>
      </w:pPr>
    </w:p>
    <w:p w:rsidR="00B250CE" w:rsidRPr="00FB76A2" w:rsidRDefault="00B250CE" w:rsidP="00AB579A">
      <w:pPr>
        <w:ind w:firstLine="567"/>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8. REMUNERATION OF LABOR IN THE ENTERPRISE</w:t>
      </w:r>
    </w:p>
    <w:p w:rsidR="00BB21DD" w:rsidRPr="00180F74" w:rsidRDefault="00BB21DD" w:rsidP="00482E1B">
      <w:pPr>
        <w:numPr>
          <w:ilvl w:val="0"/>
          <w:numId w:val="15"/>
        </w:numPr>
        <w:ind w:left="1701" w:firstLine="0"/>
        <w:jc w:val="both"/>
        <w:rPr>
          <w:i/>
          <w:lang w:val="en-US"/>
        </w:rPr>
      </w:pPr>
      <w:r w:rsidRPr="00180F74">
        <w:rPr>
          <w:rFonts w:cs="Times New Roman"/>
          <w:i/>
          <w:lang w:val="en-US"/>
        </w:rPr>
        <w:t>Economic essence and principles of remuneration.</w:t>
      </w:r>
    </w:p>
    <w:p w:rsidR="00BB21DD" w:rsidRPr="00180F74" w:rsidRDefault="00BB21DD" w:rsidP="00482E1B">
      <w:pPr>
        <w:numPr>
          <w:ilvl w:val="0"/>
          <w:numId w:val="15"/>
        </w:numPr>
        <w:ind w:left="1701" w:firstLine="0"/>
        <w:jc w:val="both"/>
        <w:rPr>
          <w:i/>
          <w:lang w:val="en-US"/>
        </w:rPr>
      </w:pPr>
      <w:r w:rsidRPr="00180F74">
        <w:rPr>
          <w:rFonts w:cs="Times New Roman"/>
          <w:i/>
          <w:lang w:val="en-US"/>
        </w:rPr>
        <w:t>T</w:t>
      </w:r>
      <w:r w:rsidR="00CF3430" w:rsidRPr="00180F74">
        <w:rPr>
          <w:rFonts w:cs="Times New Roman"/>
          <w:i/>
          <w:lang w:val="en-US"/>
        </w:rPr>
        <w:t>ariff</w:t>
      </w:r>
      <w:r w:rsidRPr="00180F74">
        <w:rPr>
          <w:rFonts w:cs="Times New Roman"/>
          <w:i/>
          <w:lang w:val="en-US"/>
        </w:rPr>
        <w:t xml:space="preserve">-free </w:t>
      </w:r>
      <w:r w:rsidR="00CF3430" w:rsidRPr="00180F74">
        <w:rPr>
          <w:rFonts w:cs="Times New Roman"/>
          <w:i/>
          <w:lang w:val="en-US"/>
        </w:rPr>
        <w:t>wage</w:t>
      </w:r>
      <w:r w:rsidRPr="00180F74">
        <w:rPr>
          <w:rFonts w:cs="Times New Roman"/>
          <w:i/>
          <w:lang w:val="en-US"/>
        </w:rPr>
        <w:t xml:space="preserve"> system.</w:t>
      </w:r>
    </w:p>
    <w:p w:rsidR="00BB21DD" w:rsidRPr="00180F74" w:rsidRDefault="00BB21DD" w:rsidP="00482E1B">
      <w:pPr>
        <w:numPr>
          <w:ilvl w:val="0"/>
          <w:numId w:val="15"/>
        </w:numPr>
        <w:ind w:left="1701" w:firstLine="0"/>
        <w:jc w:val="both"/>
        <w:rPr>
          <w:i/>
          <w:lang w:val="en-US"/>
        </w:rPr>
      </w:pPr>
      <w:r w:rsidRPr="00180F74">
        <w:rPr>
          <w:rFonts w:cs="Times New Roman"/>
          <w:i/>
          <w:lang w:val="en-US"/>
        </w:rPr>
        <w:t>State regulation of wages.</w:t>
      </w:r>
    </w:p>
    <w:p w:rsidR="00BB21DD" w:rsidRPr="00180F74" w:rsidRDefault="00BB21DD" w:rsidP="00482E1B">
      <w:pPr>
        <w:numPr>
          <w:ilvl w:val="0"/>
          <w:numId w:val="15"/>
        </w:numPr>
        <w:ind w:left="1701" w:firstLine="0"/>
        <w:jc w:val="both"/>
        <w:rPr>
          <w:i/>
          <w:lang w:val="en-US"/>
        </w:rPr>
      </w:pPr>
      <w:r w:rsidRPr="00180F74">
        <w:rPr>
          <w:rFonts w:cs="Times New Roman"/>
          <w:i/>
          <w:lang w:val="en-US"/>
        </w:rPr>
        <w:t>Tariff system, its contents and importance in the organization of wages.</w:t>
      </w:r>
    </w:p>
    <w:p w:rsidR="00C57388" w:rsidRPr="00FB76A2" w:rsidRDefault="00C57388" w:rsidP="00B250CE">
      <w:pPr>
        <w:ind w:firstLine="709"/>
        <w:jc w:val="both"/>
        <w:rPr>
          <w:rFonts w:cs="Times New Roman"/>
          <w:b/>
          <w:bCs/>
          <w:sz w:val="28"/>
          <w:szCs w:val="28"/>
          <w:lang w:val="en-US"/>
        </w:rPr>
      </w:pPr>
    </w:p>
    <w:p w:rsidR="00BD64C2" w:rsidRPr="00FB76A2" w:rsidRDefault="00C71429" w:rsidP="00AB15F2">
      <w:pPr>
        <w:ind w:firstLine="567"/>
        <w:jc w:val="both"/>
        <w:rPr>
          <w:rFonts w:cs="Times New Roman"/>
          <w:sz w:val="28"/>
          <w:szCs w:val="28"/>
          <w:shd w:val="clear" w:color="auto" w:fill="FFFFFF"/>
          <w:lang w:val="en-US"/>
        </w:rPr>
      </w:pPr>
      <w:r w:rsidRPr="00FB76A2">
        <w:rPr>
          <w:rFonts w:cs="Times New Roman"/>
          <w:bCs/>
          <w:i/>
          <w:sz w:val="28"/>
          <w:szCs w:val="28"/>
          <w:shd w:val="clear" w:color="auto" w:fill="FFFFFF"/>
          <w:lang w:val="en-US"/>
        </w:rPr>
        <w:t xml:space="preserve">1. </w:t>
      </w:r>
      <w:r w:rsidR="00BD64C2" w:rsidRPr="00FB76A2">
        <w:rPr>
          <w:rFonts w:cs="Times New Roman"/>
          <w:bCs/>
          <w:i/>
          <w:sz w:val="28"/>
          <w:szCs w:val="28"/>
          <w:shd w:val="clear" w:color="auto" w:fill="FFFFFF"/>
          <w:lang w:val="en-US"/>
        </w:rPr>
        <w:t>Remuneration</w:t>
      </w:r>
      <w:r w:rsidR="00BD64C2" w:rsidRPr="00FB76A2">
        <w:rPr>
          <w:rStyle w:val="apple-converted-space"/>
          <w:rFonts w:cs="Times New Roman"/>
          <w:sz w:val="28"/>
          <w:szCs w:val="28"/>
          <w:shd w:val="clear" w:color="auto" w:fill="FFFFFF"/>
          <w:lang w:val="en-US"/>
        </w:rPr>
        <w:t> </w:t>
      </w:r>
      <w:r w:rsidR="00BD64C2" w:rsidRPr="00FB76A2">
        <w:rPr>
          <w:rFonts w:cs="Times New Roman"/>
          <w:sz w:val="28"/>
          <w:szCs w:val="28"/>
          <w:shd w:val="clear" w:color="auto" w:fill="FFFFFF"/>
          <w:lang w:val="en-US"/>
        </w:rPr>
        <w:t>is the</w:t>
      </w:r>
      <w:r w:rsidR="00BD64C2" w:rsidRPr="00FB76A2">
        <w:rPr>
          <w:rStyle w:val="apple-converted-space"/>
          <w:rFonts w:cs="Times New Roman"/>
          <w:sz w:val="28"/>
          <w:szCs w:val="28"/>
          <w:shd w:val="clear" w:color="auto" w:fill="FFFFFF"/>
          <w:lang w:val="en-US"/>
        </w:rPr>
        <w:t> </w:t>
      </w:r>
      <w:hyperlink r:id="rId181" w:tooltip="wikt:compensation" w:history="1">
        <w:r w:rsidR="00BD64C2" w:rsidRPr="00FB76A2">
          <w:rPr>
            <w:rStyle w:val="a5"/>
            <w:rFonts w:cs="Times New Roman"/>
            <w:color w:val="auto"/>
            <w:sz w:val="28"/>
            <w:szCs w:val="28"/>
            <w:u w:val="none"/>
            <w:shd w:val="clear" w:color="auto" w:fill="FFFFFF"/>
            <w:lang w:val="en-US"/>
          </w:rPr>
          <w:t>compensation</w:t>
        </w:r>
      </w:hyperlink>
      <w:r w:rsidR="00BD64C2" w:rsidRPr="00FB76A2">
        <w:rPr>
          <w:rStyle w:val="apple-converted-space"/>
          <w:rFonts w:cs="Times New Roman"/>
          <w:sz w:val="28"/>
          <w:szCs w:val="28"/>
          <w:shd w:val="clear" w:color="auto" w:fill="FFFFFF"/>
          <w:lang w:val="en-US"/>
        </w:rPr>
        <w:t> </w:t>
      </w:r>
      <w:r w:rsidR="00BD64C2" w:rsidRPr="00FB76A2">
        <w:rPr>
          <w:rFonts w:cs="Times New Roman"/>
          <w:sz w:val="28"/>
          <w:szCs w:val="28"/>
          <w:shd w:val="clear" w:color="auto" w:fill="FFFFFF"/>
          <w:lang w:val="en-US"/>
        </w:rPr>
        <w:t>that one receives in exchange for the work or services performed. Typically, this consists of monetary rewards, also referred to as</w:t>
      </w:r>
      <w:r w:rsidR="00BD64C2" w:rsidRPr="00FB76A2">
        <w:rPr>
          <w:rStyle w:val="apple-converted-space"/>
          <w:rFonts w:cs="Times New Roman"/>
          <w:sz w:val="28"/>
          <w:szCs w:val="28"/>
          <w:shd w:val="clear" w:color="auto" w:fill="FFFFFF"/>
          <w:lang w:val="en-US"/>
        </w:rPr>
        <w:t> </w:t>
      </w:r>
      <w:hyperlink r:id="rId182" w:tooltip="Wage" w:history="1">
        <w:r w:rsidR="00BD64C2" w:rsidRPr="00FB76A2">
          <w:rPr>
            <w:rStyle w:val="a5"/>
            <w:rFonts w:cs="Times New Roman"/>
            <w:color w:val="auto"/>
            <w:sz w:val="28"/>
            <w:szCs w:val="28"/>
            <w:u w:val="none"/>
            <w:shd w:val="clear" w:color="auto" w:fill="FFFFFF"/>
            <w:lang w:val="en-US"/>
          </w:rPr>
          <w:t>wage</w:t>
        </w:r>
      </w:hyperlink>
      <w:r w:rsidR="00BD64C2" w:rsidRPr="00FB76A2">
        <w:rPr>
          <w:rStyle w:val="apple-converted-space"/>
          <w:rFonts w:cs="Times New Roman"/>
          <w:sz w:val="28"/>
          <w:szCs w:val="28"/>
          <w:shd w:val="clear" w:color="auto" w:fill="FFFFFF"/>
          <w:lang w:val="en-US"/>
        </w:rPr>
        <w:t> </w:t>
      </w:r>
      <w:r w:rsidR="00BD64C2" w:rsidRPr="00FB76A2">
        <w:rPr>
          <w:rFonts w:cs="Times New Roman"/>
          <w:sz w:val="28"/>
          <w:szCs w:val="28"/>
          <w:shd w:val="clear" w:color="auto" w:fill="FFFFFF"/>
          <w:lang w:val="en-US"/>
        </w:rPr>
        <w:t>or</w:t>
      </w:r>
      <w:r w:rsidR="009F7024" w:rsidRPr="00FB76A2">
        <w:rPr>
          <w:rFonts w:cs="Times New Roman"/>
          <w:sz w:val="28"/>
          <w:szCs w:val="28"/>
          <w:shd w:val="clear" w:color="auto" w:fill="FFFFFF"/>
          <w:lang w:val="en-US"/>
        </w:rPr>
        <w:t xml:space="preserve"> </w:t>
      </w:r>
      <w:hyperlink r:id="rId183" w:tooltip="Salary" w:history="1">
        <w:r w:rsidR="00BD64C2" w:rsidRPr="00FB76A2">
          <w:rPr>
            <w:rStyle w:val="a5"/>
            <w:rFonts w:cs="Times New Roman"/>
            <w:color w:val="auto"/>
            <w:sz w:val="28"/>
            <w:szCs w:val="28"/>
            <w:u w:val="none"/>
            <w:shd w:val="clear" w:color="auto" w:fill="FFFFFF"/>
            <w:lang w:val="en-US"/>
          </w:rPr>
          <w:t>salary</w:t>
        </w:r>
      </w:hyperlink>
      <w:r w:rsidR="00BD64C2" w:rsidRPr="00FB76A2">
        <w:rPr>
          <w:rFonts w:cs="Times New Roman"/>
          <w:sz w:val="28"/>
          <w:szCs w:val="28"/>
          <w:shd w:val="clear" w:color="auto" w:fill="FFFFFF"/>
          <w:lang w:val="en-US"/>
        </w:rPr>
        <w:t>.</w:t>
      </w:r>
      <w:r w:rsidR="00BD64C2" w:rsidRPr="00FB76A2">
        <w:rPr>
          <w:rStyle w:val="apple-converted-space"/>
          <w:rFonts w:cs="Times New Roman"/>
          <w:sz w:val="28"/>
          <w:szCs w:val="28"/>
          <w:shd w:val="clear" w:color="auto" w:fill="FFFFFF"/>
          <w:lang w:val="en-US"/>
        </w:rPr>
        <w:t> </w:t>
      </w:r>
      <w:r w:rsidR="00BD64C2" w:rsidRPr="00FB76A2">
        <w:rPr>
          <w:rFonts w:cs="Times New Roman"/>
          <w:sz w:val="28"/>
          <w:szCs w:val="28"/>
          <w:shd w:val="clear" w:color="auto" w:fill="FFFFFF"/>
          <w:lang w:val="en-US"/>
        </w:rPr>
        <w:t>A number of complementary</w:t>
      </w:r>
      <w:r w:rsidR="00BD64C2" w:rsidRPr="00FB76A2">
        <w:rPr>
          <w:rStyle w:val="apple-converted-space"/>
          <w:rFonts w:cs="Times New Roman"/>
          <w:sz w:val="28"/>
          <w:szCs w:val="28"/>
          <w:shd w:val="clear" w:color="auto" w:fill="FFFFFF"/>
          <w:lang w:val="en-US"/>
        </w:rPr>
        <w:t> </w:t>
      </w:r>
      <w:hyperlink r:id="rId184" w:tooltip="Employee benefit" w:history="1">
        <w:r w:rsidR="00BD64C2" w:rsidRPr="00FB76A2">
          <w:rPr>
            <w:rStyle w:val="a5"/>
            <w:rFonts w:cs="Times New Roman"/>
            <w:color w:val="auto"/>
            <w:sz w:val="28"/>
            <w:szCs w:val="28"/>
            <w:u w:val="none"/>
            <w:shd w:val="clear" w:color="auto" w:fill="FFFFFF"/>
            <w:lang w:val="en-US"/>
          </w:rPr>
          <w:t>benefits</w:t>
        </w:r>
      </w:hyperlink>
      <w:r w:rsidR="00BD64C2" w:rsidRPr="00FB76A2">
        <w:rPr>
          <w:rFonts w:cs="Times New Roman"/>
          <w:sz w:val="28"/>
          <w:szCs w:val="28"/>
          <w:shd w:val="clear" w:color="auto" w:fill="FFFFFF"/>
          <w:lang w:val="en-US"/>
        </w:rPr>
        <w:t>, however, are increasingly popular remuneration mechanisms. Remuneration is one component of</w:t>
      </w:r>
      <w:r w:rsidR="00BD64C2" w:rsidRPr="00FB76A2">
        <w:rPr>
          <w:rStyle w:val="apple-converted-space"/>
          <w:rFonts w:cs="Times New Roman"/>
          <w:sz w:val="28"/>
          <w:szCs w:val="28"/>
          <w:shd w:val="clear" w:color="auto" w:fill="FFFFFF"/>
          <w:lang w:val="en-US"/>
        </w:rPr>
        <w:t> </w:t>
      </w:r>
      <w:hyperlink r:id="rId185" w:tooltip="Reward management" w:history="1">
        <w:r w:rsidR="00BD64C2" w:rsidRPr="00FB76A2">
          <w:rPr>
            <w:rStyle w:val="a5"/>
            <w:rFonts w:cs="Times New Roman"/>
            <w:color w:val="auto"/>
            <w:sz w:val="28"/>
            <w:szCs w:val="28"/>
            <w:u w:val="none"/>
            <w:shd w:val="clear" w:color="auto" w:fill="FFFFFF"/>
            <w:lang w:val="en-US"/>
          </w:rPr>
          <w:t>reward management</w:t>
        </w:r>
      </w:hyperlink>
      <w:r w:rsidR="00BD64C2" w:rsidRPr="00FB76A2">
        <w:rPr>
          <w:rFonts w:cs="Times New Roman"/>
          <w:sz w:val="28"/>
          <w:szCs w:val="28"/>
          <w:shd w:val="clear" w:color="auto" w:fill="FFFFFF"/>
          <w:lang w:val="en-US"/>
        </w:rPr>
        <w:t>.</w:t>
      </w:r>
    </w:p>
    <w:p w:rsidR="00BD64C2" w:rsidRPr="00FB76A2" w:rsidRDefault="003C2727" w:rsidP="00AB15F2">
      <w:pPr>
        <w:pStyle w:val="a6"/>
        <w:shd w:val="clear" w:color="auto" w:fill="FFFFFF"/>
        <w:spacing w:before="0" w:after="0"/>
        <w:ind w:firstLine="567"/>
        <w:rPr>
          <w:rFonts w:cs="Times New Roman"/>
          <w:sz w:val="28"/>
          <w:szCs w:val="28"/>
          <w:lang w:val="en-US"/>
        </w:rPr>
      </w:pPr>
      <w:r>
        <w:rPr>
          <w:rFonts w:cs="Times New Roman"/>
          <w:sz w:val="28"/>
          <w:szCs w:val="28"/>
          <w:lang w:val="en-US"/>
        </w:rPr>
        <w:t xml:space="preserve">Remuneration can </w:t>
      </w:r>
      <w:r w:rsidR="00BD64C2" w:rsidRPr="00FB76A2">
        <w:rPr>
          <w:rFonts w:cs="Times New Roman"/>
          <w:sz w:val="28"/>
          <w:szCs w:val="28"/>
          <w:lang w:val="en-US"/>
        </w:rPr>
        <w:t>include:</w:t>
      </w:r>
    </w:p>
    <w:p w:rsidR="00BD64C2" w:rsidRPr="00FB76A2" w:rsidRDefault="00EF4289" w:rsidP="00992298">
      <w:pPr>
        <w:numPr>
          <w:ilvl w:val="0"/>
          <w:numId w:val="76"/>
        </w:numPr>
        <w:shd w:val="clear" w:color="auto" w:fill="FFFFFF"/>
        <w:tabs>
          <w:tab w:val="clear" w:pos="720"/>
          <w:tab w:val="num" w:pos="0"/>
          <w:tab w:val="left" w:pos="851"/>
        </w:tabs>
        <w:suppressAutoHyphens w:val="0"/>
        <w:ind w:left="0" w:firstLine="567"/>
        <w:rPr>
          <w:rFonts w:cs="Times New Roman"/>
          <w:sz w:val="28"/>
          <w:szCs w:val="28"/>
        </w:rPr>
      </w:pPr>
      <w:hyperlink r:id="rId186" w:tooltip="Commission (remuneration)" w:history="1">
        <w:r w:rsidR="00BD64C2" w:rsidRPr="00FB76A2">
          <w:rPr>
            <w:rStyle w:val="a5"/>
            <w:rFonts w:cs="Times New Roman"/>
            <w:color w:val="auto"/>
            <w:sz w:val="28"/>
            <w:szCs w:val="28"/>
            <w:u w:val="none"/>
          </w:rPr>
          <w:t>Commission</w:t>
        </w:r>
      </w:hyperlink>
    </w:p>
    <w:p w:rsidR="00BD64C2" w:rsidRPr="00A543B7" w:rsidRDefault="00BD64C2" w:rsidP="00992298">
      <w:pPr>
        <w:numPr>
          <w:ilvl w:val="0"/>
          <w:numId w:val="76"/>
        </w:numPr>
        <w:shd w:val="clear" w:color="auto" w:fill="FFFFFF"/>
        <w:tabs>
          <w:tab w:val="clear" w:pos="720"/>
          <w:tab w:val="num" w:pos="0"/>
          <w:tab w:val="left" w:pos="851"/>
        </w:tabs>
        <w:suppressAutoHyphens w:val="0"/>
        <w:ind w:left="0" w:firstLine="567"/>
        <w:rPr>
          <w:rFonts w:cs="Times New Roman"/>
          <w:sz w:val="28"/>
          <w:szCs w:val="28"/>
          <w:lang w:val="en-US"/>
        </w:rPr>
      </w:pPr>
      <w:r w:rsidRPr="00A543B7">
        <w:rPr>
          <w:rFonts w:cs="Times New Roman"/>
          <w:sz w:val="28"/>
          <w:szCs w:val="28"/>
          <w:lang w:val="en-US"/>
        </w:rPr>
        <w:t>Compensation</w:t>
      </w:r>
      <w:r w:rsidR="00A543B7">
        <w:rPr>
          <w:rFonts w:cs="Times New Roman"/>
          <w:sz w:val="28"/>
          <w:szCs w:val="28"/>
          <w:lang w:val="en-US"/>
        </w:rPr>
        <w:t xml:space="preserve">: </w:t>
      </w:r>
      <w:hyperlink r:id="rId187" w:tooltip="Executive compensation" w:history="1">
        <w:r w:rsidR="00A543B7" w:rsidRPr="00A543B7">
          <w:rPr>
            <w:rStyle w:val="a5"/>
            <w:rFonts w:cs="Times New Roman"/>
            <w:color w:val="auto"/>
            <w:sz w:val="28"/>
            <w:szCs w:val="28"/>
            <w:u w:val="none"/>
            <w:lang w:val="en-US"/>
          </w:rPr>
          <w:t>executive compensation</w:t>
        </w:r>
      </w:hyperlink>
      <w:r w:rsidR="00A543B7">
        <w:rPr>
          <w:lang w:val="en-US"/>
        </w:rPr>
        <w:t xml:space="preserve">; </w:t>
      </w:r>
      <w:hyperlink r:id="rId188" w:tooltip="Deferred compensation" w:history="1">
        <w:r w:rsidR="00A543B7" w:rsidRPr="00A543B7">
          <w:rPr>
            <w:rStyle w:val="a5"/>
            <w:rFonts w:cs="Times New Roman"/>
            <w:color w:val="auto"/>
            <w:sz w:val="28"/>
            <w:szCs w:val="28"/>
            <w:u w:val="none"/>
            <w:lang w:val="en-US"/>
          </w:rPr>
          <w:t>deferred compensation</w:t>
        </w:r>
      </w:hyperlink>
    </w:p>
    <w:p w:rsidR="00BD64C2" w:rsidRPr="00FB76A2" w:rsidRDefault="00EF4289" w:rsidP="00992298">
      <w:pPr>
        <w:numPr>
          <w:ilvl w:val="0"/>
          <w:numId w:val="76"/>
        </w:numPr>
        <w:shd w:val="clear" w:color="auto" w:fill="FFFFFF"/>
        <w:tabs>
          <w:tab w:val="clear" w:pos="720"/>
          <w:tab w:val="num" w:pos="0"/>
          <w:tab w:val="left" w:pos="851"/>
        </w:tabs>
        <w:suppressAutoHyphens w:val="0"/>
        <w:ind w:left="0" w:firstLine="567"/>
        <w:rPr>
          <w:rFonts w:cs="Times New Roman"/>
          <w:sz w:val="28"/>
          <w:szCs w:val="28"/>
          <w:lang w:val="en-US"/>
        </w:rPr>
      </w:pPr>
      <w:hyperlink r:id="rId189" w:tooltip="Compensation methods" w:history="1">
        <w:r w:rsidR="00BD64C2" w:rsidRPr="00FB76A2">
          <w:rPr>
            <w:rStyle w:val="a5"/>
            <w:rFonts w:cs="Times New Roman"/>
            <w:color w:val="auto"/>
            <w:sz w:val="28"/>
            <w:szCs w:val="28"/>
            <w:u w:val="none"/>
            <w:lang w:val="en-US"/>
          </w:rPr>
          <w:t>Compensation methods</w:t>
        </w:r>
      </w:hyperlink>
      <w:r w:rsidR="00BD64C2" w:rsidRPr="00FB76A2">
        <w:rPr>
          <w:rStyle w:val="apple-converted-space"/>
          <w:rFonts w:cs="Times New Roman"/>
          <w:sz w:val="28"/>
          <w:szCs w:val="28"/>
          <w:lang w:val="en-US"/>
        </w:rPr>
        <w:t> </w:t>
      </w:r>
      <w:r w:rsidR="00BD64C2" w:rsidRPr="00FB76A2">
        <w:rPr>
          <w:rFonts w:cs="Times New Roman"/>
          <w:sz w:val="28"/>
          <w:szCs w:val="28"/>
          <w:lang w:val="en-US"/>
        </w:rPr>
        <w:t>(in</w:t>
      </w:r>
      <w:r w:rsidR="00BD64C2" w:rsidRPr="00FB76A2">
        <w:rPr>
          <w:rStyle w:val="apple-converted-space"/>
          <w:rFonts w:cs="Times New Roman"/>
          <w:sz w:val="28"/>
          <w:szCs w:val="28"/>
          <w:lang w:val="en-US"/>
        </w:rPr>
        <w:t> </w:t>
      </w:r>
      <w:hyperlink r:id="rId190" w:tooltip="Online advertising" w:history="1">
        <w:r w:rsidR="00BD64C2" w:rsidRPr="00FB76A2">
          <w:rPr>
            <w:rStyle w:val="a5"/>
            <w:rFonts w:cs="Times New Roman"/>
            <w:color w:val="auto"/>
            <w:sz w:val="28"/>
            <w:szCs w:val="28"/>
            <w:u w:val="none"/>
            <w:lang w:val="en-US"/>
          </w:rPr>
          <w:t>online advertising</w:t>
        </w:r>
      </w:hyperlink>
      <w:r w:rsidR="00BD64C2" w:rsidRPr="00FB76A2">
        <w:rPr>
          <w:rStyle w:val="apple-converted-space"/>
          <w:rFonts w:cs="Times New Roman"/>
          <w:sz w:val="28"/>
          <w:szCs w:val="28"/>
          <w:lang w:val="en-US"/>
        </w:rPr>
        <w:t> </w:t>
      </w:r>
      <w:r w:rsidR="00BD64C2" w:rsidRPr="00FB76A2">
        <w:rPr>
          <w:rFonts w:cs="Times New Roman"/>
          <w:sz w:val="28"/>
          <w:szCs w:val="28"/>
          <w:lang w:val="en-US"/>
        </w:rPr>
        <w:t>and</w:t>
      </w:r>
      <w:r w:rsidR="00BD64C2" w:rsidRPr="00FB76A2">
        <w:rPr>
          <w:rStyle w:val="apple-converted-space"/>
          <w:rFonts w:cs="Times New Roman"/>
          <w:sz w:val="28"/>
          <w:szCs w:val="28"/>
          <w:lang w:val="en-US"/>
        </w:rPr>
        <w:t> </w:t>
      </w:r>
      <w:hyperlink r:id="rId191" w:tooltip="Internet marketing" w:history="1">
        <w:r w:rsidR="00BD64C2" w:rsidRPr="00FB76A2">
          <w:rPr>
            <w:rStyle w:val="a5"/>
            <w:rFonts w:cs="Times New Roman"/>
            <w:color w:val="auto"/>
            <w:sz w:val="28"/>
            <w:szCs w:val="28"/>
            <w:u w:val="none"/>
            <w:lang w:val="en-US"/>
          </w:rPr>
          <w:t>internet marketing</w:t>
        </w:r>
      </w:hyperlink>
      <w:r w:rsidR="00BD64C2" w:rsidRPr="00FB76A2">
        <w:rPr>
          <w:rFonts w:cs="Times New Roman"/>
          <w:sz w:val="28"/>
          <w:szCs w:val="28"/>
          <w:lang w:val="en-US"/>
        </w:rPr>
        <w:t>)</w:t>
      </w:r>
    </w:p>
    <w:p w:rsidR="00BD64C2" w:rsidRPr="00FB76A2" w:rsidRDefault="00EF4289" w:rsidP="00992298">
      <w:pPr>
        <w:numPr>
          <w:ilvl w:val="0"/>
          <w:numId w:val="76"/>
        </w:numPr>
        <w:shd w:val="clear" w:color="auto" w:fill="FFFFFF"/>
        <w:tabs>
          <w:tab w:val="clear" w:pos="720"/>
          <w:tab w:val="num" w:pos="0"/>
          <w:tab w:val="left" w:pos="851"/>
        </w:tabs>
        <w:suppressAutoHyphens w:val="0"/>
        <w:ind w:left="0" w:firstLine="567"/>
        <w:rPr>
          <w:rFonts w:cs="Times New Roman"/>
          <w:sz w:val="28"/>
          <w:szCs w:val="28"/>
        </w:rPr>
      </w:pPr>
      <w:hyperlink r:id="rId192" w:tooltip="Employee stock option" w:history="1">
        <w:r w:rsidR="00BD64C2" w:rsidRPr="00FB76A2">
          <w:rPr>
            <w:rStyle w:val="a5"/>
            <w:rFonts w:cs="Times New Roman"/>
            <w:color w:val="auto"/>
            <w:sz w:val="28"/>
            <w:szCs w:val="28"/>
            <w:u w:val="none"/>
          </w:rPr>
          <w:t>Employee stock option</w:t>
        </w:r>
      </w:hyperlink>
    </w:p>
    <w:p w:rsidR="00BD64C2" w:rsidRPr="00FB76A2" w:rsidRDefault="00EF4289" w:rsidP="00992298">
      <w:pPr>
        <w:numPr>
          <w:ilvl w:val="0"/>
          <w:numId w:val="76"/>
        </w:numPr>
        <w:shd w:val="clear" w:color="auto" w:fill="FFFFFF"/>
        <w:tabs>
          <w:tab w:val="clear" w:pos="720"/>
          <w:tab w:val="num" w:pos="0"/>
          <w:tab w:val="left" w:pos="851"/>
        </w:tabs>
        <w:suppressAutoHyphens w:val="0"/>
        <w:ind w:left="0" w:firstLine="567"/>
        <w:rPr>
          <w:rFonts w:cs="Times New Roman"/>
          <w:sz w:val="28"/>
          <w:szCs w:val="28"/>
        </w:rPr>
      </w:pPr>
      <w:hyperlink r:id="rId193" w:tooltip="Fringe benefit" w:history="1">
        <w:r w:rsidR="00BD64C2" w:rsidRPr="00FB76A2">
          <w:rPr>
            <w:rStyle w:val="a5"/>
            <w:rFonts w:cs="Times New Roman"/>
            <w:color w:val="auto"/>
            <w:sz w:val="28"/>
            <w:szCs w:val="28"/>
            <w:u w:val="none"/>
          </w:rPr>
          <w:t>Fringe benefit</w:t>
        </w:r>
      </w:hyperlink>
    </w:p>
    <w:p w:rsidR="00BD64C2" w:rsidRPr="00FB76A2" w:rsidRDefault="00EF4289" w:rsidP="00992298">
      <w:pPr>
        <w:numPr>
          <w:ilvl w:val="0"/>
          <w:numId w:val="76"/>
        </w:numPr>
        <w:shd w:val="clear" w:color="auto" w:fill="FFFFFF"/>
        <w:tabs>
          <w:tab w:val="clear" w:pos="720"/>
          <w:tab w:val="num" w:pos="0"/>
          <w:tab w:val="left" w:pos="851"/>
        </w:tabs>
        <w:suppressAutoHyphens w:val="0"/>
        <w:ind w:left="0" w:firstLine="567"/>
        <w:rPr>
          <w:rFonts w:cs="Times New Roman"/>
          <w:sz w:val="28"/>
          <w:szCs w:val="28"/>
        </w:rPr>
      </w:pPr>
      <w:hyperlink r:id="rId194" w:tooltip="Salary" w:history="1">
        <w:r w:rsidR="00BD64C2" w:rsidRPr="00FB76A2">
          <w:rPr>
            <w:rStyle w:val="a5"/>
            <w:rFonts w:cs="Times New Roman"/>
            <w:color w:val="auto"/>
            <w:sz w:val="28"/>
            <w:szCs w:val="28"/>
            <w:u w:val="none"/>
          </w:rPr>
          <w:t>Salary</w:t>
        </w:r>
      </w:hyperlink>
      <w:r w:rsidR="00A543B7">
        <w:rPr>
          <w:lang w:val="en-US"/>
        </w:rPr>
        <w:t>:</w:t>
      </w:r>
      <w:r w:rsidR="00A543B7" w:rsidRPr="00A543B7">
        <w:t xml:space="preserve"> </w:t>
      </w:r>
      <w:hyperlink r:id="rId195" w:tooltip="Performance-linked incentives" w:history="1">
        <w:r w:rsidR="00A543B7" w:rsidRPr="00FB76A2">
          <w:rPr>
            <w:rStyle w:val="a5"/>
            <w:rFonts w:cs="Times New Roman"/>
            <w:color w:val="auto"/>
            <w:sz w:val="28"/>
            <w:szCs w:val="28"/>
            <w:u w:val="none"/>
          </w:rPr>
          <w:t>performance-linked incentives</w:t>
        </w:r>
      </w:hyperlink>
    </w:p>
    <w:p w:rsidR="00BD64C2" w:rsidRPr="00FB76A2" w:rsidRDefault="00EF4289" w:rsidP="00992298">
      <w:pPr>
        <w:numPr>
          <w:ilvl w:val="0"/>
          <w:numId w:val="76"/>
        </w:numPr>
        <w:shd w:val="clear" w:color="auto" w:fill="FFFFFF"/>
        <w:tabs>
          <w:tab w:val="clear" w:pos="720"/>
          <w:tab w:val="num" w:pos="0"/>
          <w:tab w:val="left" w:pos="851"/>
        </w:tabs>
        <w:suppressAutoHyphens w:val="0"/>
        <w:ind w:left="0" w:firstLine="567"/>
        <w:rPr>
          <w:rFonts w:cs="Times New Roman"/>
          <w:sz w:val="28"/>
          <w:szCs w:val="28"/>
        </w:rPr>
      </w:pPr>
      <w:hyperlink r:id="rId196" w:tooltip="Wage" w:history="1">
        <w:r w:rsidR="00BD64C2" w:rsidRPr="00FB76A2">
          <w:rPr>
            <w:rStyle w:val="a5"/>
            <w:rFonts w:cs="Times New Roman"/>
            <w:color w:val="auto"/>
            <w:sz w:val="28"/>
            <w:szCs w:val="28"/>
            <w:u w:val="none"/>
          </w:rPr>
          <w:t>Wage</w:t>
        </w:r>
      </w:hyperlink>
    </w:p>
    <w:p w:rsidR="00F276A3" w:rsidRPr="00FB76A2" w:rsidRDefault="00EF4289" w:rsidP="00AB15F2">
      <w:pPr>
        <w:ind w:firstLine="567"/>
        <w:jc w:val="both"/>
        <w:rPr>
          <w:rFonts w:cs="Times New Roman"/>
          <w:sz w:val="28"/>
          <w:szCs w:val="28"/>
          <w:shd w:val="clear" w:color="auto" w:fill="FFFFFF"/>
          <w:lang w:val="en-US"/>
        </w:rPr>
      </w:pPr>
      <w:hyperlink r:id="rId197" w:history="1">
        <w:r w:rsidR="00BD64C2" w:rsidRPr="00FB76A2">
          <w:rPr>
            <w:rStyle w:val="a5"/>
            <w:rFonts w:cs="Times New Roman"/>
            <w:color w:val="auto"/>
            <w:sz w:val="28"/>
            <w:szCs w:val="28"/>
            <w:u w:val="none"/>
            <w:lang w:val="en-US"/>
          </w:rPr>
          <w:t>Reward</w:t>
        </w:r>
      </w:hyperlink>
      <w:r w:rsidR="00F276A3" w:rsidRPr="00FB76A2">
        <w:rPr>
          <w:rStyle w:val="apple-converted-space"/>
          <w:rFonts w:cs="Times New Roman"/>
          <w:sz w:val="28"/>
          <w:szCs w:val="28"/>
          <w:shd w:val="clear" w:color="auto" w:fill="FFFFFF"/>
          <w:lang w:val="en-US"/>
        </w:rPr>
        <w:t xml:space="preserve"> </w:t>
      </w:r>
      <w:r w:rsidR="00BD64C2" w:rsidRPr="00FB76A2">
        <w:rPr>
          <w:rFonts w:cs="Times New Roman"/>
          <w:sz w:val="28"/>
          <w:szCs w:val="28"/>
          <w:shd w:val="clear" w:color="auto" w:fill="FFFFFF"/>
          <w:lang w:val="en-US"/>
        </w:rPr>
        <w:t>for</w:t>
      </w:r>
      <w:r w:rsidR="00F276A3" w:rsidRPr="00FB76A2">
        <w:rPr>
          <w:rStyle w:val="apple-converted-space"/>
          <w:rFonts w:cs="Times New Roman"/>
          <w:sz w:val="28"/>
          <w:szCs w:val="28"/>
          <w:shd w:val="clear" w:color="auto" w:fill="FFFFFF"/>
          <w:lang w:val="en-US"/>
        </w:rPr>
        <w:t xml:space="preserve"> </w:t>
      </w:r>
      <w:hyperlink r:id="rId198" w:history="1">
        <w:r w:rsidR="00BD64C2" w:rsidRPr="00FB76A2">
          <w:rPr>
            <w:rStyle w:val="a5"/>
            <w:rFonts w:cs="Times New Roman"/>
            <w:color w:val="auto"/>
            <w:sz w:val="28"/>
            <w:szCs w:val="28"/>
            <w:u w:val="none"/>
            <w:lang w:val="en-US"/>
          </w:rPr>
          <w:t>employment</w:t>
        </w:r>
      </w:hyperlink>
      <w:r w:rsidR="00F276A3" w:rsidRPr="00FB76A2">
        <w:rPr>
          <w:rStyle w:val="apple-converted-space"/>
          <w:rFonts w:cs="Times New Roman"/>
          <w:sz w:val="28"/>
          <w:szCs w:val="28"/>
          <w:shd w:val="clear" w:color="auto" w:fill="FFFFFF"/>
          <w:lang w:val="en-US"/>
        </w:rPr>
        <w:t xml:space="preserve"> </w:t>
      </w:r>
      <w:r w:rsidR="00F276A3" w:rsidRPr="00FB76A2">
        <w:rPr>
          <w:rFonts w:cs="Times New Roman"/>
          <w:sz w:val="28"/>
          <w:szCs w:val="28"/>
          <w:shd w:val="clear" w:color="auto" w:fill="FFFFFF"/>
          <w:lang w:val="en-US"/>
        </w:rPr>
        <w:t xml:space="preserve">in </w:t>
      </w:r>
      <w:r w:rsidR="00BD64C2" w:rsidRPr="00FB76A2">
        <w:rPr>
          <w:rFonts w:cs="Times New Roman"/>
          <w:sz w:val="28"/>
          <w:szCs w:val="28"/>
          <w:shd w:val="clear" w:color="auto" w:fill="FFFFFF"/>
          <w:lang w:val="en-US"/>
        </w:rPr>
        <w:t>the</w:t>
      </w:r>
      <w:r w:rsidR="00F276A3" w:rsidRPr="00FB76A2">
        <w:rPr>
          <w:rStyle w:val="apple-converted-space"/>
          <w:rFonts w:cs="Times New Roman"/>
          <w:sz w:val="28"/>
          <w:szCs w:val="28"/>
          <w:shd w:val="clear" w:color="auto" w:fill="FFFFFF"/>
          <w:lang w:val="en-US"/>
        </w:rPr>
        <w:t xml:space="preserve"> </w:t>
      </w:r>
      <w:hyperlink r:id="rId199" w:history="1">
        <w:r w:rsidR="00BD64C2" w:rsidRPr="00FB76A2">
          <w:rPr>
            <w:rStyle w:val="a5"/>
            <w:rFonts w:cs="Times New Roman"/>
            <w:color w:val="auto"/>
            <w:sz w:val="28"/>
            <w:szCs w:val="28"/>
            <w:u w:val="none"/>
            <w:lang w:val="en-US"/>
          </w:rPr>
          <w:t>form</w:t>
        </w:r>
      </w:hyperlink>
      <w:r w:rsidR="00F276A3" w:rsidRPr="00FB76A2">
        <w:rPr>
          <w:rStyle w:val="apple-converted-space"/>
          <w:rFonts w:cs="Times New Roman"/>
          <w:sz w:val="28"/>
          <w:szCs w:val="28"/>
          <w:shd w:val="clear" w:color="auto" w:fill="FFFFFF"/>
          <w:lang w:val="en-US"/>
        </w:rPr>
        <w:t xml:space="preserve"> </w:t>
      </w:r>
      <w:r w:rsidR="00BD64C2" w:rsidRPr="00FB76A2">
        <w:rPr>
          <w:rFonts w:cs="Times New Roman"/>
          <w:sz w:val="28"/>
          <w:szCs w:val="28"/>
          <w:shd w:val="clear" w:color="auto" w:fill="FFFFFF"/>
          <w:lang w:val="en-US"/>
        </w:rPr>
        <w:t>of</w:t>
      </w:r>
      <w:r w:rsidR="00F276A3" w:rsidRPr="00FB76A2">
        <w:rPr>
          <w:rStyle w:val="apple-converted-space"/>
          <w:rFonts w:cs="Times New Roman"/>
          <w:sz w:val="28"/>
          <w:szCs w:val="28"/>
          <w:shd w:val="clear" w:color="auto" w:fill="FFFFFF"/>
          <w:lang w:val="en-US"/>
        </w:rPr>
        <w:t xml:space="preserve"> </w:t>
      </w:r>
      <w:hyperlink r:id="rId200" w:history="1">
        <w:r w:rsidR="00BD64C2" w:rsidRPr="00FB76A2">
          <w:rPr>
            <w:rStyle w:val="a5"/>
            <w:rFonts w:cs="Times New Roman"/>
            <w:color w:val="auto"/>
            <w:sz w:val="28"/>
            <w:szCs w:val="28"/>
            <w:u w:val="none"/>
            <w:lang w:val="en-US"/>
          </w:rPr>
          <w:t>pay</w:t>
        </w:r>
      </w:hyperlink>
      <w:r w:rsidR="00BD64C2" w:rsidRPr="00FB76A2">
        <w:rPr>
          <w:rFonts w:cs="Times New Roman"/>
          <w:sz w:val="28"/>
          <w:szCs w:val="28"/>
          <w:shd w:val="clear" w:color="auto" w:fill="FFFFFF"/>
          <w:lang w:val="en-US"/>
        </w:rPr>
        <w:t>,</w:t>
      </w:r>
      <w:r w:rsidR="00F276A3" w:rsidRPr="00FB76A2">
        <w:rPr>
          <w:rStyle w:val="apple-converted-space"/>
          <w:rFonts w:cs="Times New Roman"/>
          <w:sz w:val="28"/>
          <w:szCs w:val="28"/>
          <w:shd w:val="clear" w:color="auto" w:fill="FFFFFF"/>
          <w:lang w:val="en-US"/>
        </w:rPr>
        <w:t xml:space="preserve"> </w:t>
      </w:r>
      <w:hyperlink r:id="rId201" w:history="1">
        <w:r w:rsidR="00BD64C2" w:rsidRPr="00FB76A2">
          <w:rPr>
            <w:rStyle w:val="a5"/>
            <w:rFonts w:cs="Times New Roman"/>
            <w:color w:val="auto"/>
            <w:sz w:val="28"/>
            <w:szCs w:val="28"/>
            <w:u w:val="none"/>
            <w:lang w:val="en-US"/>
          </w:rPr>
          <w:t>salary</w:t>
        </w:r>
      </w:hyperlink>
      <w:r w:rsidR="00BD64C2" w:rsidRPr="00FB76A2">
        <w:rPr>
          <w:rFonts w:cs="Times New Roman"/>
          <w:sz w:val="28"/>
          <w:szCs w:val="28"/>
          <w:shd w:val="clear" w:color="auto" w:fill="FFFFFF"/>
          <w:lang w:val="en-US"/>
        </w:rPr>
        <w:t>, or</w:t>
      </w:r>
      <w:r w:rsidR="00F276A3" w:rsidRPr="00FB76A2">
        <w:rPr>
          <w:rStyle w:val="apple-converted-space"/>
          <w:rFonts w:cs="Times New Roman"/>
          <w:sz w:val="28"/>
          <w:szCs w:val="28"/>
          <w:shd w:val="clear" w:color="auto" w:fill="FFFFFF"/>
          <w:lang w:val="en-US"/>
        </w:rPr>
        <w:t xml:space="preserve"> </w:t>
      </w:r>
      <w:hyperlink r:id="rId202" w:history="1">
        <w:r w:rsidR="00BD64C2" w:rsidRPr="00FB76A2">
          <w:rPr>
            <w:rStyle w:val="a5"/>
            <w:rFonts w:cs="Times New Roman"/>
            <w:color w:val="auto"/>
            <w:sz w:val="28"/>
            <w:szCs w:val="28"/>
            <w:u w:val="none"/>
            <w:lang w:val="en-US"/>
          </w:rPr>
          <w:t>wage</w:t>
        </w:r>
      </w:hyperlink>
      <w:r w:rsidR="00F276A3" w:rsidRPr="00FB76A2">
        <w:rPr>
          <w:rFonts w:cs="Times New Roman"/>
          <w:sz w:val="28"/>
          <w:szCs w:val="28"/>
          <w:shd w:val="clear" w:color="auto" w:fill="FFFFFF"/>
          <w:lang w:val="en-US"/>
        </w:rPr>
        <w:t xml:space="preserve">, </w:t>
      </w:r>
      <w:r w:rsidR="00BD64C2" w:rsidRPr="00FB76A2">
        <w:rPr>
          <w:rFonts w:cs="Times New Roman"/>
          <w:sz w:val="28"/>
          <w:szCs w:val="28"/>
          <w:shd w:val="clear" w:color="auto" w:fill="FFFFFF"/>
          <w:lang w:val="en-US"/>
        </w:rPr>
        <w:t>including</w:t>
      </w:r>
      <w:r w:rsidR="00BD64C2" w:rsidRPr="00FB76A2">
        <w:rPr>
          <w:rStyle w:val="apple-converted-space"/>
          <w:rFonts w:cs="Times New Roman"/>
          <w:sz w:val="28"/>
          <w:szCs w:val="28"/>
          <w:shd w:val="clear" w:color="auto" w:fill="FFFFFF"/>
          <w:lang w:val="en-US"/>
        </w:rPr>
        <w:t> </w:t>
      </w:r>
      <w:hyperlink r:id="rId203" w:history="1">
        <w:r w:rsidR="00BD64C2" w:rsidRPr="00FB76A2">
          <w:rPr>
            <w:rStyle w:val="a5"/>
            <w:rFonts w:cs="Times New Roman"/>
            <w:color w:val="auto"/>
            <w:sz w:val="28"/>
            <w:szCs w:val="28"/>
            <w:u w:val="none"/>
            <w:lang w:val="en-US"/>
          </w:rPr>
          <w:t>allowances</w:t>
        </w:r>
      </w:hyperlink>
      <w:r w:rsidR="00BD64C2" w:rsidRPr="00FB76A2">
        <w:rPr>
          <w:rFonts w:cs="Times New Roman"/>
          <w:sz w:val="28"/>
          <w:szCs w:val="28"/>
          <w:shd w:val="clear" w:color="auto" w:fill="FFFFFF"/>
          <w:lang w:val="en-US"/>
        </w:rPr>
        <w:t>,</w:t>
      </w:r>
      <w:r w:rsidR="00BD64C2" w:rsidRPr="00FB76A2">
        <w:rPr>
          <w:rStyle w:val="apple-converted-space"/>
          <w:rFonts w:cs="Times New Roman"/>
          <w:sz w:val="28"/>
          <w:szCs w:val="28"/>
          <w:shd w:val="clear" w:color="auto" w:fill="FFFFFF"/>
          <w:lang w:val="en-US"/>
        </w:rPr>
        <w:t> </w:t>
      </w:r>
      <w:hyperlink r:id="rId204" w:history="1">
        <w:r w:rsidR="00BD64C2" w:rsidRPr="00FB76A2">
          <w:rPr>
            <w:rStyle w:val="a5"/>
            <w:rFonts w:cs="Times New Roman"/>
            <w:color w:val="auto"/>
            <w:sz w:val="28"/>
            <w:szCs w:val="28"/>
            <w:u w:val="none"/>
            <w:lang w:val="en-US"/>
          </w:rPr>
          <w:t>benefits</w:t>
        </w:r>
      </w:hyperlink>
      <w:r w:rsidR="00BD64C2" w:rsidRPr="00FB76A2">
        <w:rPr>
          <w:rStyle w:val="apple-converted-space"/>
          <w:rFonts w:cs="Times New Roman"/>
          <w:sz w:val="28"/>
          <w:szCs w:val="28"/>
          <w:shd w:val="clear" w:color="auto" w:fill="FFFFFF"/>
          <w:lang w:val="en-US"/>
        </w:rPr>
        <w:t> </w:t>
      </w:r>
      <w:r w:rsidR="00BD64C2" w:rsidRPr="00FB76A2">
        <w:rPr>
          <w:rFonts w:cs="Times New Roman"/>
          <w:sz w:val="28"/>
          <w:szCs w:val="28"/>
          <w:shd w:val="clear" w:color="auto" w:fill="FFFFFF"/>
          <w:lang w:val="en-US"/>
        </w:rPr>
        <w:t>(such as</w:t>
      </w:r>
      <w:r w:rsidR="00BD64C2" w:rsidRPr="00FB76A2">
        <w:rPr>
          <w:rStyle w:val="apple-converted-space"/>
          <w:rFonts w:cs="Times New Roman"/>
          <w:sz w:val="28"/>
          <w:szCs w:val="28"/>
          <w:shd w:val="clear" w:color="auto" w:fill="FFFFFF"/>
          <w:lang w:val="en-US"/>
        </w:rPr>
        <w:t> </w:t>
      </w:r>
      <w:hyperlink r:id="rId205" w:history="1">
        <w:r w:rsidR="00BD64C2" w:rsidRPr="00FB76A2">
          <w:rPr>
            <w:rStyle w:val="a5"/>
            <w:rFonts w:cs="Times New Roman"/>
            <w:color w:val="auto"/>
            <w:sz w:val="28"/>
            <w:szCs w:val="28"/>
            <w:u w:val="none"/>
            <w:lang w:val="en-US"/>
          </w:rPr>
          <w:t>company</w:t>
        </w:r>
      </w:hyperlink>
      <w:r w:rsidR="00BD64C2" w:rsidRPr="00FB76A2">
        <w:rPr>
          <w:rStyle w:val="apple-converted-space"/>
          <w:rFonts w:cs="Times New Roman"/>
          <w:sz w:val="28"/>
          <w:szCs w:val="28"/>
          <w:shd w:val="clear" w:color="auto" w:fill="FFFFFF"/>
          <w:lang w:val="en-US"/>
        </w:rPr>
        <w:t> </w:t>
      </w:r>
      <w:hyperlink r:id="rId206" w:history="1">
        <w:r w:rsidR="00BD64C2" w:rsidRPr="00FB76A2">
          <w:rPr>
            <w:rStyle w:val="a5"/>
            <w:rFonts w:cs="Times New Roman"/>
            <w:color w:val="auto"/>
            <w:sz w:val="28"/>
            <w:szCs w:val="28"/>
            <w:u w:val="none"/>
            <w:lang w:val="en-US"/>
          </w:rPr>
          <w:t>car</w:t>
        </w:r>
      </w:hyperlink>
      <w:r w:rsidR="00BD64C2" w:rsidRPr="00FB76A2">
        <w:rPr>
          <w:rFonts w:cs="Times New Roman"/>
          <w:sz w:val="28"/>
          <w:szCs w:val="28"/>
          <w:shd w:val="clear" w:color="auto" w:fill="FFFFFF"/>
          <w:lang w:val="en-US"/>
        </w:rPr>
        <w:t>, medical</w:t>
      </w:r>
      <w:r w:rsidR="00BD64C2" w:rsidRPr="00FB76A2">
        <w:rPr>
          <w:rStyle w:val="apple-converted-space"/>
          <w:rFonts w:cs="Times New Roman"/>
          <w:sz w:val="28"/>
          <w:szCs w:val="28"/>
          <w:shd w:val="clear" w:color="auto" w:fill="FFFFFF"/>
          <w:lang w:val="en-US"/>
        </w:rPr>
        <w:t> </w:t>
      </w:r>
      <w:hyperlink r:id="rId207" w:history="1">
        <w:r w:rsidR="00BD64C2" w:rsidRPr="00FB76A2">
          <w:rPr>
            <w:rStyle w:val="a5"/>
            <w:rFonts w:cs="Times New Roman"/>
            <w:color w:val="auto"/>
            <w:sz w:val="28"/>
            <w:szCs w:val="28"/>
            <w:u w:val="none"/>
            <w:lang w:val="en-US"/>
          </w:rPr>
          <w:t>plan</w:t>
        </w:r>
      </w:hyperlink>
      <w:r w:rsidR="00BD64C2" w:rsidRPr="00FB76A2">
        <w:rPr>
          <w:rFonts w:cs="Times New Roman"/>
          <w:sz w:val="28"/>
          <w:szCs w:val="28"/>
          <w:shd w:val="clear" w:color="auto" w:fill="FFFFFF"/>
          <w:lang w:val="en-US"/>
        </w:rPr>
        <w:t>,</w:t>
      </w:r>
      <w:r w:rsidR="00BD64C2" w:rsidRPr="00FB76A2">
        <w:rPr>
          <w:rStyle w:val="apple-converted-space"/>
          <w:rFonts w:cs="Times New Roman"/>
          <w:sz w:val="28"/>
          <w:szCs w:val="28"/>
          <w:shd w:val="clear" w:color="auto" w:fill="FFFFFF"/>
          <w:lang w:val="en-US"/>
        </w:rPr>
        <w:t> </w:t>
      </w:r>
      <w:hyperlink r:id="rId208" w:history="1">
        <w:r w:rsidR="00BD64C2" w:rsidRPr="00FB76A2">
          <w:rPr>
            <w:rStyle w:val="a5"/>
            <w:rFonts w:cs="Times New Roman"/>
            <w:color w:val="auto"/>
            <w:sz w:val="28"/>
            <w:szCs w:val="28"/>
            <w:u w:val="none"/>
            <w:lang w:val="en-US"/>
          </w:rPr>
          <w:t>pension plan</w:t>
        </w:r>
      </w:hyperlink>
      <w:r w:rsidR="00BD64C2" w:rsidRPr="00FB76A2">
        <w:rPr>
          <w:rFonts w:cs="Times New Roman"/>
          <w:sz w:val="28"/>
          <w:szCs w:val="28"/>
          <w:shd w:val="clear" w:color="auto" w:fill="FFFFFF"/>
          <w:lang w:val="en-US"/>
        </w:rPr>
        <w:t>), bonuses,</w:t>
      </w:r>
      <w:r w:rsidR="00F276A3" w:rsidRPr="00FB76A2">
        <w:rPr>
          <w:rStyle w:val="apple-converted-space"/>
          <w:rFonts w:cs="Times New Roman"/>
          <w:sz w:val="28"/>
          <w:szCs w:val="28"/>
          <w:shd w:val="clear" w:color="auto" w:fill="FFFFFF"/>
          <w:lang w:val="en-US"/>
        </w:rPr>
        <w:t xml:space="preserve"> </w:t>
      </w:r>
      <w:hyperlink r:id="rId209" w:history="1">
        <w:r w:rsidR="00BD64C2" w:rsidRPr="00FB76A2">
          <w:rPr>
            <w:rStyle w:val="a5"/>
            <w:rFonts w:cs="Times New Roman"/>
            <w:color w:val="auto"/>
            <w:sz w:val="28"/>
            <w:szCs w:val="28"/>
            <w:u w:val="none"/>
            <w:lang w:val="en-US"/>
          </w:rPr>
          <w:t>cash</w:t>
        </w:r>
      </w:hyperlink>
      <w:r w:rsidR="00F276A3" w:rsidRPr="00FB76A2">
        <w:rPr>
          <w:rStyle w:val="apple-converted-space"/>
          <w:rFonts w:cs="Times New Roman"/>
          <w:sz w:val="28"/>
          <w:szCs w:val="28"/>
          <w:shd w:val="clear" w:color="auto" w:fill="FFFFFF"/>
          <w:lang w:val="en-US"/>
        </w:rPr>
        <w:t xml:space="preserve"> </w:t>
      </w:r>
      <w:hyperlink r:id="rId210" w:history="1">
        <w:r w:rsidR="00BD64C2" w:rsidRPr="00FB76A2">
          <w:rPr>
            <w:rStyle w:val="a5"/>
            <w:rFonts w:cs="Times New Roman"/>
            <w:color w:val="auto"/>
            <w:sz w:val="28"/>
            <w:szCs w:val="28"/>
            <w:u w:val="none"/>
            <w:lang w:val="en-US"/>
          </w:rPr>
          <w:t>incentives</w:t>
        </w:r>
      </w:hyperlink>
      <w:r w:rsidR="00BD64C2" w:rsidRPr="00FB76A2">
        <w:rPr>
          <w:rFonts w:cs="Times New Roman"/>
          <w:sz w:val="28"/>
          <w:szCs w:val="28"/>
          <w:shd w:val="clear" w:color="auto" w:fill="FFFFFF"/>
          <w:lang w:val="en-US"/>
        </w:rPr>
        <w:t>, and</w:t>
      </w:r>
      <w:r w:rsidR="00F276A3" w:rsidRPr="00FB76A2">
        <w:rPr>
          <w:rStyle w:val="apple-converted-space"/>
          <w:rFonts w:cs="Times New Roman"/>
          <w:sz w:val="28"/>
          <w:szCs w:val="28"/>
          <w:shd w:val="clear" w:color="auto" w:fill="FFFFFF"/>
          <w:lang w:val="en-US"/>
        </w:rPr>
        <w:t xml:space="preserve"> </w:t>
      </w:r>
      <w:hyperlink r:id="rId211" w:history="1">
        <w:r w:rsidR="00BD64C2" w:rsidRPr="00FB76A2">
          <w:rPr>
            <w:rStyle w:val="a5"/>
            <w:rFonts w:cs="Times New Roman"/>
            <w:color w:val="auto"/>
            <w:sz w:val="28"/>
            <w:szCs w:val="28"/>
            <w:u w:val="none"/>
            <w:lang w:val="en-US"/>
          </w:rPr>
          <w:t>monetary value</w:t>
        </w:r>
      </w:hyperlink>
      <w:r w:rsidR="00F276A3" w:rsidRPr="00FB76A2">
        <w:rPr>
          <w:rStyle w:val="apple-converted-space"/>
          <w:rFonts w:cs="Times New Roman"/>
          <w:sz w:val="28"/>
          <w:szCs w:val="28"/>
          <w:shd w:val="clear" w:color="auto" w:fill="FFFFFF"/>
          <w:lang w:val="en-US"/>
        </w:rPr>
        <w:t xml:space="preserve"> </w:t>
      </w:r>
      <w:r w:rsidR="00BD64C2" w:rsidRPr="00FB76A2">
        <w:rPr>
          <w:rFonts w:cs="Times New Roman"/>
          <w:sz w:val="28"/>
          <w:szCs w:val="28"/>
          <w:shd w:val="clear" w:color="auto" w:fill="FFFFFF"/>
          <w:lang w:val="en-US"/>
        </w:rPr>
        <w:t>of the noncash incentives.</w:t>
      </w:r>
    </w:p>
    <w:p w:rsidR="00BD64C2" w:rsidRPr="00FB76A2" w:rsidRDefault="00BD64C2" w:rsidP="000D3677">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 xml:space="preserve">If remunerate means to pay someone, then remuneration means the pay that you receive for a service. We all know that pay is one of the deciding factors when choosing whether or not to accept an offer of employment, but how do we decide what is fair pay? </w:t>
      </w:r>
    </w:p>
    <w:p w:rsidR="00B36ED0" w:rsidRPr="00FB76A2" w:rsidRDefault="00B36ED0" w:rsidP="00B36ED0">
      <w:pPr>
        <w:pStyle w:val="a6"/>
        <w:spacing w:before="0" w:after="0"/>
        <w:ind w:firstLine="567"/>
        <w:jc w:val="both"/>
        <w:rPr>
          <w:sz w:val="28"/>
          <w:szCs w:val="28"/>
          <w:lang w:val="en-US"/>
        </w:rPr>
      </w:pPr>
      <w:r w:rsidRPr="00FB76A2">
        <w:rPr>
          <w:sz w:val="28"/>
          <w:szCs w:val="28"/>
          <w:lang w:val="en-US"/>
        </w:rPr>
        <w:t xml:space="preserve">The remuneration system is one of many elements that directly affect the success of the company. Unfortunately, there is no universal </w:t>
      </w:r>
      <w:hyperlink r:id="rId212" w:history="1">
        <w:r w:rsidRPr="00FB76A2">
          <w:rPr>
            <w:rStyle w:val="a5"/>
            <w:sz w:val="28"/>
            <w:szCs w:val="28"/>
            <w:lang w:val="en-US"/>
          </w:rPr>
          <w:t xml:space="preserve">efficient </w:t>
        </w:r>
      </w:hyperlink>
      <w:r w:rsidRPr="00FB76A2">
        <w:rPr>
          <w:sz w:val="28"/>
          <w:szCs w:val="28"/>
          <w:lang w:val="en-US"/>
        </w:rPr>
        <w:t>system applicable to all the specifics of various types of businesses and individuals.  But there are principles which distinguish the better remuneration systems:</w:t>
      </w:r>
    </w:p>
    <w:p w:rsidR="00B36ED0" w:rsidRPr="00FB76A2" w:rsidRDefault="00B36ED0" w:rsidP="00B36ED0">
      <w:pPr>
        <w:ind w:firstLine="567"/>
        <w:jc w:val="both"/>
        <w:rPr>
          <w:i/>
          <w:sz w:val="28"/>
          <w:szCs w:val="28"/>
          <w:lang w:val="en-US"/>
        </w:rPr>
      </w:pPr>
      <w:r w:rsidRPr="00FB76A2">
        <w:rPr>
          <w:bCs/>
          <w:i/>
          <w:sz w:val="28"/>
          <w:szCs w:val="28"/>
          <w:lang w:val="en-US"/>
        </w:rPr>
        <w:t>Principle 1. Top performance clear definition.</w:t>
      </w:r>
    </w:p>
    <w:p w:rsidR="004E1F9A" w:rsidRPr="00FB76A2" w:rsidRDefault="00B36ED0" w:rsidP="00B36ED0">
      <w:pPr>
        <w:ind w:firstLine="567"/>
        <w:jc w:val="both"/>
        <w:rPr>
          <w:sz w:val="28"/>
          <w:szCs w:val="28"/>
          <w:lang w:val="en-US"/>
        </w:rPr>
      </w:pPr>
      <w:r w:rsidRPr="00FB76A2">
        <w:rPr>
          <w:sz w:val="28"/>
          <w:szCs w:val="28"/>
          <w:lang w:val="en-US"/>
        </w:rPr>
        <w:t>Whatever remuneration system is applied if disclosed to the staff there will be colleagues angry because of their low salaries. Other colleagues with higher salaries will also be unhappy because their salaries are not higher enough over newcomers’ salaries... The objective prerequisite for such behavior is the lack of a clear picture of what a top performance is. It is managers’ responsibility to disclose the criteria for top performance in such a way that each team member to have a clear idea of what an outstanding performance is.</w:t>
      </w:r>
    </w:p>
    <w:p w:rsidR="00B36ED0" w:rsidRPr="00FB76A2" w:rsidRDefault="00B36ED0" w:rsidP="00B36ED0">
      <w:pPr>
        <w:ind w:firstLine="567"/>
        <w:jc w:val="both"/>
        <w:rPr>
          <w:i/>
          <w:sz w:val="28"/>
          <w:szCs w:val="28"/>
          <w:lang w:val="en-US"/>
        </w:rPr>
      </w:pPr>
      <w:r w:rsidRPr="00FB76A2">
        <w:rPr>
          <w:bCs/>
          <w:i/>
          <w:sz w:val="28"/>
          <w:szCs w:val="28"/>
          <w:lang w:val="en-US"/>
        </w:rPr>
        <w:t>Principle 2. Remuneration should be directly linked to present objectives.</w:t>
      </w:r>
    </w:p>
    <w:p w:rsidR="004E1F9A" w:rsidRPr="00FB76A2" w:rsidRDefault="00B36ED0" w:rsidP="00B36ED0">
      <w:pPr>
        <w:ind w:firstLine="567"/>
        <w:jc w:val="both"/>
        <w:rPr>
          <w:sz w:val="28"/>
          <w:szCs w:val="28"/>
          <w:lang w:val="en-US"/>
        </w:rPr>
      </w:pPr>
      <w:r w:rsidRPr="00FB76A2">
        <w:rPr>
          <w:sz w:val="28"/>
          <w:szCs w:val="28"/>
          <w:lang w:val="en-US"/>
        </w:rPr>
        <w:t>The most common mistake is giving priority to long-term objectives while setting remuneration based on current earnings.</w:t>
      </w:r>
    </w:p>
    <w:p w:rsidR="00B36ED0" w:rsidRPr="00FB76A2" w:rsidRDefault="00B36ED0" w:rsidP="00B36ED0">
      <w:pPr>
        <w:ind w:firstLine="567"/>
        <w:jc w:val="both"/>
        <w:rPr>
          <w:i/>
          <w:sz w:val="28"/>
          <w:szCs w:val="28"/>
          <w:lang w:val="en-US"/>
        </w:rPr>
      </w:pPr>
      <w:r w:rsidRPr="00FB76A2">
        <w:rPr>
          <w:bCs/>
          <w:i/>
          <w:sz w:val="28"/>
          <w:szCs w:val="28"/>
          <w:lang w:val="en-US"/>
        </w:rPr>
        <w:t>Principle 3. If an employee may get fired for poor performance, s/</w:t>
      </w:r>
      <w:r w:rsidR="004E1F9A" w:rsidRPr="00FB76A2">
        <w:rPr>
          <w:bCs/>
          <w:i/>
          <w:sz w:val="28"/>
          <w:szCs w:val="28"/>
          <w:lang w:val="en-US"/>
        </w:rPr>
        <w:t>he must</w:t>
      </w:r>
      <w:r w:rsidRPr="00FB76A2">
        <w:rPr>
          <w:bCs/>
          <w:i/>
          <w:sz w:val="28"/>
          <w:szCs w:val="28"/>
          <w:lang w:val="en-US"/>
        </w:rPr>
        <w:t xml:space="preserve"> have the opportunity to get "rich" for top performance.</w:t>
      </w:r>
      <w:hyperlink r:id="rId213" w:history="1"/>
    </w:p>
    <w:p w:rsidR="004E1F9A" w:rsidRPr="00FB76A2" w:rsidRDefault="00B36ED0" w:rsidP="00B36ED0">
      <w:pPr>
        <w:ind w:firstLine="567"/>
        <w:jc w:val="both"/>
        <w:rPr>
          <w:sz w:val="28"/>
          <w:szCs w:val="28"/>
          <w:lang w:val="en-US"/>
        </w:rPr>
      </w:pPr>
      <w:r w:rsidRPr="00FB76A2">
        <w:rPr>
          <w:sz w:val="28"/>
          <w:szCs w:val="28"/>
          <w:lang w:val="en-US"/>
        </w:rPr>
        <w:t xml:space="preserve">Colleagues who have excellent performance that exceeds top performance standards must receive decent salaries. </w:t>
      </w:r>
    </w:p>
    <w:p w:rsidR="00B36ED0" w:rsidRPr="00FB76A2" w:rsidRDefault="00B36ED0" w:rsidP="00B36ED0">
      <w:pPr>
        <w:ind w:firstLine="567"/>
        <w:jc w:val="both"/>
        <w:rPr>
          <w:i/>
          <w:sz w:val="28"/>
          <w:szCs w:val="28"/>
          <w:lang w:val="en-US"/>
        </w:rPr>
      </w:pPr>
      <w:r w:rsidRPr="00FB76A2">
        <w:rPr>
          <w:bCs/>
          <w:i/>
          <w:sz w:val="28"/>
          <w:szCs w:val="28"/>
          <w:lang w:val="en-US"/>
        </w:rPr>
        <w:lastRenderedPageBreak/>
        <w:t>Principle 4. Extra remunerations.</w:t>
      </w:r>
    </w:p>
    <w:p w:rsidR="004E1F9A" w:rsidRPr="00FB76A2" w:rsidRDefault="00B36ED0" w:rsidP="00B36ED0">
      <w:pPr>
        <w:ind w:firstLine="567"/>
        <w:jc w:val="both"/>
        <w:rPr>
          <w:sz w:val="28"/>
          <w:szCs w:val="28"/>
          <w:lang w:val="en-US"/>
        </w:rPr>
      </w:pPr>
      <w:r w:rsidRPr="00FB76A2">
        <w:rPr>
          <w:sz w:val="28"/>
          <w:szCs w:val="28"/>
          <w:lang w:val="en-US"/>
        </w:rPr>
        <w:t xml:space="preserve">The remuneration system must allow extra payments for merits. Some of the most neglected merits are the merits of training newcomers. If you have in your department employees who teach and train well, you must reward them as they actually build </w:t>
      </w:r>
      <w:hyperlink r:id="rId214" w:history="1">
        <w:r w:rsidRPr="00FB76A2">
          <w:rPr>
            <w:rStyle w:val="a5"/>
            <w:sz w:val="28"/>
            <w:szCs w:val="28"/>
            <w:lang w:val="en-US"/>
          </w:rPr>
          <w:t>the company spirit</w:t>
        </w:r>
      </w:hyperlink>
      <w:r w:rsidRPr="00FB76A2">
        <w:rPr>
          <w:sz w:val="28"/>
          <w:szCs w:val="28"/>
          <w:lang w:val="en-US"/>
        </w:rPr>
        <w:t>. It is that men’s will - to give more of themselves than their duties require - that distinguishes the great companies from the ordinary ones.</w:t>
      </w:r>
    </w:p>
    <w:p w:rsidR="00B36ED0" w:rsidRPr="00FB76A2" w:rsidRDefault="00B36ED0" w:rsidP="00B36ED0">
      <w:pPr>
        <w:ind w:firstLine="567"/>
        <w:jc w:val="both"/>
        <w:rPr>
          <w:i/>
          <w:sz w:val="28"/>
          <w:szCs w:val="28"/>
          <w:lang w:val="en-US"/>
        </w:rPr>
      </w:pPr>
      <w:r w:rsidRPr="00FB76A2">
        <w:rPr>
          <w:bCs/>
          <w:i/>
          <w:sz w:val="28"/>
          <w:szCs w:val="28"/>
          <w:lang w:val="en-US"/>
        </w:rPr>
        <w:t>Principle 5. Acknowledgement.</w:t>
      </w:r>
    </w:p>
    <w:p w:rsidR="00B36ED0" w:rsidRPr="00FB76A2" w:rsidRDefault="00B36ED0" w:rsidP="00B36ED0">
      <w:pPr>
        <w:pStyle w:val="a6"/>
        <w:spacing w:before="0" w:after="0"/>
        <w:ind w:firstLine="567"/>
        <w:jc w:val="both"/>
        <w:rPr>
          <w:sz w:val="28"/>
          <w:szCs w:val="28"/>
          <w:lang w:val="en-US"/>
        </w:rPr>
      </w:pPr>
      <w:r w:rsidRPr="00FB76A2">
        <w:rPr>
          <w:sz w:val="28"/>
          <w:szCs w:val="28"/>
          <w:lang w:val="en-US"/>
        </w:rPr>
        <w:t>Use every bonus or salary increase to personally recognize the contribution of your top performers. Money cannot buy you loyalty! Loyalty is won by highly principled and fair treatment.</w:t>
      </w:r>
    </w:p>
    <w:p w:rsidR="00C71429" w:rsidRPr="00FB76A2" w:rsidRDefault="00C71429" w:rsidP="00B36ED0">
      <w:pPr>
        <w:pStyle w:val="a6"/>
        <w:spacing w:before="0" w:after="0"/>
        <w:ind w:firstLine="567"/>
        <w:jc w:val="both"/>
        <w:rPr>
          <w:sz w:val="28"/>
          <w:szCs w:val="28"/>
          <w:lang w:val="en-US"/>
        </w:rPr>
      </w:pPr>
    </w:p>
    <w:p w:rsidR="00171DFD" w:rsidRPr="00FB76A2" w:rsidRDefault="00C71429" w:rsidP="00B36ED0">
      <w:pPr>
        <w:pStyle w:val="a6"/>
        <w:spacing w:before="0" w:after="0"/>
        <w:ind w:firstLine="567"/>
        <w:jc w:val="both"/>
        <w:rPr>
          <w:sz w:val="28"/>
          <w:szCs w:val="28"/>
          <w:lang w:val="en-US"/>
        </w:rPr>
      </w:pPr>
      <w:r w:rsidRPr="00FB76A2">
        <w:rPr>
          <w:sz w:val="28"/>
          <w:szCs w:val="28"/>
          <w:lang w:val="en-US"/>
        </w:rPr>
        <w:t>2. Work of employees is paid by the time rate, piece rate or by other payment system. Payment may be made for individual and (or) collective results of labour.</w:t>
      </w:r>
    </w:p>
    <w:p w:rsidR="00171DFD" w:rsidRPr="00FB76A2" w:rsidRDefault="00C71429" w:rsidP="00B36ED0">
      <w:pPr>
        <w:pStyle w:val="a6"/>
        <w:spacing w:before="0" w:after="0"/>
        <w:ind w:firstLine="567"/>
        <w:jc w:val="both"/>
        <w:rPr>
          <w:sz w:val="28"/>
          <w:szCs w:val="28"/>
          <w:lang w:val="en-US"/>
        </w:rPr>
      </w:pPr>
      <w:bookmarkStart w:id="5" w:name="z966"/>
      <w:bookmarkEnd w:id="5"/>
      <w:r w:rsidRPr="00FB76A2">
        <w:rPr>
          <w:sz w:val="28"/>
          <w:szCs w:val="28"/>
          <w:lang w:val="en-US"/>
        </w:rPr>
        <w:t>Payment system may be formed on the basis of tariff, tariff-free or mixed system.</w:t>
      </w:r>
      <w:bookmarkStart w:id="6" w:name="z967"/>
      <w:bookmarkEnd w:id="6"/>
      <w:r w:rsidR="00171DFD" w:rsidRPr="00FB76A2">
        <w:rPr>
          <w:sz w:val="28"/>
          <w:szCs w:val="28"/>
          <w:lang w:val="en-US"/>
        </w:rPr>
        <w:t xml:space="preserve"> </w:t>
      </w:r>
    </w:p>
    <w:p w:rsidR="00171DFD" w:rsidRPr="00FB76A2" w:rsidRDefault="00C71429" w:rsidP="00B36ED0">
      <w:pPr>
        <w:pStyle w:val="a6"/>
        <w:spacing w:before="0" w:after="0"/>
        <w:ind w:firstLine="567"/>
        <w:jc w:val="both"/>
        <w:rPr>
          <w:sz w:val="28"/>
          <w:szCs w:val="28"/>
          <w:lang w:val="en-US"/>
        </w:rPr>
      </w:pPr>
      <w:r w:rsidRPr="00FB76A2">
        <w:rPr>
          <w:sz w:val="28"/>
          <w:szCs w:val="28"/>
          <w:lang w:val="en-US"/>
        </w:rPr>
        <w:t>The tariff remuneration system includes: base rate (salary), rate schedule and tariff rates.</w:t>
      </w:r>
    </w:p>
    <w:p w:rsidR="00171DFD" w:rsidRPr="00FB76A2" w:rsidRDefault="00C71429" w:rsidP="00B36ED0">
      <w:pPr>
        <w:pStyle w:val="a6"/>
        <w:spacing w:before="0" w:after="0"/>
        <w:ind w:firstLine="567"/>
        <w:jc w:val="both"/>
        <w:rPr>
          <w:sz w:val="28"/>
          <w:szCs w:val="28"/>
          <w:lang w:val="en-US"/>
        </w:rPr>
      </w:pPr>
      <w:bookmarkStart w:id="7" w:name="z968"/>
      <w:bookmarkEnd w:id="7"/>
      <w:r w:rsidRPr="00FB76A2">
        <w:rPr>
          <w:sz w:val="28"/>
          <w:szCs w:val="28"/>
          <w:lang w:val="en-US"/>
        </w:rPr>
        <w:t>The tariff-free payment system is based on share distribution of funds, intended to payment for labour, depending on the criteria and the principles of assessment of employees’ competencies and their contribution to the final result.</w:t>
      </w:r>
      <w:bookmarkStart w:id="8" w:name="z969"/>
      <w:bookmarkEnd w:id="8"/>
    </w:p>
    <w:p w:rsidR="00171DFD" w:rsidRPr="00FB76A2" w:rsidRDefault="00C71429" w:rsidP="00B36ED0">
      <w:pPr>
        <w:pStyle w:val="a6"/>
        <w:spacing w:before="0" w:after="0"/>
        <w:ind w:firstLine="567"/>
        <w:jc w:val="both"/>
        <w:rPr>
          <w:sz w:val="28"/>
          <w:szCs w:val="28"/>
          <w:lang w:val="en-US"/>
        </w:rPr>
      </w:pPr>
      <w:r w:rsidRPr="00FB76A2">
        <w:rPr>
          <w:sz w:val="28"/>
          <w:szCs w:val="28"/>
          <w:lang w:val="en-US"/>
        </w:rPr>
        <w:t>The mixed system of payment may contain elements of both tariff and tariff-free pay systems.</w:t>
      </w:r>
    </w:p>
    <w:p w:rsidR="008B4E06" w:rsidRPr="00FB76A2" w:rsidRDefault="008B4E06" w:rsidP="00390B3E">
      <w:pPr>
        <w:pStyle w:val="1"/>
        <w:spacing w:before="0" w:after="0"/>
        <w:ind w:firstLine="567"/>
        <w:jc w:val="both"/>
        <w:rPr>
          <w:rFonts w:ascii="Times New Roman" w:hAnsi="Times New Roman"/>
          <w:b w:val="0"/>
          <w:sz w:val="28"/>
          <w:szCs w:val="28"/>
          <w:lang w:val="en-US"/>
        </w:rPr>
      </w:pPr>
      <w:bookmarkStart w:id="9" w:name="z970"/>
      <w:bookmarkEnd w:id="9"/>
      <w:r w:rsidRPr="00FB76A2">
        <w:rPr>
          <w:rFonts w:ascii="Times New Roman" w:hAnsi="Times New Roman"/>
          <w:b w:val="0"/>
          <w:sz w:val="28"/>
          <w:szCs w:val="28"/>
          <w:lang w:val="en-US"/>
        </w:rPr>
        <w:t>The tariff-free payment system</w:t>
      </w:r>
      <w:r w:rsidRPr="00FB76A2">
        <w:rPr>
          <w:sz w:val="28"/>
          <w:szCs w:val="28"/>
          <w:lang w:val="en-US"/>
        </w:rPr>
        <w:t xml:space="preserve"> </w:t>
      </w:r>
      <w:r w:rsidR="00F25129" w:rsidRPr="00FB76A2">
        <w:rPr>
          <w:rFonts w:ascii="Times New Roman" w:hAnsi="Times New Roman"/>
          <w:b w:val="0"/>
          <w:sz w:val="28"/>
          <w:szCs w:val="28"/>
          <w:lang w:val="en-US"/>
        </w:rPr>
        <w:t>base</w:t>
      </w:r>
      <w:r w:rsidRPr="00FB76A2">
        <w:rPr>
          <w:rFonts w:ascii="Times New Roman" w:hAnsi="Times New Roman"/>
          <w:b w:val="0"/>
          <w:sz w:val="28"/>
          <w:szCs w:val="28"/>
          <w:lang w:val="en-US"/>
        </w:rPr>
        <w:t xml:space="preserve">s </w:t>
      </w:r>
      <w:r w:rsidR="00F25129" w:rsidRPr="00FB76A2">
        <w:rPr>
          <w:rFonts w:ascii="Times New Roman" w:hAnsi="Times New Roman"/>
          <w:b w:val="0"/>
          <w:sz w:val="28"/>
          <w:szCs w:val="28"/>
          <w:lang w:val="en-US"/>
        </w:rPr>
        <w:t>on the following principles:</w:t>
      </w:r>
    </w:p>
    <w:p w:rsidR="00E61181" w:rsidRPr="00FB76A2" w:rsidRDefault="00F25129" w:rsidP="00390B3E">
      <w:pPr>
        <w:pStyle w:val="1"/>
        <w:spacing w:before="0" w:after="0"/>
        <w:ind w:firstLine="567"/>
        <w:jc w:val="both"/>
        <w:rPr>
          <w:rFonts w:ascii="Times New Roman" w:hAnsi="Times New Roman"/>
          <w:b w:val="0"/>
          <w:sz w:val="28"/>
          <w:szCs w:val="28"/>
          <w:lang w:val="en-US"/>
        </w:rPr>
      </w:pPr>
      <w:r w:rsidRPr="00FB76A2">
        <w:rPr>
          <w:rFonts w:ascii="Times New Roman" w:hAnsi="Times New Roman"/>
          <w:b w:val="0"/>
          <w:sz w:val="28"/>
          <w:szCs w:val="28"/>
          <w:lang w:val="en-US"/>
        </w:rPr>
        <w:t>• the salary fund of the enterprise and its divisions is a fixed percentage of revenue (profit) of the company;</w:t>
      </w:r>
    </w:p>
    <w:p w:rsidR="0029606B" w:rsidRPr="00FB76A2" w:rsidRDefault="00F25129" w:rsidP="00390B3E">
      <w:pPr>
        <w:pStyle w:val="1"/>
        <w:spacing w:before="0" w:after="0"/>
        <w:ind w:firstLine="567"/>
        <w:jc w:val="both"/>
        <w:rPr>
          <w:rFonts w:ascii="Times New Roman" w:hAnsi="Times New Roman"/>
          <w:b w:val="0"/>
          <w:sz w:val="28"/>
          <w:szCs w:val="28"/>
          <w:lang w:val="en-US"/>
        </w:rPr>
      </w:pPr>
      <w:r w:rsidRPr="00FB76A2">
        <w:rPr>
          <w:rFonts w:ascii="Times New Roman" w:hAnsi="Times New Roman"/>
          <w:b w:val="0"/>
          <w:sz w:val="28"/>
          <w:szCs w:val="28"/>
          <w:lang w:val="en-US"/>
        </w:rPr>
        <w:t xml:space="preserve">• provides </w:t>
      </w:r>
      <w:r w:rsidR="00E61181" w:rsidRPr="00FB76A2">
        <w:rPr>
          <w:rFonts w:ascii="Times New Roman" w:hAnsi="Times New Roman"/>
          <w:b w:val="0"/>
          <w:sz w:val="28"/>
          <w:szCs w:val="28"/>
          <w:lang w:val="en-US"/>
        </w:rPr>
        <w:t>s</w:t>
      </w:r>
      <w:r w:rsidR="00E61181" w:rsidRPr="00FB76A2">
        <w:rPr>
          <w:rStyle w:val="shorttext"/>
          <w:rFonts w:ascii="Times New Roman" w:hAnsi="Times New Roman"/>
          <w:b w:val="0"/>
          <w:sz w:val="28"/>
          <w:szCs w:val="28"/>
          <w:lang w:val="en-US"/>
        </w:rPr>
        <w:t xml:space="preserve">hare distribution of </w:t>
      </w:r>
      <w:r w:rsidR="00E61181" w:rsidRPr="00FB76A2">
        <w:rPr>
          <w:rStyle w:val="alt-edited"/>
          <w:rFonts w:ascii="Times New Roman" w:hAnsi="Times New Roman"/>
          <w:b w:val="0"/>
          <w:sz w:val="28"/>
          <w:szCs w:val="28"/>
          <w:lang w:val="en-US"/>
        </w:rPr>
        <w:t>the salary fund</w:t>
      </w:r>
      <w:r w:rsidR="00E61181" w:rsidRPr="00FB76A2">
        <w:rPr>
          <w:rFonts w:ascii="Times New Roman" w:hAnsi="Times New Roman"/>
          <w:b w:val="0"/>
          <w:sz w:val="28"/>
          <w:szCs w:val="28"/>
          <w:lang w:val="en-US"/>
        </w:rPr>
        <w:t xml:space="preserve"> </w:t>
      </w:r>
      <w:r w:rsidRPr="00FB76A2">
        <w:rPr>
          <w:rFonts w:ascii="Times New Roman" w:hAnsi="Times New Roman"/>
          <w:b w:val="0"/>
          <w:sz w:val="28"/>
          <w:szCs w:val="28"/>
          <w:lang w:val="en-US"/>
        </w:rPr>
        <w:t>between workers of the enterprise, on the basis of their actual contribution to employment;</w:t>
      </w:r>
    </w:p>
    <w:p w:rsidR="00390B3E" w:rsidRPr="00FB76A2" w:rsidRDefault="00F25129" w:rsidP="00390B3E">
      <w:pPr>
        <w:pStyle w:val="1"/>
        <w:spacing w:before="0" w:after="0"/>
        <w:ind w:firstLine="567"/>
        <w:jc w:val="both"/>
        <w:rPr>
          <w:rFonts w:ascii="Times New Roman" w:hAnsi="Times New Roman"/>
          <w:b w:val="0"/>
          <w:sz w:val="28"/>
          <w:szCs w:val="28"/>
          <w:lang w:val="en-US"/>
        </w:rPr>
      </w:pPr>
      <w:r w:rsidRPr="00FB76A2">
        <w:rPr>
          <w:rFonts w:ascii="Times New Roman" w:hAnsi="Times New Roman"/>
          <w:b w:val="0"/>
          <w:sz w:val="28"/>
          <w:szCs w:val="28"/>
          <w:lang w:val="en-US"/>
        </w:rPr>
        <w:t xml:space="preserve">• individual results of employees are determined based on the aggregate factors, taking into account seniority, qualifications, professional skills, the importance of the employee, his ability to achieve certain current and future goals, and most importantly - </w:t>
      </w:r>
      <w:r w:rsidR="0010039B" w:rsidRPr="00FB76A2">
        <w:rPr>
          <w:rStyle w:val="alt-edited"/>
          <w:rFonts w:ascii="Times New Roman" w:hAnsi="Times New Roman"/>
          <w:b w:val="0"/>
          <w:sz w:val="28"/>
          <w:szCs w:val="28"/>
          <w:lang w:val="en-US"/>
        </w:rPr>
        <w:t>the degree of the ability realization</w:t>
      </w:r>
      <w:r w:rsidRPr="00FB76A2">
        <w:rPr>
          <w:rFonts w:ascii="Times New Roman" w:hAnsi="Times New Roman"/>
          <w:b w:val="0"/>
          <w:sz w:val="28"/>
          <w:szCs w:val="28"/>
          <w:lang w:val="en-US"/>
        </w:rPr>
        <w:t>, expressed in the performance evaluation of efficiency of its work.</w:t>
      </w:r>
    </w:p>
    <w:p w:rsidR="0086652F" w:rsidRPr="00FB76A2" w:rsidRDefault="00F25129" w:rsidP="00B36ED0">
      <w:pPr>
        <w:pStyle w:val="a6"/>
        <w:spacing w:before="0" w:after="0"/>
        <w:ind w:firstLine="567"/>
        <w:jc w:val="both"/>
        <w:rPr>
          <w:sz w:val="28"/>
          <w:szCs w:val="28"/>
          <w:lang w:val="en-US"/>
        </w:rPr>
      </w:pPr>
      <w:r w:rsidRPr="00FB76A2">
        <w:rPr>
          <w:sz w:val="28"/>
          <w:szCs w:val="28"/>
          <w:lang w:val="en-US"/>
        </w:rPr>
        <w:t>That is, as opposed to the traditional tariff system of wages</w:t>
      </w:r>
      <w:r w:rsidR="00AF3A82" w:rsidRPr="00FB76A2">
        <w:rPr>
          <w:sz w:val="28"/>
          <w:szCs w:val="28"/>
          <w:lang w:val="en-US"/>
        </w:rPr>
        <w:t>,</w:t>
      </w:r>
      <w:r w:rsidRPr="00FB76A2">
        <w:rPr>
          <w:sz w:val="28"/>
          <w:szCs w:val="28"/>
          <w:lang w:val="en-US"/>
        </w:rPr>
        <w:t xml:space="preserve"> in accordance with the tariff-free models </w:t>
      </w:r>
      <w:r w:rsidR="00AF3A82" w:rsidRPr="00FB76A2">
        <w:rPr>
          <w:sz w:val="28"/>
          <w:szCs w:val="28"/>
          <w:lang w:val="en-US"/>
        </w:rPr>
        <w:t xml:space="preserve">employee wages are </w:t>
      </w:r>
      <w:r w:rsidR="00AF3A82" w:rsidRPr="00FB76A2">
        <w:rPr>
          <w:rStyle w:val="alt-edited"/>
          <w:sz w:val="28"/>
          <w:szCs w:val="28"/>
          <w:lang w:val="en-US"/>
        </w:rPr>
        <w:t>lowered and secured</w:t>
      </w:r>
      <w:r w:rsidR="00AF3A82" w:rsidRPr="00FB76A2">
        <w:rPr>
          <w:sz w:val="28"/>
          <w:szCs w:val="28"/>
          <w:lang w:val="en-US"/>
        </w:rPr>
        <w:t xml:space="preserve"> in the Regulations </w:t>
      </w:r>
      <w:r w:rsidR="00AF3A82" w:rsidRPr="00FB76A2">
        <w:rPr>
          <w:rStyle w:val="alt-edited"/>
          <w:sz w:val="28"/>
          <w:szCs w:val="28"/>
          <w:lang w:val="en-US"/>
        </w:rPr>
        <w:t>about payment</w:t>
      </w:r>
      <w:r w:rsidR="00AF3A82" w:rsidRPr="00FB76A2">
        <w:rPr>
          <w:sz w:val="28"/>
          <w:szCs w:val="28"/>
          <w:lang w:val="en-US"/>
        </w:rPr>
        <w:t xml:space="preserve"> </w:t>
      </w:r>
      <w:r w:rsidRPr="00FB76A2">
        <w:rPr>
          <w:sz w:val="28"/>
          <w:szCs w:val="28"/>
          <w:lang w:val="en-US"/>
        </w:rPr>
        <w:t xml:space="preserve">(or similar document of the enterprise) is not in monetary terms, but in the form of a coefficient indicating the employee share </w:t>
      </w:r>
      <w:r w:rsidR="006D19BE" w:rsidRPr="00FB76A2">
        <w:rPr>
          <w:sz w:val="28"/>
          <w:szCs w:val="28"/>
          <w:lang w:val="en-US"/>
        </w:rPr>
        <w:t>in</w:t>
      </w:r>
      <w:r w:rsidRPr="00FB76A2">
        <w:rPr>
          <w:sz w:val="28"/>
          <w:szCs w:val="28"/>
          <w:lang w:val="en-US"/>
        </w:rPr>
        <w:t xml:space="preserve"> the wage fund. And, as a rule, this </w:t>
      </w:r>
      <w:r w:rsidR="00A77FE7" w:rsidRPr="00FB76A2">
        <w:rPr>
          <w:sz w:val="28"/>
          <w:szCs w:val="28"/>
          <w:lang w:val="en-US"/>
        </w:rPr>
        <w:t>coefficient</w:t>
      </w:r>
      <w:r w:rsidRPr="00FB76A2">
        <w:rPr>
          <w:sz w:val="28"/>
          <w:szCs w:val="28"/>
          <w:lang w:val="en-US"/>
        </w:rPr>
        <w:t xml:space="preserve"> can vary depending on how effectively </w:t>
      </w:r>
      <w:r w:rsidR="00D80668" w:rsidRPr="00FB76A2">
        <w:rPr>
          <w:sz w:val="28"/>
          <w:szCs w:val="28"/>
          <w:lang w:val="en-US"/>
        </w:rPr>
        <w:t xml:space="preserve">the company (or division) </w:t>
      </w:r>
      <w:r w:rsidRPr="00FB76A2">
        <w:rPr>
          <w:sz w:val="28"/>
          <w:szCs w:val="28"/>
          <w:lang w:val="en-US"/>
        </w:rPr>
        <w:t>worked during the reporting period, and how well the employee perform</w:t>
      </w:r>
      <w:r w:rsidR="002066DD" w:rsidRPr="00FB76A2">
        <w:rPr>
          <w:sz w:val="28"/>
          <w:szCs w:val="28"/>
          <w:lang w:val="en-US"/>
        </w:rPr>
        <w:t>ed</w:t>
      </w:r>
      <w:r w:rsidRPr="00FB76A2">
        <w:rPr>
          <w:sz w:val="28"/>
          <w:szCs w:val="28"/>
          <w:lang w:val="en-US"/>
        </w:rPr>
        <w:t xml:space="preserve"> his duties. </w:t>
      </w:r>
      <w:r w:rsidR="002066DD" w:rsidRPr="00FB76A2">
        <w:rPr>
          <w:sz w:val="28"/>
          <w:szCs w:val="28"/>
          <w:lang w:val="en-US"/>
        </w:rPr>
        <w:t xml:space="preserve">Refusal of money fixing </w:t>
      </w:r>
      <w:r w:rsidR="00A612A4" w:rsidRPr="00FB76A2">
        <w:rPr>
          <w:sz w:val="28"/>
          <w:szCs w:val="28"/>
          <w:lang w:val="en-US"/>
        </w:rPr>
        <w:t>of wage in favor of the introduction</w:t>
      </w:r>
      <w:r w:rsidR="003B58BD" w:rsidRPr="00FB76A2">
        <w:rPr>
          <w:sz w:val="28"/>
          <w:szCs w:val="28"/>
          <w:lang w:val="en-US"/>
        </w:rPr>
        <w:t xml:space="preserve"> of the wage rate</w:t>
      </w:r>
      <w:r w:rsidR="003B58BD" w:rsidRPr="00FB76A2">
        <w:rPr>
          <w:rStyle w:val="20"/>
          <w:lang w:val="en-US"/>
        </w:rPr>
        <w:t xml:space="preserve"> </w:t>
      </w:r>
      <w:r w:rsidR="003B58BD" w:rsidRPr="00FB76A2">
        <w:rPr>
          <w:rStyle w:val="alt-edited"/>
          <w:sz w:val="28"/>
          <w:szCs w:val="28"/>
          <w:lang w:val="en-US"/>
        </w:rPr>
        <w:t>allows protecting</w:t>
      </w:r>
      <w:r w:rsidR="003B58BD" w:rsidRPr="00FB76A2">
        <w:rPr>
          <w:rStyle w:val="shorttext"/>
          <w:sz w:val="28"/>
          <w:szCs w:val="28"/>
          <w:lang w:val="en-US"/>
        </w:rPr>
        <w:t xml:space="preserve"> employee wages from inflation</w:t>
      </w:r>
      <w:r w:rsidR="00AE6766" w:rsidRPr="00FB76A2">
        <w:rPr>
          <w:rStyle w:val="shorttext"/>
          <w:sz w:val="28"/>
          <w:szCs w:val="28"/>
          <w:lang w:val="en-US"/>
        </w:rPr>
        <w:t xml:space="preserve"> </w:t>
      </w:r>
      <w:r w:rsidR="00D0402A" w:rsidRPr="00FB76A2">
        <w:rPr>
          <w:rStyle w:val="shorttext"/>
          <w:sz w:val="28"/>
          <w:szCs w:val="28"/>
          <w:lang w:val="en-US"/>
        </w:rPr>
        <w:t xml:space="preserve">and </w:t>
      </w:r>
      <w:r w:rsidR="00D0402A" w:rsidRPr="00FB76A2">
        <w:rPr>
          <w:sz w:val="28"/>
          <w:szCs w:val="28"/>
          <w:lang w:val="en-US"/>
        </w:rPr>
        <w:t>abandon the regular review of its value in the face of rising prices.</w:t>
      </w:r>
      <w:r w:rsidR="00C3313F" w:rsidRPr="00FB76A2">
        <w:rPr>
          <w:sz w:val="28"/>
          <w:szCs w:val="28"/>
          <w:lang w:val="en-US"/>
        </w:rPr>
        <w:t xml:space="preserve"> </w:t>
      </w:r>
      <w:r w:rsidRPr="00FB76A2">
        <w:rPr>
          <w:sz w:val="28"/>
          <w:szCs w:val="28"/>
          <w:lang w:val="en-US"/>
        </w:rPr>
        <w:t xml:space="preserve">This is due to the fact that with an increase in the general price level </w:t>
      </w:r>
      <w:r w:rsidR="00DC29BF" w:rsidRPr="00FB76A2">
        <w:rPr>
          <w:sz w:val="28"/>
          <w:szCs w:val="28"/>
          <w:lang w:val="en-US"/>
        </w:rPr>
        <w:t xml:space="preserve">prices of the goods or services of the company also </w:t>
      </w:r>
      <w:r w:rsidRPr="00FB76A2">
        <w:rPr>
          <w:sz w:val="28"/>
          <w:szCs w:val="28"/>
          <w:lang w:val="en-US"/>
        </w:rPr>
        <w:t>ris</w:t>
      </w:r>
      <w:r w:rsidR="00DC29BF" w:rsidRPr="00FB76A2">
        <w:rPr>
          <w:sz w:val="28"/>
          <w:szCs w:val="28"/>
          <w:lang w:val="en-US"/>
        </w:rPr>
        <w:t>e</w:t>
      </w:r>
      <w:r w:rsidRPr="00FB76A2">
        <w:rPr>
          <w:sz w:val="28"/>
          <w:szCs w:val="28"/>
          <w:lang w:val="en-US"/>
        </w:rPr>
        <w:t xml:space="preserve"> and</w:t>
      </w:r>
      <w:r w:rsidR="00836597" w:rsidRPr="00FB76A2">
        <w:rPr>
          <w:sz w:val="28"/>
          <w:szCs w:val="28"/>
          <w:lang w:val="en-US"/>
        </w:rPr>
        <w:t>,</w:t>
      </w:r>
      <w:r w:rsidRPr="00FB76A2">
        <w:rPr>
          <w:sz w:val="28"/>
          <w:szCs w:val="28"/>
          <w:lang w:val="en-US"/>
        </w:rPr>
        <w:t xml:space="preserve"> respectively, increases the salary fund (which within the framework of flexible w</w:t>
      </w:r>
      <w:r w:rsidR="00836597" w:rsidRPr="00FB76A2">
        <w:rPr>
          <w:sz w:val="28"/>
          <w:szCs w:val="28"/>
          <w:lang w:val="en-US"/>
        </w:rPr>
        <w:t xml:space="preserve">age </w:t>
      </w:r>
      <w:r w:rsidRPr="00FB76A2">
        <w:rPr>
          <w:sz w:val="28"/>
          <w:szCs w:val="28"/>
          <w:lang w:val="en-US"/>
        </w:rPr>
        <w:lastRenderedPageBreak/>
        <w:t>systems</w:t>
      </w:r>
      <w:r w:rsidR="00836597" w:rsidRPr="00FB76A2">
        <w:rPr>
          <w:sz w:val="28"/>
          <w:szCs w:val="28"/>
          <w:lang w:val="en-US"/>
        </w:rPr>
        <w:t xml:space="preserve"> </w:t>
      </w:r>
      <w:r w:rsidRPr="00FB76A2">
        <w:rPr>
          <w:sz w:val="28"/>
          <w:szCs w:val="28"/>
          <w:lang w:val="en-US"/>
        </w:rPr>
        <w:t>"</w:t>
      </w:r>
      <w:r w:rsidR="00836597" w:rsidRPr="00FB76A2">
        <w:rPr>
          <w:sz w:val="28"/>
          <w:szCs w:val="28"/>
          <w:lang w:val="en-US"/>
        </w:rPr>
        <w:t xml:space="preserve">is </w:t>
      </w:r>
      <w:r w:rsidRPr="00FB76A2">
        <w:rPr>
          <w:sz w:val="28"/>
          <w:szCs w:val="28"/>
          <w:lang w:val="en-US"/>
        </w:rPr>
        <w:t>tied" to the amount of profit of enterprise). It is growing and at the same time the absolute value of the employees' salaries, representing its share of total funds for salaries.</w:t>
      </w:r>
    </w:p>
    <w:p w:rsidR="00F25129" w:rsidRPr="00FB76A2" w:rsidRDefault="00F25129" w:rsidP="00B36ED0">
      <w:pPr>
        <w:pStyle w:val="a6"/>
        <w:spacing w:before="0" w:after="0"/>
        <w:ind w:firstLine="567"/>
        <w:jc w:val="both"/>
        <w:rPr>
          <w:lang w:val="en-US"/>
        </w:rPr>
      </w:pPr>
    </w:p>
    <w:p w:rsidR="00985CF3" w:rsidRPr="00FB76A2" w:rsidRDefault="0086652F" w:rsidP="003C2727">
      <w:pPr>
        <w:pStyle w:val="a6"/>
        <w:spacing w:before="0" w:after="0"/>
        <w:ind w:firstLine="567"/>
        <w:jc w:val="both"/>
        <w:rPr>
          <w:sz w:val="28"/>
          <w:szCs w:val="28"/>
          <w:lang w:val="en-US"/>
        </w:rPr>
      </w:pPr>
      <w:r w:rsidRPr="00FB76A2">
        <w:rPr>
          <w:rFonts w:cs="Times New Roman"/>
          <w:sz w:val="28"/>
          <w:szCs w:val="28"/>
          <w:lang w:val="en-US"/>
        </w:rPr>
        <w:t xml:space="preserve">3. </w:t>
      </w:r>
      <w:r w:rsidR="00611F0C" w:rsidRPr="00FB76A2">
        <w:rPr>
          <w:rFonts w:cs="Times New Roman"/>
          <w:bCs/>
          <w:sz w:val="28"/>
          <w:szCs w:val="28"/>
          <w:lang w:val="en-US"/>
        </w:rPr>
        <w:t>Wage regulation</w:t>
      </w:r>
      <w:r w:rsidR="00611F0C" w:rsidRPr="00FB76A2">
        <w:rPr>
          <w:rFonts w:cs="Times New Roman"/>
          <w:sz w:val="28"/>
          <w:szCs w:val="28"/>
          <w:lang w:val="en-US"/>
        </w:rPr>
        <w:t xml:space="preserve"> refers to attempts by a government to regulate wages paid to citizens.</w:t>
      </w:r>
      <w:r w:rsidR="003C2727">
        <w:rPr>
          <w:rFonts w:cs="Times New Roman"/>
          <w:sz w:val="28"/>
          <w:szCs w:val="28"/>
          <w:lang w:val="en-US"/>
        </w:rPr>
        <w:t xml:space="preserve"> </w:t>
      </w:r>
      <w:r w:rsidR="00985CF3" w:rsidRPr="00FB76A2">
        <w:rPr>
          <w:sz w:val="28"/>
          <w:szCs w:val="28"/>
          <w:lang w:val="en-US"/>
        </w:rPr>
        <w:t>In the developed countries the state regulation of wages is limited by the statutory minimum wage and the tax system. In addition, the states regulate such "rules" through the adoption of relevant legislation on the effective interaction of the social partners - employers and employees, based on collective agreements at different levels. This approach corresponds to the level of economic development of countries with market economies, established and functioning labor market, level of development of the principles of social partnership. Consequently, in this case, there are two state control functions. The essence of the first function is to create conditions for the effective functioning of the market mechanism of wages regulation. It is, as noted, providing the necessary legal basis for the organization of wage. The second function of government regulation is to complement and adjustment of market regulators.</w:t>
      </w:r>
    </w:p>
    <w:p w:rsidR="00985CF3" w:rsidRPr="00FB76A2" w:rsidRDefault="00985CF3" w:rsidP="00985CF3">
      <w:pPr>
        <w:ind w:firstLine="567"/>
        <w:jc w:val="both"/>
        <w:rPr>
          <w:sz w:val="28"/>
          <w:szCs w:val="28"/>
          <w:lang w:val="en-US"/>
        </w:rPr>
      </w:pPr>
      <w:r w:rsidRPr="00FB76A2">
        <w:rPr>
          <w:sz w:val="28"/>
          <w:szCs w:val="28"/>
          <w:lang w:val="en-US"/>
        </w:rPr>
        <w:t>Similar functions of state regulation are characteristic for the modern period of Kazakhstan's economy development. However, in view of its specific character their implementation has its own characteristics. The instability of the economic situation, the presence of hidden unemployment, the value of which is several times higher than the officially registered by the labor market, dormant system of collective-contractual regulation of social and labor relations in view of the lack of development of the individual partnership entities - all of these factors dictate the feasibility of developing a special approach to government regulation of the organization of wages.</w:t>
      </w:r>
    </w:p>
    <w:p w:rsidR="00985CF3" w:rsidRPr="00FB76A2" w:rsidRDefault="00985CF3" w:rsidP="00985CF3">
      <w:pPr>
        <w:ind w:firstLine="567"/>
        <w:jc w:val="both"/>
        <w:rPr>
          <w:sz w:val="28"/>
          <w:szCs w:val="28"/>
          <w:lang w:val="en-US"/>
        </w:rPr>
      </w:pPr>
      <w:r w:rsidRPr="00FB76A2">
        <w:rPr>
          <w:sz w:val="28"/>
          <w:szCs w:val="28"/>
          <w:lang w:val="en-US"/>
        </w:rPr>
        <w:t>These functions are realized by the state on the basis of administrative and economic methods. At the same time for a planned economy predominance of administrative methods of wage regulation is characteristic. In a market economy, on the contrary, wage regulation is based mainly on the use of economic methods.</w:t>
      </w:r>
    </w:p>
    <w:p w:rsidR="006E270E" w:rsidRPr="00FB76A2" w:rsidRDefault="00985CF3" w:rsidP="00985CF3">
      <w:pPr>
        <w:pStyle w:val="a6"/>
        <w:spacing w:before="0" w:after="0"/>
        <w:ind w:firstLine="567"/>
        <w:jc w:val="both"/>
        <w:rPr>
          <w:sz w:val="28"/>
          <w:szCs w:val="28"/>
          <w:lang w:val="en-US"/>
        </w:rPr>
      </w:pPr>
      <w:r w:rsidRPr="00FB76A2">
        <w:rPr>
          <w:sz w:val="28"/>
          <w:szCs w:val="28"/>
          <w:lang w:val="en-US"/>
        </w:rPr>
        <w:t>State regulation of wages cannot be imagined without efficient tax policy. Through the tax mechanism the state affects the processes of production and circulation, strengthens or weakens the accumulation of capital, stimulates or inhibits the rate of reproduction.</w:t>
      </w:r>
    </w:p>
    <w:p w:rsidR="00985CF3" w:rsidRPr="00FB76A2" w:rsidRDefault="00985CF3" w:rsidP="00985CF3">
      <w:pPr>
        <w:pStyle w:val="a6"/>
        <w:spacing w:before="0" w:after="0"/>
        <w:ind w:firstLine="567"/>
        <w:jc w:val="both"/>
        <w:rPr>
          <w:rFonts w:cs="Times New Roman"/>
          <w:sz w:val="28"/>
          <w:szCs w:val="28"/>
          <w:lang w:val="en-US"/>
        </w:rPr>
      </w:pPr>
    </w:p>
    <w:p w:rsidR="006E270E" w:rsidRPr="00FB76A2" w:rsidRDefault="006E270E" w:rsidP="00B36ED0">
      <w:pPr>
        <w:pStyle w:val="a6"/>
        <w:spacing w:before="0" w:after="0"/>
        <w:ind w:firstLine="567"/>
        <w:jc w:val="both"/>
        <w:rPr>
          <w:rFonts w:cs="Times New Roman"/>
          <w:sz w:val="28"/>
          <w:szCs w:val="28"/>
          <w:lang w:val="en-US" w:eastAsia="ru-RU"/>
        </w:rPr>
      </w:pPr>
      <w:r w:rsidRPr="00FB76A2">
        <w:rPr>
          <w:rFonts w:cs="Times New Roman"/>
          <w:sz w:val="28"/>
          <w:szCs w:val="28"/>
          <w:lang w:val="en-US"/>
        </w:rPr>
        <w:t xml:space="preserve">Table 8.1 - </w:t>
      </w:r>
      <w:r w:rsidRPr="00FB76A2">
        <w:rPr>
          <w:rFonts w:cs="Times New Roman"/>
          <w:sz w:val="28"/>
          <w:szCs w:val="28"/>
          <w:lang w:val="en-US" w:eastAsia="ru-RU"/>
        </w:rPr>
        <w:t xml:space="preserve">The main methods of </w:t>
      </w:r>
      <w:r w:rsidR="00451D46" w:rsidRPr="00FB76A2">
        <w:rPr>
          <w:rFonts w:cs="Times New Roman"/>
          <w:sz w:val="28"/>
          <w:szCs w:val="28"/>
          <w:lang w:val="en-US" w:eastAsia="ru-RU"/>
        </w:rPr>
        <w:t xml:space="preserve">wages </w:t>
      </w:r>
      <w:r w:rsidRPr="00FB76A2">
        <w:rPr>
          <w:rFonts w:cs="Times New Roman"/>
          <w:sz w:val="28"/>
          <w:szCs w:val="28"/>
          <w:lang w:val="en-US" w:eastAsia="ru-RU"/>
        </w:rPr>
        <w:t>regulation and forms of their implementation</w:t>
      </w:r>
    </w:p>
    <w:tbl>
      <w:tblPr>
        <w:tblStyle w:val="a9"/>
        <w:tblW w:w="0" w:type="auto"/>
        <w:tblLook w:val="04A0"/>
      </w:tblPr>
      <w:tblGrid>
        <w:gridCol w:w="3085"/>
        <w:gridCol w:w="6662"/>
      </w:tblGrid>
      <w:tr w:rsidR="00451D46" w:rsidRPr="00FB76A2" w:rsidTr="00357BEC">
        <w:tc>
          <w:tcPr>
            <w:tcW w:w="3085" w:type="dxa"/>
          </w:tcPr>
          <w:p w:rsidR="00451D46" w:rsidRPr="00FB76A2" w:rsidRDefault="00451D46" w:rsidP="00184EAC">
            <w:pPr>
              <w:pStyle w:val="a6"/>
              <w:spacing w:before="0" w:after="0"/>
              <w:jc w:val="center"/>
              <w:rPr>
                <w:rFonts w:cs="Times New Roman"/>
                <w:lang w:val="en-US"/>
              </w:rPr>
            </w:pPr>
            <w:r w:rsidRPr="00FB76A2">
              <w:rPr>
                <w:rFonts w:cs="Times New Roman"/>
                <w:lang w:eastAsia="ru-RU"/>
              </w:rPr>
              <w:t>Methods of regulation</w:t>
            </w:r>
          </w:p>
        </w:tc>
        <w:tc>
          <w:tcPr>
            <w:tcW w:w="6662" w:type="dxa"/>
          </w:tcPr>
          <w:p w:rsidR="00451D46" w:rsidRPr="00FB76A2" w:rsidRDefault="00451D46" w:rsidP="00184EAC">
            <w:pPr>
              <w:pStyle w:val="a6"/>
              <w:spacing w:before="0" w:after="0"/>
              <w:jc w:val="center"/>
              <w:rPr>
                <w:rFonts w:cs="Times New Roman"/>
                <w:lang w:val="en-US"/>
              </w:rPr>
            </w:pPr>
            <w:r w:rsidRPr="00FB76A2">
              <w:rPr>
                <w:rFonts w:cs="Times New Roman"/>
                <w:lang w:eastAsia="ru-RU"/>
              </w:rPr>
              <w:t>Forms of realization</w:t>
            </w:r>
          </w:p>
        </w:tc>
      </w:tr>
      <w:tr w:rsidR="00451D46" w:rsidRPr="007948DA" w:rsidTr="00357BEC">
        <w:tc>
          <w:tcPr>
            <w:tcW w:w="3085" w:type="dxa"/>
          </w:tcPr>
          <w:p w:rsidR="00451D46" w:rsidRPr="00FB76A2" w:rsidRDefault="00451D46" w:rsidP="00357BEC">
            <w:pPr>
              <w:pStyle w:val="a6"/>
              <w:spacing w:before="0" w:after="0"/>
              <w:rPr>
                <w:rFonts w:cs="Times New Roman"/>
                <w:lang w:val="en-US"/>
              </w:rPr>
            </w:pPr>
            <w:r w:rsidRPr="00FB76A2">
              <w:rPr>
                <w:rFonts w:cs="Times New Roman"/>
                <w:lang w:eastAsia="ru-RU"/>
              </w:rPr>
              <w:t xml:space="preserve">State </w:t>
            </w:r>
          </w:p>
        </w:tc>
        <w:tc>
          <w:tcPr>
            <w:tcW w:w="6662" w:type="dxa"/>
          </w:tcPr>
          <w:p w:rsidR="00451D46" w:rsidRPr="00FB76A2" w:rsidRDefault="00357BEC" w:rsidP="00357BEC">
            <w:pPr>
              <w:pStyle w:val="a6"/>
              <w:spacing w:before="0" w:after="0"/>
              <w:rPr>
                <w:rFonts w:cs="Times New Roman"/>
                <w:lang w:val="en-US"/>
              </w:rPr>
            </w:pPr>
            <w:r w:rsidRPr="00FB76A2">
              <w:rPr>
                <w:rFonts w:cs="Times New Roman"/>
                <w:lang w:val="en-US" w:eastAsia="ru-RU"/>
              </w:rPr>
              <w:t>1. Laws;</w:t>
            </w:r>
            <w:r w:rsidRPr="00FB76A2">
              <w:rPr>
                <w:rFonts w:cs="Times New Roman"/>
                <w:lang w:val="en-US" w:eastAsia="ru-RU"/>
              </w:rPr>
              <w:br/>
              <w:t>2. The decrees and decisions of the President;</w:t>
            </w:r>
            <w:r w:rsidRPr="00FB76A2">
              <w:rPr>
                <w:rFonts w:cs="Times New Roman"/>
                <w:lang w:val="en-US" w:eastAsia="ru-RU"/>
              </w:rPr>
              <w:br/>
              <w:t>3. Decisions of the Government;</w:t>
            </w:r>
            <w:r w:rsidRPr="00FB76A2">
              <w:rPr>
                <w:rFonts w:cs="Times New Roman"/>
                <w:lang w:val="en-US" w:eastAsia="ru-RU"/>
              </w:rPr>
              <w:br/>
              <w:t>4. Instructions and methodical materials.</w:t>
            </w:r>
          </w:p>
        </w:tc>
      </w:tr>
      <w:tr w:rsidR="00451D46" w:rsidRPr="00FB76A2" w:rsidTr="00357BEC">
        <w:tc>
          <w:tcPr>
            <w:tcW w:w="3085" w:type="dxa"/>
          </w:tcPr>
          <w:p w:rsidR="00451D46" w:rsidRPr="00FB76A2" w:rsidRDefault="00357BEC" w:rsidP="00357BEC">
            <w:pPr>
              <w:pStyle w:val="a6"/>
              <w:spacing w:before="0" w:after="0"/>
              <w:rPr>
                <w:rFonts w:cs="Times New Roman"/>
                <w:lang w:eastAsia="ru-RU"/>
              </w:rPr>
            </w:pPr>
            <w:r w:rsidRPr="00FB76A2">
              <w:rPr>
                <w:rFonts w:cs="Times New Roman"/>
                <w:lang w:eastAsia="ru-RU"/>
              </w:rPr>
              <w:t>Collective bargaining</w:t>
            </w:r>
            <w:r w:rsidRPr="00FB76A2">
              <w:rPr>
                <w:rFonts w:cs="Times New Roman"/>
                <w:lang w:eastAsia="ru-RU"/>
              </w:rPr>
              <w:br/>
            </w:r>
          </w:p>
        </w:tc>
        <w:tc>
          <w:tcPr>
            <w:tcW w:w="6662" w:type="dxa"/>
          </w:tcPr>
          <w:p w:rsidR="00451D46" w:rsidRPr="00FB76A2" w:rsidRDefault="00357BEC" w:rsidP="00357BEC">
            <w:pPr>
              <w:pStyle w:val="a6"/>
              <w:spacing w:before="0" w:after="0"/>
              <w:rPr>
                <w:rFonts w:cs="Times New Roman"/>
                <w:lang w:val="en-US"/>
              </w:rPr>
            </w:pPr>
            <w:r w:rsidRPr="00FB76A2">
              <w:rPr>
                <w:rFonts w:cs="Times New Roman"/>
                <w:lang w:val="en-US" w:eastAsia="ru-RU"/>
              </w:rPr>
              <w:t>1. Agreement (general, sectoral, corporate, regional);</w:t>
            </w:r>
            <w:r w:rsidRPr="00FB76A2">
              <w:rPr>
                <w:rFonts w:cs="Times New Roman"/>
                <w:lang w:val="en-US" w:eastAsia="ru-RU"/>
              </w:rPr>
              <w:br/>
              <w:t xml:space="preserve">2. </w:t>
            </w:r>
            <w:r w:rsidRPr="00FB76A2">
              <w:rPr>
                <w:rFonts w:cs="Times New Roman"/>
                <w:lang w:eastAsia="ru-RU"/>
              </w:rPr>
              <w:t>Collective agreements.</w:t>
            </w:r>
          </w:p>
        </w:tc>
      </w:tr>
      <w:tr w:rsidR="00357BEC" w:rsidRPr="007948DA" w:rsidTr="00357BEC">
        <w:tc>
          <w:tcPr>
            <w:tcW w:w="3085" w:type="dxa"/>
          </w:tcPr>
          <w:p w:rsidR="00357BEC" w:rsidRPr="00FB76A2" w:rsidRDefault="00184EAC" w:rsidP="00184EAC">
            <w:pPr>
              <w:pStyle w:val="a6"/>
              <w:spacing w:before="0" w:after="0"/>
              <w:rPr>
                <w:rFonts w:cs="Times New Roman"/>
                <w:lang w:eastAsia="ru-RU"/>
              </w:rPr>
            </w:pPr>
            <w:r w:rsidRPr="00FB76A2">
              <w:rPr>
                <w:rFonts w:cs="Times New Roman"/>
                <w:lang w:eastAsia="ru-RU"/>
              </w:rPr>
              <w:t>A</w:t>
            </w:r>
            <w:r w:rsidR="00357BEC" w:rsidRPr="00FB76A2">
              <w:rPr>
                <w:rFonts w:cs="Times New Roman"/>
                <w:lang w:eastAsia="ru-RU"/>
              </w:rPr>
              <w:t>dministrative</w:t>
            </w:r>
            <w:r w:rsidRPr="00FB76A2">
              <w:rPr>
                <w:rFonts w:cs="Times New Roman"/>
                <w:lang w:eastAsia="ru-RU"/>
              </w:rPr>
              <w:t xml:space="preserve"> </w:t>
            </w:r>
            <w:r w:rsidR="00357BEC" w:rsidRPr="00FB76A2">
              <w:rPr>
                <w:rFonts w:cs="Times New Roman"/>
                <w:lang w:eastAsia="ru-RU"/>
              </w:rPr>
              <w:br/>
            </w:r>
          </w:p>
        </w:tc>
        <w:tc>
          <w:tcPr>
            <w:tcW w:w="6662" w:type="dxa"/>
          </w:tcPr>
          <w:p w:rsidR="00357BEC" w:rsidRPr="00FB76A2" w:rsidRDefault="00184EAC" w:rsidP="00184EAC">
            <w:pPr>
              <w:pStyle w:val="a6"/>
              <w:spacing w:before="0" w:after="0"/>
              <w:rPr>
                <w:rFonts w:cs="Times New Roman"/>
                <w:lang w:val="en-US" w:eastAsia="ru-RU"/>
              </w:rPr>
            </w:pPr>
            <w:r w:rsidRPr="00FB76A2">
              <w:rPr>
                <w:rFonts w:cs="Times New Roman"/>
                <w:lang w:val="en-US" w:eastAsia="ru-RU"/>
              </w:rPr>
              <w:t>Orders, directives, regulations on remuneration approved by the employer (its representative).</w:t>
            </w:r>
          </w:p>
        </w:tc>
      </w:tr>
      <w:tr w:rsidR="00184EAC" w:rsidRPr="00FB76A2" w:rsidTr="00357BEC">
        <w:tc>
          <w:tcPr>
            <w:tcW w:w="3085" w:type="dxa"/>
          </w:tcPr>
          <w:p w:rsidR="00184EAC" w:rsidRPr="00FB76A2" w:rsidRDefault="00184EAC" w:rsidP="00184EAC">
            <w:pPr>
              <w:pStyle w:val="a6"/>
              <w:spacing w:before="0" w:after="0"/>
              <w:rPr>
                <w:rFonts w:cs="Times New Roman"/>
                <w:lang w:eastAsia="ru-RU"/>
              </w:rPr>
            </w:pPr>
            <w:r w:rsidRPr="00FB76A2">
              <w:rPr>
                <w:rFonts w:cs="Times New Roman"/>
                <w:lang w:eastAsia="ru-RU"/>
              </w:rPr>
              <w:t>Individual</w:t>
            </w:r>
            <w:r w:rsidRPr="00FB76A2">
              <w:rPr>
                <w:rFonts w:cs="Times New Roman"/>
                <w:lang w:val="en-US" w:eastAsia="ru-RU"/>
              </w:rPr>
              <w:t>-</w:t>
            </w:r>
            <w:r w:rsidRPr="00FB76A2">
              <w:rPr>
                <w:rFonts w:cs="Times New Roman"/>
                <w:lang w:eastAsia="ru-RU"/>
              </w:rPr>
              <w:t>contractual</w:t>
            </w:r>
          </w:p>
        </w:tc>
        <w:tc>
          <w:tcPr>
            <w:tcW w:w="6662" w:type="dxa"/>
          </w:tcPr>
          <w:p w:rsidR="00184EAC" w:rsidRPr="00FB76A2" w:rsidRDefault="00184EAC" w:rsidP="00184EAC">
            <w:pPr>
              <w:pStyle w:val="a6"/>
              <w:spacing w:before="0" w:after="0"/>
              <w:rPr>
                <w:rFonts w:cs="Times New Roman"/>
                <w:lang w:eastAsia="ru-RU"/>
              </w:rPr>
            </w:pPr>
            <w:r w:rsidRPr="00FB76A2">
              <w:rPr>
                <w:rFonts w:cs="Times New Roman"/>
                <w:lang w:eastAsia="ru-RU"/>
              </w:rPr>
              <w:t>The</w:t>
            </w:r>
            <w:r w:rsidRPr="00FB76A2">
              <w:rPr>
                <w:rFonts w:cs="Times New Roman"/>
                <w:lang w:val="en-US" w:eastAsia="ru-RU"/>
              </w:rPr>
              <w:t xml:space="preserve"> </w:t>
            </w:r>
            <w:r w:rsidRPr="00FB76A2">
              <w:rPr>
                <w:rFonts w:cs="Times New Roman"/>
                <w:lang w:eastAsia="ru-RU"/>
              </w:rPr>
              <w:t>individual</w:t>
            </w:r>
            <w:r w:rsidRPr="00FB76A2">
              <w:rPr>
                <w:rFonts w:cs="Times New Roman"/>
                <w:lang w:val="en-US" w:eastAsia="ru-RU"/>
              </w:rPr>
              <w:t xml:space="preserve"> </w:t>
            </w:r>
            <w:r w:rsidRPr="00FB76A2">
              <w:rPr>
                <w:rFonts w:cs="Times New Roman"/>
                <w:lang w:eastAsia="ru-RU"/>
              </w:rPr>
              <w:t>labor</w:t>
            </w:r>
            <w:r w:rsidRPr="00FB76A2">
              <w:rPr>
                <w:rFonts w:cs="Times New Roman"/>
                <w:lang w:val="en-US" w:eastAsia="ru-RU"/>
              </w:rPr>
              <w:t xml:space="preserve"> </w:t>
            </w:r>
            <w:r w:rsidRPr="00FB76A2">
              <w:rPr>
                <w:rFonts w:cs="Times New Roman"/>
                <w:lang w:eastAsia="ru-RU"/>
              </w:rPr>
              <w:t>contract</w:t>
            </w:r>
            <w:r w:rsidRPr="00FB76A2">
              <w:rPr>
                <w:rFonts w:cs="Times New Roman"/>
                <w:lang w:val="en-US" w:eastAsia="ru-RU"/>
              </w:rPr>
              <w:t>.</w:t>
            </w:r>
          </w:p>
        </w:tc>
      </w:tr>
    </w:tbl>
    <w:p w:rsidR="00E450BD" w:rsidRPr="00FB76A2" w:rsidRDefault="00E450BD" w:rsidP="00E450BD">
      <w:pPr>
        <w:suppressAutoHyphens w:val="0"/>
        <w:autoSpaceDE w:val="0"/>
        <w:autoSpaceDN w:val="0"/>
        <w:adjustRightInd w:val="0"/>
        <w:jc w:val="both"/>
        <w:rPr>
          <w:rFonts w:eastAsia="Calibri" w:cs="Times New Roman"/>
          <w:sz w:val="28"/>
          <w:szCs w:val="28"/>
          <w:lang w:val="en-US" w:eastAsia="ru-RU"/>
        </w:rPr>
      </w:pPr>
    </w:p>
    <w:p w:rsidR="00E450BD" w:rsidRPr="00FB76A2" w:rsidRDefault="00E450BD" w:rsidP="00FA70F0">
      <w:pPr>
        <w:suppressAutoHyphens w:val="0"/>
        <w:autoSpaceDE w:val="0"/>
        <w:autoSpaceDN w:val="0"/>
        <w:adjustRightInd w:val="0"/>
        <w:ind w:firstLine="567"/>
        <w:jc w:val="both"/>
        <w:rPr>
          <w:sz w:val="28"/>
          <w:szCs w:val="28"/>
          <w:lang w:val="en-US"/>
        </w:rPr>
      </w:pPr>
      <w:r w:rsidRPr="00FB76A2">
        <w:rPr>
          <w:sz w:val="28"/>
          <w:szCs w:val="28"/>
          <w:lang w:val="en-US"/>
        </w:rPr>
        <w:t>Each of these methods of wage regulation is implemented through an appropriate system of legal documents taken at the appropriate level. State regulation of wages is based on the enactment of laws, decrees and orders of the President of the Republic of Kazakhstan, resolutions of the Government, instructional and teaching materials approved by the Ministry of Labour and Social Development of the Republic of Kazakhstan and other agencies.</w:t>
      </w:r>
    </w:p>
    <w:p w:rsidR="00E450BD" w:rsidRPr="00FB76A2" w:rsidRDefault="00E450BD" w:rsidP="00E450BD">
      <w:pPr>
        <w:suppressAutoHyphens w:val="0"/>
        <w:autoSpaceDE w:val="0"/>
        <w:autoSpaceDN w:val="0"/>
        <w:adjustRightInd w:val="0"/>
        <w:jc w:val="both"/>
        <w:rPr>
          <w:lang w:val="en-US"/>
        </w:rPr>
      </w:pPr>
    </w:p>
    <w:p w:rsidR="0086652F" w:rsidRPr="00FB76A2" w:rsidRDefault="0086652F" w:rsidP="0086652F">
      <w:pPr>
        <w:ind w:firstLine="567"/>
        <w:jc w:val="both"/>
        <w:rPr>
          <w:rFonts w:cs="Times New Roman"/>
          <w:bCs/>
          <w:sz w:val="28"/>
          <w:szCs w:val="28"/>
          <w:lang w:val="en-US"/>
        </w:rPr>
      </w:pPr>
      <w:r w:rsidRPr="00FB76A2">
        <w:rPr>
          <w:rFonts w:cs="Times New Roman"/>
          <w:bCs/>
          <w:sz w:val="28"/>
          <w:szCs w:val="28"/>
          <w:lang w:val="en-US"/>
        </w:rPr>
        <w:t>4. Application of the tariff wage system involves the determination of an employee's salary as follows: first, on the basis of a common tariff and qualification reference book for jobs and occupations or Qualification of managers, specialists and other employees is determined by the tariff and (or) the qualifying level employee, then in accordance with the assigned employee discharge and norm waste them time or other standard labour is defined by the tariff rate (salary) of the worker.</w:t>
      </w:r>
    </w:p>
    <w:p w:rsidR="0086652F" w:rsidRPr="00FB76A2" w:rsidRDefault="0086652F" w:rsidP="0086652F">
      <w:pPr>
        <w:ind w:firstLine="567"/>
        <w:jc w:val="both"/>
        <w:rPr>
          <w:rFonts w:cs="Times New Roman"/>
          <w:bCs/>
          <w:sz w:val="28"/>
          <w:szCs w:val="28"/>
          <w:lang w:val="en-US"/>
        </w:rPr>
      </w:pPr>
      <w:r w:rsidRPr="00FB76A2">
        <w:rPr>
          <w:rFonts w:cs="Times New Roman"/>
          <w:bCs/>
          <w:sz w:val="28"/>
          <w:szCs w:val="28"/>
          <w:lang w:val="en-US"/>
        </w:rPr>
        <w:t xml:space="preserve">It should be noted that, in the absence of the pay system, the tariff wage system and its regulations (items) will serve as the State minimum for an employee, depending on the complexity of their work, their professional knowledge and skills. </w:t>
      </w:r>
    </w:p>
    <w:p w:rsidR="00804439" w:rsidRPr="00FB76A2" w:rsidRDefault="00A0140D" w:rsidP="0086652F">
      <w:pPr>
        <w:ind w:firstLine="567"/>
        <w:jc w:val="both"/>
        <w:rPr>
          <w:sz w:val="28"/>
          <w:szCs w:val="28"/>
          <w:lang w:val="en-US"/>
        </w:rPr>
      </w:pPr>
      <w:r w:rsidRPr="00FB76A2">
        <w:rPr>
          <w:sz w:val="28"/>
          <w:szCs w:val="28"/>
          <w:lang w:val="en-US"/>
        </w:rPr>
        <w:t xml:space="preserve">The main elements </w:t>
      </w:r>
      <w:r w:rsidR="00193B99" w:rsidRPr="00FB76A2">
        <w:rPr>
          <w:sz w:val="28"/>
          <w:szCs w:val="28"/>
          <w:lang w:val="en-US"/>
        </w:rPr>
        <w:t>of</w:t>
      </w:r>
      <w:r w:rsidRPr="00FB76A2">
        <w:rPr>
          <w:sz w:val="28"/>
          <w:szCs w:val="28"/>
          <w:lang w:val="en-US"/>
        </w:rPr>
        <w:t xml:space="preserve"> the tariff system are: </w:t>
      </w:r>
      <w:r w:rsidR="00804439" w:rsidRPr="00FB76A2">
        <w:rPr>
          <w:sz w:val="28"/>
          <w:szCs w:val="28"/>
          <w:lang w:val="en-US"/>
        </w:rPr>
        <w:t xml:space="preserve">tariff grid, </w:t>
      </w:r>
      <w:r w:rsidR="00804439" w:rsidRPr="00FB76A2">
        <w:rPr>
          <w:rStyle w:val="alt-edited"/>
          <w:sz w:val="28"/>
          <w:szCs w:val="28"/>
          <w:lang w:val="en-US"/>
        </w:rPr>
        <w:t>tariff rates</w:t>
      </w:r>
      <w:r w:rsidR="00804439" w:rsidRPr="00FB76A2">
        <w:rPr>
          <w:sz w:val="28"/>
          <w:szCs w:val="28"/>
          <w:lang w:val="en-US"/>
        </w:rPr>
        <w:t xml:space="preserve"> and tariff-qualifying directories</w:t>
      </w:r>
      <w:r w:rsidRPr="00FB76A2">
        <w:rPr>
          <w:sz w:val="28"/>
          <w:szCs w:val="28"/>
          <w:lang w:val="en-US"/>
        </w:rPr>
        <w:t>.</w:t>
      </w:r>
    </w:p>
    <w:p w:rsidR="002B7F5F" w:rsidRPr="00FB76A2" w:rsidRDefault="00A0140D" w:rsidP="0086652F">
      <w:pPr>
        <w:ind w:firstLine="567"/>
        <w:jc w:val="both"/>
        <w:rPr>
          <w:sz w:val="28"/>
          <w:szCs w:val="28"/>
          <w:lang w:val="en-US"/>
        </w:rPr>
      </w:pPr>
      <w:r w:rsidRPr="00FB76A2">
        <w:rPr>
          <w:sz w:val="28"/>
          <w:szCs w:val="28"/>
          <w:lang w:val="en-US"/>
        </w:rPr>
        <w:t xml:space="preserve">Tariff grid is a set of qualification categories and corresponding tariff rates, by which </w:t>
      </w:r>
      <w:r w:rsidR="002B7F5F" w:rsidRPr="00FB76A2">
        <w:rPr>
          <w:sz w:val="28"/>
          <w:szCs w:val="28"/>
          <w:lang w:val="en-US"/>
        </w:rPr>
        <w:t xml:space="preserve">the size of tariff rates and salaries </w:t>
      </w:r>
      <w:r w:rsidR="00A331E7" w:rsidRPr="00FB76A2">
        <w:rPr>
          <w:sz w:val="28"/>
          <w:szCs w:val="28"/>
          <w:lang w:val="en-US"/>
        </w:rPr>
        <w:t>is</w:t>
      </w:r>
      <w:r w:rsidR="002B7F5F" w:rsidRPr="00FB76A2">
        <w:rPr>
          <w:sz w:val="28"/>
          <w:szCs w:val="28"/>
          <w:lang w:val="en-US"/>
        </w:rPr>
        <w:t xml:space="preserve"> determined</w:t>
      </w:r>
      <w:r w:rsidR="009134A1" w:rsidRPr="00FB76A2">
        <w:rPr>
          <w:sz w:val="28"/>
          <w:szCs w:val="28"/>
          <w:lang w:val="en-US"/>
        </w:rPr>
        <w:t xml:space="preserve">, </w:t>
      </w:r>
      <w:r w:rsidR="00A331E7" w:rsidRPr="00FB76A2">
        <w:rPr>
          <w:sz w:val="28"/>
          <w:szCs w:val="28"/>
          <w:lang w:val="en-US"/>
        </w:rPr>
        <w:t>i.e.</w:t>
      </w:r>
      <w:r w:rsidR="009134A1" w:rsidRPr="00FB76A2">
        <w:rPr>
          <w:sz w:val="28"/>
          <w:szCs w:val="28"/>
          <w:lang w:val="en-US"/>
        </w:rPr>
        <w:t>,</w:t>
      </w:r>
      <w:r w:rsidR="00E522FA" w:rsidRPr="00FB76A2">
        <w:rPr>
          <w:rStyle w:val="10"/>
          <w:lang w:val="en-US"/>
        </w:rPr>
        <w:t xml:space="preserve"> </w:t>
      </w:r>
      <w:r w:rsidR="00E522FA" w:rsidRPr="00FB76A2">
        <w:rPr>
          <w:rStyle w:val="alt-edited"/>
          <w:sz w:val="28"/>
          <w:szCs w:val="28"/>
          <w:lang w:val="en-US"/>
        </w:rPr>
        <w:t>is set</w:t>
      </w:r>
      <w:r w:rsidR="00E522FA" w:rsidRPr="00FB76A2">
        <w:rPr>
          <w:sz w:val="28"/>
          <w:szCs w:val="28"/>
          <w:lang w:val="en-US"/>
        </w:rPr>
        <w:t xml:space="preserve"> the dependence of wages from the workers' skills, complexity of work and level of management.</w:t>
      </w:r>
    </w:p>
    <w:p w:rsidR="00502A2E" w:rsidRPr="00FB76A2" w:rsidRDefault="00A0140D" w:rsidP="0086652F">
      <w:pPr>
        <w:ind w:firstLine="567"/>
        <w:jc w:val="both"/>
        <w:rPr>
          <w:sz w:val="28"/>
          <w:szCs w:val="28"/>
          <w:lang w:val="en-US"/>
        </w:rPr>
      </w:pPr>
      <w:r w:rsidRPr="00FB76A2">
        <w:rPr>
          <w:sz w:val="28"/>
          <w:szCs w:val="28"/>
          <w:lang w:val="en-US"/>
        </w:rPr>
        <w:t xml:space="preserve">Tariff </w:t>
      </w:r>
      <w:r w:rsidR="00271962" w:rsidRPr="00FB76A2">
        <w:rPr>
          <w:sz w:val="28"/>
          <w:szCs w:val="28"/>
          <w:lang w:val="en-US"/>
        </w:rPr>
        <w:t>coefficients</w:t>
      </w:r>
      <w:r w:rsidRPr="00FB76A2">
        <w:rPr>
          <w:sz w:val="28"/>
          <w:szCs w:val="28"/>
          <w:lang w:val="en-US"/>
        </w:rPr>
        <w:t xml:space="preserve"> characterize r</w:t>
      </w:r>
      <w:r w:rsidR="0074255F" w:rsidRPr="00FB76A2">
        <w:rPr>
          <w:sz w:val="28"/>
          <w:szCs w:val="28"/>
          <w:lang w:val="en-US"/>
        </w:rPr>
        <w:t xml:space="preserve">atio of workers’ </w:t>
      </w:r>
      <w:r w:rsidRPr="00FB76A2">
        <w:rPr>
          <w:sz w:val="28"/>
          <w:szCs w:val="28"/>
          <w:lang w:val="en-US"/>
        </w:rPr>
        <w:t xml:space="preserve">qualification level </w:t>
      </w:r>
      <w:r w:rsidR="00502A2E" w:rsidRPr="00FB76A2">
        <w:rPr>
          <w:sz w:val="28"/>
          <w:szCs w:val="28"/>
          <w:lang w:val="en-US"/>
        </w:rPr>
        <w:t xml:space="preserve">by </w:t>
      </w:r>
      <w:r w:rsidRPr="00FB76A2">
        <w:rPr>
          <w:sz w:val="28"/>
          <w:szCs w:val="28"/>
          <w:lang w:val="en-US"/>
        </w:rPr>
        <w:t>the ranks and indicates how many times the tariff rates of subsequent discharges</w:t>
      </w:r>
      <w:r w:rsidR="00502A2E" w:rsidRPr="00FB76A2">
        <w:rPr>
          <w:sz w:val="28"/>
          <w:szCs w:val="28"/>
          <w:lang w:val="en-US"/>
        </w:rPr>
        <w:t xml:space="preserve"> are</w:t>
      </w:r>
      <w:r w:rsidRPr="00FB76A2">
        <w:rPr>
          <w:sz w:val="28"/>
          <w:szCs w:val="28"/>
          <w:lang w:val="en-US"/>
        </w:rPr>
        <w:t xml:space="preserve"> higher than the first rate.</w:t>
      </w:r>
    </w:p>
    <w:p w:rsidR="0086652F" w:rsidRPr="00FB76A2" w:rsidRDefault="00A0140D" w:rsidP="0086652F">
      <w:pPr>
        <w:ind w:firstLine="567"/>
        <w:jc w:val="both"/>
        <w:rPr>
          <w:sz w:val="28"/>
          <w:szCs w:val="28"/>
          <w:lang w:val="en-US"/>
        </w:rPr>
      </w:pPr>
      <w:r w:rsidRPr="00FB76A2">
        <w:rPr>
          <w:sz w:val="28"/>
          <w:szCs w:val="28"/>
          <w:lang w:val="en-US"/>
        </w:rPr>
        <w:t xml:space="preserve">Tariff rates determine the amount of employee wages </w:t>
      </w:r>
      <w:r w:rsidR="00736E10" w:rsidRPr="00FB76A2">
        <w:rPr>
          <w:sz w:val="28"/>
          <w:szCs w:val="28"/>
          <w:lang w:val="en-US"/>
        </w:rPr>
        <w:t xml:space="preserve">of </w:t>
      </w:r>
      <w:r w:rsidRPr="00FB76A2">
        <w:rPr>
          <w:sz w:val="28"/>
          <w:szCs w:val="28"/>
          <w:lang w:val="en-US"/>
        </w:rPr>
        <w:t xml:space="preserve">corresponding qualification </w:t>
      </w:r>
      <w:r w:rsidR="00736E10" w:rsidRPr="00FB76A2">
        <w:rPr>
          <w:sz w:val="28"/>
          <w:szCs w:val="28"/>
          <w:lang w:val="en-US"/>
        </w:rPr>
        <w:t>rank</w:t>
      </w:r>
      <w:r w:rsidRPr="00FB76A2">
        <w:rPr>
          <w:sz w:val="28"/>
          <w:szCs w:val="28"/>
          <w:lang w:val="en-US"/>
        </w:rPr>
        <w:t xml:space="preserve"> per unit of time - an hour, day, month. </w:t>
      </w:r>
      <w:r w:rsidR="005652BC" w:rsidRPr="00FB76A2">
        <w:rPr>
          <w:sz w:val="28"/>
          <w:szCs w:val="28"/>
          <w:lang w:val="en-US"/>
        </w:rPr>
        <w:t>Differentiation of tariff rates (salaries) is made o</w:t>
      </w:r>
      <w:r w:rsidRPr="00FB76A2">
        <w:rPr>
          <w:sz w:val="28"/>
          <w:szCs w:val="28"/>
          <w:lang w:val="en-US"/>
        </w:rPr>
        <w:t xml:space="preserve">n the basis of tariff </w:t>
      </w:r>
      <w:r w:rsidR="005652BC" w:rsidRPr="00FB76A2">
        <w:rPr>
          <w:sz w:val="28"/>
          <w:szCs w:val="28"/>
          <w:lang w:val="en-US"/>
        </w:rPr>
        <w:t xml:space="preserve">coefficients </w:t>
      </w:r>
      <w:r w:rsidRPr="00FB76A2">
        <w:rPr>
          <w:sz w:val="28"/>
          <w:szCs w:val="28"/>
          <w:lang w:val="en-US"/>
        </w:rPr>
        <w:t>and tariff rate</w:t>
      </w:r>
      <w:r w:rsidR="000F3A5A" w:rsidRPr="00FB76A2">
        <w:rPr>
          <w:sz w:val="28"/>
          <w:szCs w:val="28"/>
          <w:lang w:val="en-US"/>
        </w:rPr>
        <w:t>s</w:t>
      </w:r>
      <w:r w:rsidRPr="00FB76A2">
        <w:rPr>
          <w:sz w:val="28"/>
          <w:szCs w:val="28"/>
          <w:lang w:val="en-US"/>
        </w:rPr>
        <w:t xml:space="preserve"> of the first category a for discharge on the grounds of the </w:t>
      </w:r>
      <w:r w:rsidR="000F3A5A" w:rsidRPr="00FB76A2">
        <w:rPr>
          <w:sz w:val="28"/>
          <w:szCs w:val="28"/>
          <w:lang w:val="en-US"/>
        </w:rPr>
        <w:t xml:space="preserve">work </w:t>
      </w:r>
      <w:r w:rsidRPr="00FB76A2">
        <w:rPr>
          <w:sz w:val="28"/>
          <w:szCs w:val="28"/>
          <w:lang w:val="en-US"/>
        </w:rPr>
        <w:t>complexity and employees</w:t>
      </w:r>
      <w:r w:rsidR="000F3A5A" w:rsidRPr="00FB76A2">
        <w:rPr>
          <w:sz w:val="28"/>
          <w:szCs w:val="28"/>
          <w:lang w:val="en-US"/>
        </w:rPr>
        <w:t>’ qualification</w:t>
      </w:r>
      <w:r w:rsidRPr="00FB76A2">
        <w:rPr>
          <w:sz w:val="28"/>
          <w:szCs w:val="28"/>
          <w:lang w:val="en-US"/>
        </w:rPr>
        <w:t>.</w:t>
      </w:r>
    </w:p>
    <w:p w:rsidR="00F64E1B" w:rsidRPr="00FB76A2" w:rsidRDefault="00F64E1B" w:rsidP="00555AFA">
      <w:pPr>
        <w:ind w:firstLine="567"/>
        <w:jc w:val="both"/>
        <w:rPr>
          <w:rFonts w:cs="Times New Roman"/>
          <w:b/>
          <w:bCs/>
          <w:sz w:val="28"/>
          <w:szCs w:val="28"/>
          <w:lang w:val="en-US"/>
        </w:rPr>
      </w:pPr>
    </w:p>
    <w:p w:rsidR="00B250CE" w:rsidRPr="00FB76A2" w:rsidRDefault="00B250CE" w:rsidP="00555AFA">
      <w:pPr>
        <w:ind w:firstLine="567"/>
        <w:jc w:val="both"/>
        <w:rPr>
          <w:rFonts w:cs="Times New Roman"/>
          <w:b/>
          <w:bCs/>
          <w:lang w:val="en-US"/>
        </w:rPr>
      </w:pPr>
      <w:r w:rsidRPr="00FB76A2">
        <w:rPr>
          <w:rFonts w:cs="Times New Roman"/>
          <w:b/>
          <w:bCs/>
          <w:lang w:val="en-US"/>
        </w:rPr>
        <w:t>CONTROL QUESTIONS</w:t>
      </w:r>
    </w:p>
    <w:p w:rsidR="003063EE" w:rsidRPr="00FB76A2" w:rsidRDefault="00307469" w:rsidP="00555AFA">
      <w:pPr>
        <w:ind w:firstLine="567"/>
        <w:jc w:val="both"/>
        <w:rPr>
          <w:lang w:val="en-US"/>
        </w:rPr>
      </w:pPr>
      <w:r w:rsidRPr="00FB76A2">
        <w:rPr>
          <w:lang w:val="en-US"/>
        </w:rPr>
        <w:t xml:space="preserve">1. What methods of </w:t>
      </w:r>
      <w:r w:rsidR="003063EE" w:rsidRPr="00FB76A2">
        <w:rPr>
          <w:lang w:val="en-US"/>
        </w:rPr>
        <w:t xml:space="preserve">human labor </w:t>
      </w:r>
      <w:r w:rsidRPr="00FB76A2">
        <w:rPr>
          <w:lang w:val="en-US"/>
        </w:rPr>
        <w:t xml:space="preserve">activation </w:t>
      </w:r>
      <w:r w:rsidR="003063EE" w:rsidRPr="00FB76A2">
        <w:rPr>
          <w:lang w:val="en-US"/>
        </w:rPr>
        <w:t xml:space="preserve">do you </w:t>
      </w:r>
      <w:r w:rsidRPr="00FB76A2">
        <w:rPr>
          <w:lang w:val="en-US"/>
        </w:rPr>
        <w:t>know?</w:t>
      </w:r>
    </w:p>
    <w:p w:rsidR="003063EE" w:rsidRPr="00FB76A2" w:rsidRDefault="00307469" w:rsidP="00555AFA">
      <w:pPr>
        <w:ind w:firstLine="567"/>
        <w:jc w:val="both"/>
        <w:rPr>
          <w:lang w:val="en-US"/>
        </w:rPr>
      </w:pPr>
      <w:r w:rsidRPr="00FB76A2">
        <w:rPr>
          <w:lang w:val="en-US"/>
        </w:rPr>
        <w:t>2. What is the importance of motivation for the development of production?</w:t>
      </w:r>
    </w:p>
    <w:p w:rsidR="003063EE" w:rsidRPr="00FB76A2" w:rsidRDefault="00307469" w:rsidP="00555AFA">
      <w:pPr>
        <w:ind w:firstLine="567"/>
        <w:jc w:val="both"/>
        <w:rPr>
          <w:lang w:val="en-US"/>
        </w:rPr>
      </w:pPr>
      <w:r w:rsidRPr="00FB76A2">
        <w:rPr>
          <w:lang w:val="en-US"/>
        </w:rPr>
        <w:t>3. What are the nature, functions and principles of the organization of wages?</w:t>
      </w:r>
    </w:p>
    <w:p w:rsidR="00C70BDE" w:rsidRPr="00FB76A2" w:rsidRDefault="00307469" w:rsidP="00555AFA">
      <w:pPr>
        <w:ind w:firstLine="567"/>
        <w:jc w:val="both"/>
        <w:rPr>
          <w:lang w:val="en-US"/>
        </w:rPr>
      </w:pPr>
      <w:r w:rsidRPr="00FB76A2">
        <w:rPr>
          <w:lang w:val="en-US"/>
        </w:rPr>
        <w:t xml:space="preserve">4. The need, objectives and content of </w:t>
      </w:r>
      <w:r w:rsidR="00C70BDE" w:rsidRPr="00FB76A2">
        <w:rPr>
          <w:lang w:val="en-US"/>
        </w:rPr>
        <w:t xml:space="preserve">wages </w:t>
      </w:r>
      <w:r w:rsidRPr="00FB76A2">
        <w:rPr>
          <w:lang w:val="en-US"/>
        </w:rPr>
        <w:t>regulation.</w:t>
      </w:r>
    </w:p>
    <w:p w:rsidR="00C70BDE" w:rsidRPr="00FB76A2" w:rsidRDefault="00307469" w:rsidP="00555AFA">
      <w:pPr>
        <w:ind w:firstLine="567"/>
        <w:jc w:val="both"/>
        <w:rPr>
          <w:lang w:val="en-US"/>
        </w:rPr>
      </w:pPr>
      <w:r w:rsidRPr="00FB76A2">
        <w:rPr>
          <w:lang w:val="en-US"/>
        </w:rPr>
        <w:t>5. What forms of remuneration systems do you know?</w:t>
      </w:r>
    </w:p>
    <w:p w:rsidR="00C70BDE" w:rsidRPr="00FB76A2" w:rsidRDefault="00307469" w:rsidP="00555AFA">
      <w:pPr>
        <w:ind w:firstLine="567"/>
        <w:jc w:val="both"/>
        <w:rPr>
          <w:lang w:val="en-US"/>
        </w:rPr>
      </w:pPr>
      <w:r w:rsidRPr="00FB76A2">
        <w:rPr>
          <w:lang w:val="en-US"/>
        </w:rPr>
        <w:t>6. What is the procedure for setting the minimum wage?</w:t>
      </w:r>
    </w:p>
    <w:p w:rsidR="00C70BDE" w:rsidRPr="00FB76A2" w:rsidRDefault="00307469" w:rsidP="00555AFA">
      <w:pPr>
        <w:ind w:firstLine="567"/>
        <w:jc w:val="both"/>
        <w:rPr>
          <w:lang w:val="en-US"/>
        </w:rPr>
      </w:pPr>
      <w:r w:rsidRPr="00FB76A2">
        <w:rPr>
          <w:lang w:val="en-US"/>
        </w:rPr>
        <w:t xml:space="preserve">7. Distinctive features of the </w:t>
      </w:r>
      <w:r w:rsidR="00C70BDE" w:rsidRPr="00FB76A2">
        <w:rPr>
          <w:lang w:val="en-US"/>
        </w:rPr>
        <w:t>piecework and time-based forms of remuneration application</w:t>
      </w:r>
      <w:r w:rsidRPr="00FB76A2">
        <w:rPr>
          <w:lang w:val="en-US"/>
        </w:rPr>
        <w:t>.</w:t>
      </w:r>
    </w:p>
    <w:p w:rsidR="00FF57FF" w:rsidRPr="00FB76A2" w:rsidRDefault="00307469" w:rsidP="00555AFA">
      <w:pPr>
        <w:ind w:firstLine="567"/>
        <w:jc w:val="both"/>
        <w:rPr>
          <w:lang w:val="en-US"/>
        </w:rPr>
      </w:pPr>
      <w:r w:rsidRPr="00FB76A2">
        <w:rPr>
          <w:lang w:val="en-US"/>
        </w:rPr>
        <w:t>8. What are the elements and the scope of the tariff system?</w:t>
      </w:r>
    </w:p>
    <w:p w:rsidR="00FF57FF" w:rsidRPr="00FB76A2" w:rsidRDefault="00307469" w:rsidP="00555AFA">
      <w:pPr>
        <w:ind w:firstLine="567"/>
        <w:jc w:val="both"/>
        <w:rPr>
          <w:lang w:val="en-US"/>
        </w:rPr>
      </w:pPr>
      <w:r w:rsidRPr="00FB76A2">
        <w:rPr>
          <w:lang w:val="en-US"/>
        </w:rPr>
        <w:t xml:space="preserve">9. The single tariff system, its structure and use requirements. </w:t>
      </w:r>
    </w:p>
    <w:p w:rsidR="00B250CE" w:rsidRPr="00FB76A2" w:rsidRDefault="00B250CE" w:rsidP="00AB579A">
      <w:pPr>
        <w:ind w:firstLine="567"/>
        <w:jc w:val="both"/>
        <w:rPr>
          <w:rFonts w:cs="Times New Roman"/>
          <w:b/>
          <w:bCs/>
          <w:sz w:val="28"/>
          <w:szCs w:val="28"/>
          <w:lang w:val="en-US"/>
        </w:rPr>
      </w:pPr>
    </w:p>
    <w:p w:rsidR="008578C4" w:rsidRPr="00603002" w:rsidRDefault="00603002" w:rsidP="00AB579A">
      <w:pPr>
        <w:ind w:firstLine="567"/>
        <w:jc w:val="both"/>
        <w:rPr>
          <w:rFonts w:cs="Times New Roman"/>
          <w:b/>
          <w:bCs/>
          <w:lang w:val="en-US"/>
        </w:rPr>
      </w:pPr>
      <w:r w:rsidRPr="00603002">
        <w:rPr>
          <w:rFonts w:cs="Times New Roman"/>
          <w:b/>
          <w:bCs/>
          <w:lang w:val="en-US"/>
        </w:rPr>
        <w:t xml:space="preserve">Literature: </w:t>
      </w:r>
      <w:r w:rsidRPr="00603002">
        <w:rPr>
          <w:rFonts w:cs="Times New Roman"/>
          <w:bCs/>
          <w:lang w:val="en-US"/>
        </w:rPr>
        <w:t>1-8, 12, 13, 15, 18-19, 21, 24, 44.</w:t>
      </w:r>
    </w:p>
    <w:p w:rsidR="008578C4" w:rsidRPr="00FB76A2" w:rsidRDefault="008578C4" w:rsidP="00AB579A">
      <w:pPr>
        <w:ind w:firstLine="567"/>
        <w:jc w:val="both"/>
        <w:rPr>
          <w:rFonts w:cs="Times New Roman"/>
          <w:b/>
          <w:bCs/>
          <w:sz w:val="28"/>
          <w:szCs w:val="28"/>
          <w:lang w:val="en-US"/>
        </w:rPr>
      </w:pPr>
    </w:p>
    <w:p w:rsidR="003C2727" w:rsidRDefault="003C2727" w:rsidP="00AB579A">
      <w:pPr>
        <w:ind w:firstLine="567"/>
        <w:jc w:val="both"/>
        <w:rPr>
          <w:rFonts w:cs="Times New Roman"/>
          <w:b/>
          <w:bCs/>
          <w:sz w:val="28"/>
          <w:szCs w:val="28"/>
          <w:lang w:val="en-US"/>
        </w:rPr>
      </w:pPr>
    </w:p>
    <w:p w:rsidR="003C2727" w:rsidRDefault="003C2727" w:rsidP="00AB579A">
      <w:pPr>
        <w:ind w:firstLine="567"/>
        <w:jc w:val="both"/>
        <w:rPr>
          <w:rFonts w:cs="Times New Roman"/>
          <w:b/>
          <w:bCs/>
          <w:sz w:val="28"/>
          <w:szCs w:val="28"/>
          <w:lang w:val="en-US"/>
        </w:rPr>
      </w:pPr>
    </w:p>
    <w:p w:rsidR="003C2727" w:rsidRDefault="003C2727" w:rsidP="00AB579A">
      <w:pPr>
        <w:ind w:firstLine="567"/>
        <w:jc w:val="both"/>
        <w:rPr>
          <w:rFonts w:cs="Times New Roman"/>
          <w:b/>
          <w:bCs/>
          <w:sz w:val="28"/>
          <w:szCs w:val="28"/>
          <w:lang w:val="en-US"/>
        </w:rPr>
      </w:pPr>
    </w:p>
    <w:p w:rsidR="00B250CE" w:rsidRPr="00FB76A2" w:rsidRDefault="00B250CE" w:rsidP="00AB579A">
      <w:pPr>
        <w:ind w:firstLine="567"/>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9. INVESTMENT AND INNOVATION POLICY OF THE ENTERPRISE</w:t>
      </w:r>
    </w:p>
    <w:p w:rsidR="00BB21DD" w:rsidRPr="003C2727" w:rsidRDefault="00BB21DD" w:rsidP="00482E1B">
      <w:pPr>
        <w:numPr>
          <w:ilvl w:val="0"/>
          <w:numId w:val="8"/>
        </w:numPr>
        <w:tabs>
          <w:tab w:val="left" w:pos="1843"/>
          <w:tab w:val="left" w:pos="1985"/>
        </w:tabs>
        <w:ind w:left="1701" w:firstLine="0"/>
        <w:jc w:val="both"/>
        <w:rPr>
          <w:i/>
          <w:lang w:val="en-US"/>
        </w:rPr>
      </w:pPr>
      <w:r w:rsidRPr="003C2727">
        <w:rPr>
          <w:rFonts w:cs="Times New Roman"/>
          <w:i/>
          <w:lang w:val="en-US"/>
        </w:rPr>
        <w:t>Investments: the nature and types</w:t>
      </w:r>
      <w:r w:rsidRPr="003C2727">
        <w:rPr>
          <w:rFonts w:cs="Times New Roman"/>
          <w:i/>
          <w:color w:val="000000"/>
          <w:lang w:val="en-US"/>
        </w:rPr>
        <w:t>.</w:t>
      </w:r>
    </w:p>
    <w:p w:rsidR="00BB21DD" w:rsidRPr="003C2727" w:rsidRDefault="00BB21DD" w:rsidP="00482E1B">
      <w:pPr>
        <w:numPr>
          <w:ilvl w:val="0"/>
          <w:numId w:val="8"/>
        </w:numPr>
        <w:tabs>
          <w:tab w:val="left" w:pos="1843"/>
          <w:tab w:val="left" w:pos="1985"/>
        </w:tabs>
        <w:ind w:left="1701" w:firstLine="0"/>
        <w:jc w:val="both"/>
        <w:rPr>
          <w:i/>
          <w:lang w:val="en-US"/>
        </w:rPr>
      </w:pPr>
      <w:r w:rsidRPr="003C2727">
        <w:rPr>
          <w:rFonts w:cs="Times New Roman"/>
          <w:i/>
          <w:lang w:val="en-US"/>
        </w:rPr>
        <w:t>Strategy of Industrial and Innovation Development of Kazakhstan.</w:t>
      </w:r>
    </w:p>
    <w:p w:rsidR="00BB21DD" w:rsidRPr="003C2727" w:rsidRDefault="00BB21DD" w:rsidP="00482E1B">
      <w:pPr>
        <w:numPr>
          <w:ilvl w:val="0"/>
          <w:numId w:val="8"/>
        </w:numPr>
        <w:tabs>
          <w:tab w:val="left" w:pos="1843"/>
          <w:tab w:val="left" w:pos="1985"/>
        </w:tabs>
        <w:ind w:left="1701" w:firstLine="0"/>
        <w:jc w:val="both"/>
        <w:rPr>
          <w:i/>
          <w:lang w:val="en-US"/>
        </w:rPr>
      </w:pPr>
      <w:r w:rsidRPr="003C2727">
        <w:rPr>
          <w:rFonts w:cs="Times New Roman"/>
          <w:i/>
          <w:lang w:val="en-US"/>
        </w:rPr>
        <w:t>Investment strategy of the enterprise: the nature and design principles.</w:t>
      </w:r>
    </w:p>
    <w:p w:rsidR="00BB21DD" w:rsidRPr="003C2727" w:rsidRDefault="00BB21DD" w:rsidP="00482E1B">
      <w:pPr>
        <w:numPr>
          <w:ilvl w:val="0"/>
          <w:numId w:val="8"/>
        </w:numPr>
        <w:tabs>
          <w:tab w:val="left" w:pos="1843"/>
          <w:tab w:val="left" w:pos="1985"/>
        </w:tabs>
        <w:ind w:left="1701" w:firstLine="0"/>
        <w:jc w:val="both"/>
        <w:rPr>
          <w:i/>
          <w:lang w:val="en-US"/>
        </w:rPr>
      </w:pPr>
      <w:r w:rsidRPr="003C2727">
        <w:rPr>
          <w:rFonts w:cs="Times New Roman"/>
          <w:i/>
          <w:lang w:val="en-US"/>
        </w:rPr>
        <w:t>Economic efficiency of investments.</w:t>
      </w:r>
    </w:p>
    <w:p w:rsidR="00BB21DD" w:rsidRPr="003C2727" w:rsidRDefault="00BB21DD" w:rsidP="00482E1B">
      <w:pPr>
        <w:numPr>
          <w:ilvl w:val="0"/>
          <w:numId w:val="8"/>
        </w:numPr>
        <w:tabs>
          <w:tab w:val="left" w:pos="1843"/>
          <w:tab w:val="left" w:pos="1985"/>
        </w:tabs>
        <w:ind w:left="1701" w:firstLine="0"/>
        <w:jc w:val="both"/>
        <w:rPr>
          <w:i/>
          <w:lang w:val="en-US"/>
        </w:rPr>
      </w:pPr>
      <w:r w:rsidRPr="003C2727">
        <w:rPr>
          <w:rFonts w:cs="Times New Roman"/>
          <w:i/>
          <w:lang w:val="en-US"/>
        </w:rPr>
        <w:t>Science and Technology Policy of the RK.</w:t>
      </w:r>
    </w:p>
    <w:p w:rsidR="00BB21DD" w:rsidRPr="003C2727" w:rsidRDefault="00BB21DD" w:rsidP="00482E1B">
      <w:pPr>
        <w:numPr>
          <w:ilvl w:val="0"/>
          <w:numId w:val="8"/>
        </w:numPr>
        <w:tabs>
          <w:tab w:val="left" w:pos="1843"/>
          <w:tab w:val="left" w:pos="1985"/>
        </w:tabs>
        <w:ind w:left="1701" w:firstLine="0"/>
        <w:jc w:val="both"/>
        <w:rPr>
          <w:i/>
          <w:lang w:val="en-US"/>
        </w:rPr>
      </w:pPr>
      <w:r w:rsidRPr="003C2727">
        <w:rPr>
          <w:rFonts w:cs="Times New Roman"/>
          <w:i/>
          <w:lang w:val="en-US"/>
        </w:rPr>
        <w:t>Innovation management companies: the nature and objectives.</w:t>
      </w:r>
    </w:p>
    <w:p w:rsidR="00481E35" w:rsidRPr="00FB76A2" w:rsidRDefault="00481E35" w:rsidP="00AB579A">
      <w:pPr>
        <w:ind w:firstLine="567"/>
        <w:rPr>
          <w:rFonts w:cs="Times New Roman"/>
          <w:b/>
          <w:bCs/>
          <w:sz w:val="20"/>
          <w:szCs w:val="20"/>
          <w:lang w:val="en-US"/>
        </w:rPr>
      </w:pPr>
    </w:p>
    <w:p w:rsidR="00481E35" w:rsidRPr="00FB76A2" w:rsidRDefault="000B002B" w:rsidP="00AB579A">
      <w:pPr>
        <w:ind w:firstLine="567"/>
        <w:jc w:val="both"/>
        <w:rPr>
          <w:rFonts w:cs="Times New Roman"/>
          <w:sz w:val="28"/>
          <w:szCs w:val="28"/>
          <w:lang w:val="en-US"/>
        </w:rPr>
      </w:pPr>
      <w:r w:rsidRPr="00FB76A2">
        <w:rPr>
          <w:rFonts w:cs="Times New Roman"/>
          <w:sz w:val="28"/>
          <w:szCs w:val="28"/>
          <w:lang w:val="en-US"/>
        </w:rPr>
        <w:t>1</w:t>
      </w:r>
      <w:r w:rsidR="00481E35" w:rsidRPr="00FB76A2">
        <w:rPr>
          <w:rFonts w:cs="Times New Roman"/>
          <w:sz w:val="28"/>
          <w:szCs w:val="28"/>
          <w:lang w:val="en-US"/>
        </w:rPr>
        <w:t xml:space="preserve">. </w:t>
      </w:r>
      <w:r w:rsidR="00481E35" w:rsidRPr="00FB76A2">
        <w:rPr>
          <w:rFonts w:cs="Times New Roman"/>
          <w:bCs/>
          <w:i/>
          <w:sz w:val="28"/>
          <w:szCs w:val="28"/>
          <w:lang w:val="en-US"/>
        </w:rPr>
        <w:t>Investment</w:t>
      </w:r>
      <w:r w:rsidR="00481E35" w:rsidRPr="00FB76A2">
        <w:rPr>
          <w:rFonts w:cs="Times New Roman"/>
          <w:sz w:val="28"/>
          <w:szCs w:val="28"/>
          <w:lang w:val="en-US"/>
        </w:rPr>
        <w:t xml:space="preserve"> refers to purchase of financial assets. While Investment Goods are those goods, which are used for further production. </w:t>
      </w:r>
    </w:p>
    <w:p w:rsidR="00481E35" w:rsidRPr="00FB76A2" w:rsidRDefault="00481E35" w:rsidP="00AB579A">
      <w:pPr>
        <w:ind w:firstLine="567"/>
        <w:jc w:val="both"/>
        <w:rPr>
          <w:rFonts w:cs="Times New Roman"/>
          <w:sz w:val="28"/>
          <w:szCs w:val="28"/>
          <w:lang w:val="en-US"/>
        </w:rPr>
      </w:pPr>
      <w:r w:rsidRPr="00FB76A2">
        <w:rPr>
          <w:rFonts w:cs="Times New Roman"/>
          <w:sz w:val="28"/>
          <w:szCs w:val="28"/>
          <w:lang w:val="en-US"/>
        </w:rPr>
        <w:t>Investment implies the production of new capital goods, plants and equipments. </w:t>
      </w:r>
      <w:r w:rsidRPr="00FB76A2">
        <w:rPr>
          <w:rFonts w:cs="Times New Roman"/>
          <w:bCs/>
          <w:sz w:val="28"/>
          <w:szCs w:val="28"/>
          <w:lang w:val="en-US"/>
        </w:rPr>
        <w:t>John Keynes</w:t>
      </w:r>
      <w:r w:rsidRPr="00FB76A2">
        <w:rPr>
          <w:rFonts w:cs="Times New Roman"/>
          <w:sz w:val="28"/>
          <w:szCs w:val="28"/>
          <w:lang w:val="en-US"/>
        </w:rPr>
        <w:t xml:space="preserve"> refers investment as real investment and not financial investment. </w:t>
      </w:r>
    </w:p>
    <w:p w:rsidR="00481E35" w:rsidRPr="00FB76A2" w:rsidRDefault="00EF4289" w:rsidP="00AB579A">
      <w:pPr>
        <w:ind w:firstLine="567"/>
        <w:rPr>
          <w:rFonts w:cs="Times New Roman"/>
          <w:b/>
          <w:bCs/>
          <w:lang w:val="en-US"/>
        </w:rPr>
      </w:pPr>
      <w:r>
        <w:rPr>
          <w:rFonts w:cs="Times New Roman"/>
          <w:b/>
          <w:bCs/>
          <w:noProof/>
          <w:lang w:eastAsia="ru-RU"/>
        </w:rPr>
        <w:pict>
          <v:oval id="_x0000_s1052" style="position:absolute;left:0;text-align:left;margin-left:171.15pt;margin-top:8.85pt;width:113pt;height:51.9pt;z-index:251649024">
            <v:textbox>
              <w:txbxContent>
                <w:p w:rsidR="007948DA" w:rsidRPr="006F275A" w:rsidRDefault="007948DA" w:rsidP="006F275A">
                  <w:pPr>
                    <w:jc w:val="center"/>
                  </w:pPr>
                  <w:r w:rsidRPr="006F275A">
                    <w:rPr>
                      <w:rFonts w:cs="Times New Roman"/>
                      <w:b/>
                      <w:bCs/>
                      <w:bdr w:val="none" w:sz="0" w:space="0" w:color="auto" w:frame="1"/>
                      <w:lang w:val="en-US" w:eastAsia="ru-RU"/>
                    </w:rPr>
                    <w:t>Autonomous</w:t>
                  </w:r>
                </w:p>
              </w:txbxContent>
            </v:textbox>
          </v:oval>
        </w:pict>
      </w:r>
    </w:p>
    <w:p w:rsidR="00481E35" w:rsidRPr="00FB76A2" w:rsidRDefault="00EF4289" w:rsidP="00AB579A">
      <w:pPr>
        <w:ind w:firstLine="567"/>
        <w:rPr>
          <w:rFonts w:cs="Times New Roman"/>
          <w:b/>
          <w:bCs/>
          <w:lang w:val="en-US"/>
        </w:rPr>
      </w:pPr>
      <w:r>
        <w:rPr>
          <w:rFonts w:cs="Times New Roman"/>
          <w:b/>
          <w:bCs/>
          <w:noProof/>
          <w:lang w:eastAsia="ru-RU"/>
        </w:rPr>
        <w:pict>
          <v:oval id="_x0000_s1053" style="position:absolute;left:0;text-align:left;margin-left:86.7pt;margin-top:6.5pt;width:81.1pt;height:51.9pt;z-index:251650048">
            <v:textbox>
              <w:txbxContent>
                <w:p w:rsidR="007948DA" w:rsidRDefault="007948DA" w:rsidP="006F275A">
                  <w:pPr>
                    <w:jc w:val="center"/>
                  </w:pPr>
                  <w:r w:rsidRPr="00260CAD">
                    <w:rPr>
                      <w:rFonts w:cs="Times New Roman"/>
                      <w:b/>
                      <w:bCs/>
                      <w:bdr w:val="none" w:sz="0" w:space="0" w:color="auto" w:frame="1"/>
                      <w:lang w:val="en-US" w:eastAsia="ru-RU"/>
                    </w:rPr>
                    <w:t>Net</w:t>
                  </w:r>
                </w:p>
                <w:p w:rsidR="007948DA" w:rsidRPr="006F275A" w:rsidRDefault="007948DA" w:rsidP="006F275A">
                  <w:pPr>
                    <w:jc w:val="center"/>
                    <w:rPr>
                      <w:sz w:val="28"/>
                      <w:szCs w:val="28"/>
                    </w:rPr>
                  </w:pPr>
                </w:p>
              </w:txbxContent>
            </v:textbox>
          </v:oval>
        </w:pict>
      </w:r>
      <w:r>
        <w:rPr>
          <w:rFonts w:cs="Times New Roman"/>
          <w:b/>
          <w:bCs/>
          <w:noProof/>
          <w:lang w:eastAsia="ru-RU"/>
        </w:rPr>
        <w:pict>
          <v:oval id="_x0000_s1051" style="position:absolute;left:0;text-align:left;margin-left:285.1pt;margin-top:8.15pt;width:86.25pt;height:51.9pt;z-index:251648000">
            <v:textbox>
              <w:txbxContent>
                <w:p w:rsidR="007948DA" w:rsidRPr="006F275A" w:rsidRDefault="007948DA" w:rsidP="006F275A">
                  <w:pPr>
                    <w:jc w:val="center"/>
                    <w:rPr>
                      <w:sz w:val="28"/>
                      <w:szCs w:val="28"/>
                    </w:rPr>
                  </w:pPr>
                  <w:r w:rsidRPr="00260CAD">
                    <w:rPr>
                      <w:rFonts w:cs="Times New Roman"/>
                      <w:b/>
                      <w:bCs/>
                      <w:bdr w:val="none" w:sz="0" w:space="0" w:color="auto" w:frame="1"/>
                      <w:lang w:val="en-US" w:eastAsia="ru-RU"/>
                    </w:rPr>
                    <w:t>Induced</w:t>
                  </w:r>
                </w:p>
              </w:txbxContent>
            </v:textbox>
          </v:oval>
        </w:pict>
      </w:r>
    </w:p>
    <w:p w:rsidR="00481E35" w:rsidRPr="00FB76A2" w:rsidRDefault="00481E35" w:rsidP="00AB579A">
      <w:pPr>
        <w:ind w:firstLine="567"/>
        <w:rPr>
          <w:rFonts w:cs="Times New Roman"/>
          <w:b/>
          <w:bCs/>
          <w:lang w:val="en-US"/>
        </w:rPr>
      </w:pPr>
    </w:p>
    <w:p w:rsidR="00481E35" w:rsidRPr="00FB76A2" w:rsidRDefault="00481E35" w:rsidP="00AB579A">
      <w:pPr>
        <w:ind w:firstLine="567"/>
        <w:rPr>
          <w:rFonts w:cs="Times New Roman"/>
          <w:b/>
          <w:bCs/>
          <w:lang w:val="en-US"/>
        </w:rPr>
      </w:pPr>
    </w:p>
    <w:p w:rsidR="006F275A" w:rsidRPr="00FB76A2" w:rsidRDefault="00EF4289" w:rsidP="00AB579A">
      <w:pPr>
        <w:ind w:firstLine="567"/>
        <w:rPr>
          <w:rFonts w:cs="Times New Roman"/>
          <w:b/>
          <w:bCs/>
          <w:lang w:val="en-US"/>
        </w:rPr>
      </w:pPr>
      <w:r>
        <w:rPr>
          <w:rFonts w:cs="Times New Roman"/>
          <w:b/>
          <w:bCs/>
          <w:noProof/>
          <w:lang w:eastAsia="ru-RU"/>
        </w:rPr>
        <w:pict>
          <v:shape id="_x0000_s1065" type="#_x0000_t32" style="position:absolute;left:0;text-align:left;margin-left:157.8pt;margin-top:9.4pt;width:13.35pt;height:12.75pt;flip:x y;z-index:251662336" o:connectortype="straight"/>
        </w:pict>
      </w:r>
      <w:r>
        <w:rPr>
          <w:rFonts w:cs="Times New Roman"/>
          <w:b/>
          <w:bCs/>
          <w:noProof/>
          <w:lang w:eastAsia="ru-RU"/>
        </w:rPr>
        <w:pict>
          <v:shape id="_x0000_s1063" type="#_x0000_t32" style="position:absolute;left:0;text-align:left;margin-left:286.05pt;margin-top:12.9pt;width:14.3pt;height:9.25pt;flip:y;z-index:251660288" o:connectortype="straight"/>
        </w:pict>
      </w:r>
      <w:r>
        <w:rPr>
          <w:rFonts w:cs="Times New Roman"/>
          <w:b/>
          <w:bCs/>
          <w:noProof/>
          <w:lang w:eastAsia="ru-RU"/>
        </w:rPr>
        <w:pict>
          <v:shape id="_x0000_s1059" type="#_x0000_t32" style="position:absolute;left:0;text-align:left;margin-left:228.9pt;margin-top:5.6pt;width:0;height:14.25pt;flip:y;z-index:251656192" o:connectortype="straight"/>
        </w:pict>
      </w:r>
    </w:p>
    <w:p w:rsidR="006F275A" w:rsidRPr="00FB76A2" w:rsidRDefault="00EF4289" w:rsidP="00AB579A">
      <w:pPr>
        <w:ind w:firstLine="567"/>
        <w:rPr>
          <w:rFonts w:cs="Times New Roman"/>
          <w:b/>
          <w:bCs/>
          <w:lang w:val="en-US"/>
        </w:rPr>
      </w:pPr>
      <w:r>
        <w:rPr>
          <w:rFonts w:cs="Times New Roman"/>
          <w:b/>
          <w:bCs/>
          <w:noProof/>
          <w:lang w:eastAsia="ru-RU"/>
        </w:rPr>
        <w:pict>
          <v:roundrect id="_x0000_s1049" style="position:absolute;left:0;text-align:left;margin-left:167.8pt;margin-top:6.9pt;width:121.4pt;height:50.2pt;z-index:251646976" arcsize="10923f">
            <v:textbox>
              <w:txbxContent>
                <w:p w:rsidR="007948DA" w:rsidRDefault="007948DA" w:rsidP="005D2763">
                  <w:pPr>
                    <w:jc w:val="center"/>
                    <w:rPr>
                      <w:rFonts w:cs="Times New Roman"/>
                      <w:b/>
                      <w:bCs/>
                      <w:bdr w:val="none" w:sz="0" w:space="0" w:color="auto" w:frame="1"/>
                      <w:lang w:val="en-US" w:eastAsia="ru-RU"/>
                    </w:rPr>
                  </w:pPr>
                </w:p>
                <w:p w:rsidR="007948DA" w:rsidRDefault="007948DA" w:rsidP="005D2763">
                  <w:pPr>
                    <w:jc w:val="center"/>
                  </w:pPr>
                  <w:r w:rsidRPr="00260CAD">
                    <w:rPr>
                      <w:rFonts w:cs="Times New Roman"/>
                      <w:b/>
                      <w:bCs/>
                      <w:bdr w:val="none" w:sz="0" w:space="0" w:color="auto" w:frame="1"/>
                      <w:lang w:val="en-US" w:eastAsia="ru-RU"/>
                    </w:rPr>
                    <w:t>INVESTMENT</w:t>
                  </w:r>
                </w:p>
              </w:txbxContent>
            </v:textbox>
          </v:roundrect>
        </w:pict>
      </w:r>
      <w:r>
        <w:rPr>
          <w:rFonts w:cs="Times New Roman"/>
          <w:b/>
          <w:bCs/>
          <w:noProof/>
          <w:lang w:eastAsia="ru-RU"/>
        </w:rPr>
        <w:pict>
          <v:oval id="_x0000_s1055" style="position:absolute;left:0;text-align:left;margin-left:305.85pt;margin-top:5.2pt;width:91.3pt;height:51.9pt;z-index:251652096">
            <v:textbox>
              <w:txbxContent>
                <w:p w:rsidR="007948DA" w:rsidRPr="006F275A" w:rsidRDefault="007948DA" w:rsidP="006F275A">
                  <w:pPr>
                    <w:jc w:val="center"/>
                    <w:rPr>
                      <w:sz w:val="28"/>
                      <w:szCs w:val="28"/>
                    </w:rPr>
                  </w:pPr>
                  <w:r w:rsidRPr="00260CAD">
                    <w:rPr>
                      <w:rFonts w:cs="Times New Roman"/>
                      <w:b/>
                      <w:bCs/>
                      <w:bdr w:val="none" w:sz="0" w:space="0" w:color="auto" w:frame="1"/>
                      <w:lang w:val="en-US" w:eastAsia="ru-RU"/>
                    </w:rPr>
                    <w:t>Financial</w:t>
                  </w:r>
                </w:p>
              </w:txbxContent>
            </v:textbox>
          </v:oval>
        </w:pict>
      </w:r>
      <w:r>
        <w:rPr>
          <w:rFonts w:cs="Times New Roman"/>
          <w:b/>
          <w:bCs/>
          <w:noProof/>
          <w:lang w:eastAsia="ru-RU"/>
        </w:rPr>
        <w:pict>
          <v:oval id="_x0000_s1054" style="position:absolute;left:0;text-align:left;margin-left:59.05pt;margin-top:5.05pt;width:91.3pt;height:51.9pt;z-index:251651072">
            <v:textbox>
              <w:txbxContent>
                <w:p w:rsidR="007948DA" w:rsidRPr="006F275A" w:rsidRDefault="007948DA" w:rsidP="006F275A">
                  <w:pPr>
                    <w:jc w:val="center"/>
                    <w:rPr>
                      <w:sz w:val="28"/>
                      <w:szCs w:val="28"/>
                    </w:rPr>
                  </w:pPr>
                  <w:r w:rsidRPr="00260CAD">
                    <w:rPr>
                      <w:rFonts w:cs="Times New Roman"/>
                      <w:b/>
                      <w:bCs/>
                      <w:bdr w:val="none" w:sz="0" w:space="0" w:color="auto" w:frame="1"/>
                      <w:lang w:val="en-US" w:eastAsia="ru-RU"/>
                    </w:rPr>
                    <w:t>Gross</w:t>
                  </w:r>
                </w:p>
              </w:txbxContent>
            </v:textbox>
          </v:oval>
        </w:pict>
      </w:r>
    </w:p>
    <w:p w:rsidR="006F275A" w:rsidRPr="00FB76A2" w:rsidRDefault="006F275A" w:rsidP="00AB579A">
      <w:pPr>
        <w:ind w:firstLine="567"/>
        <w:rPr>
          <w:rFonts w:cs="Times New Roman"/>
          <w:b/>
          <w:bCs/>
          <w:lang w:val="en-US"/>
        </w:rPr>
      </w:pPr>
    </w:p>
    <w:p w:rsidR="006F275A" w:rsidRPr="00FB76A2" w:rsidRDefault="00EF4289" w:rsidP="00AB579A">
      <w:pPr>
        <w:ind w:firstLine="567"/>
        <w:rPr>
          <w:rFonts w:cs="Times New Roman"/>
          <w:b/>
          <w:bCs/>
          <w:lang w:val="en-US"/>
        </w:rPr>
      </w:pPr>
      <w:r>
        <w:rPr>
          <w:rFonts w:cs="Times New Roman"/>
          <w:b/>
          <w:bCs/>
          <w:noProof/>
          <w:lang w:eastAsia="ru-RU"/>
        </w:rPr>
        <w:pict>
          <v:shape id="_x0000_s1062" type="#_x0000_t32" style="position:absolute;left:0;text-align:left;margin-left:289.2pt;margin-top:4.35pt;width:15.85pt;height:0;flip:x;z-index:251659264" o:connectortype="straight"/>
        </w:pict>
      </w:r>
      <w:r>
        <w:rPr>
          <w:rFonts w:cs="Times New Roman"/>
          <w:b/>
          <w:bCs/>
          <w:noProof/>
          <w:lang w:eastAsia="ru-RU"/>
        </w:rPr>
        <w:pict>
          <v:shape id="_x0000_s1061" type="#_x0000_t32" style="position:absolute;left:0;text-align:left;margin-left:151.95pt;margin-top:4.35pt;width:15.85pt;height:0;flip:x;z-index:251658240" o:connectortype="straight"/>
        </w:pict>
      </w:r>
    </w:p>
    <w:p w:rsidR="006F275A" w:rsidRPr="00FB76A2" w:rsidRDefault="006F275A" w:rsidP="00AB579A">
      <w:pPr>
        <w:ind w:firstLine="567"/>
        <w:rPr>
          <w:rFonts w:cs="Times New Roman"/>
          <w:b/>
          <w:bCs/>
          <w:lang w:val="en-US"/>
        </w:rPr>
      </w:pPr>
    </w:p>
    <w:p w:rsidR="00481E35" w:rsidRPr="00FB76A2" w:rsidRDefault="00EF4289" w:rsidP="00AB579A">
      <w:pPr>
        <w:ind w:firstLine="567"/>
        <w:rPr>
          <w:rFonts w:cs="Times New Roman"/>
          <w:b/>
          <w:bCs/>
          <w:lang w:val="en-US"/>
        </w:rPr>
      </w:pPr>
      <w:r>
        <w:rPr>
          <w:rFonts w:cs="Times New Roman"/>
          <w:b/>
          <w:bCs/>
          <w:noProof/>
          <w:lang w:eastAsia="ru-RU"/>
        </w:rPr>
        <w:pict>
          <v:oval id="_x0000_s1057" style="position:absolute;left:0;text-align:left;margin-left:79.5pt;margin-top:5.4pt;width:98.5pt;height:51.9pt;z-index:251654144">
            <v:textbox>
              <w:txbxContent>
                <w:p w:rsidR="007948DA" w:rsidRDefault="007948DA" w:rsidP="006F275A">
                  <w:r w:rsidRPr="00260CAD">
                    <w:rPr>
                      <w:rFonts w:cs="Times New Roman"/>
                      <w:b/>
                      <w:bCs/>
                      <w:bdr w:val="none" w:sz="0" w:space="0" w:color="auto" w:frame="1"/>
                      <w:lang w:val="en-US" w:eastAsia="ru-RU"/>
                    </w:rPr>
                    <w:t>Unplanned</w:t>
                  </w:r>
                </w:p>
                <w:p w:rsidR="007948DA" w:rsidRPr="006F275A" w:rsidRDefault="007948DA" w:rsidP="006F275A">
                  <w:pPr>
                    <w:jc w:val="center"/>
                    <w:rPr>
                      <w:sz w:val="28"/>
                      <w:szCs w:val="28"/>
                    </w:rPr>
                  </w:pPr>
                </w:p>
              </w:txbxContent>
            </v:textbox>
          </v:oval>
        </w:pict>
      </w:r>
      <w:r>
        <w:rPr>
          <w:rFonts w:cs="Times New Roman"/>
          <w:b/>
          <w:bCs/>
          <w:noProof/>
          <w:lang w:eastAsia="ru-RU"/>
        </w:rPr>
        <w:pict>
          <v:shape id="_x0000_s1064" type="#_x0000_t32" style="position:absolute;left:0;text-align:left;margin-left:156pt;margin-top:-.45pt;width:14.3pt;height:9.25pt;flip:y;z-index:251661312" o:connectortype="straight"/>
        </w:pict>
      </w:r>
      <w:r>
        <w:rPr>
          <w:rFonts w:cs="Times New Roman"/>
          <w:b/>
          <w:bCs/>
          <w:noProof/>
          <w:lang w:eastAsia="ru-RU"/>
        </w:rPr>
        <w:pict>
          <v:oval id="_x0000_s1058" style="position:absolute;left:0;text-align:left;margin-left:278.6pt;margin-top:5.5pt;width:91.3pt;height:51.9pt;z-index:251655168">
            <v:textbox>
              <w:txbxContent>
                <w:p w:rsidR="007948DA" w:rsidRPr="006F275A" w:rsidRDefault="007948DA" w:rsidP="006F275A">
                  <w:pPr>
                    <w:jc w:val="center"/>
                    <w:rPr>
                      <w:sz w:val="28"/>
                      <w:szCs w:val="28"/>
                    </w:rPr>
                  </w:pPr>
                  <w:r w:rsidRPr="00260CAD">
                    <w:rPr>
                      <w:rFonts w:cs="Times New Roman"/>
                      <w:b/>
                      <w:bCs/>
                      <w:bdr w:val="none" w:sz="0" w:space="0" w:color="auto" w:frame="1"/>
                      <w:lang w:val="en-US" w:eastAsia="ru-RU"/>
                    </w:rPr>
                    <w:t>Real</w:t>
                  </w:r>
                </w:p>
              </w:txbxContent>
            </v:textbox>
          </v:oval>
        </w:pict>
      </w:r>
      <w:r>
        <w:rPr>
          <w:rFonts w:cs="Times New Roman"/>
          <w:b/>
          <w:bCs/>
          <w:noProof/>
          <w:lang w:eastAsia="ru-RU"/>
        </w:rPr>
        <w:pict>
          <v:shape id="_x0000_s1066" type="#_x0000_t32" style="position:absolute;left:0;text-align:left;margin-left:285.1pt;margin-top:1.05pt;width:13.35pt;height:9.25pt;flip:x y;z-index:251663360" o:connectortype="straight"/>
        </w:pict>
      </w:r>
      <w:r>
        <w:rPr>
          <w:rFonts w:cs="Times New Roman"/>
          <w:b/>
          <w:bCs/>
          <w:noProof/>
          <w:lang w:eastAsia="ru-RU"/>
        </w:rPr>
        <w:pict>
          <v:shape id="_x0000_s1060" type="#_x0000_t32" style="position:absolute;left:0;text-align:left;margin-left:228.9pt;margin-top:1.85pt;width:0;height:14.25pt;flip:y;z-index:251657216" o:connectortype="straight"/>
        </w:pict>
      </w:r>
    </w:p>
    <w:p w:rsidR="00481E35" w:rsidRPr="00FB76A2" w:rsidRDefault="00EF4289" w:rsidP="00AB579A">
      <w:pPr>
        <w:ind w:firstLine="567"/>
        <w:rPr>
          <w:rFonts w:cs="Times New Roman"/>
          <w:b/>
          <w:bCs/>
          <w:lang w:val="en-US"/>
        </w:rPr>
      </w:pPr>
      <w:r>
        <w:rPr>
          <w:rFonts w:cs="Times New Roman"/>
          <w:b/>
          <w:bCs/>
          <w:noProof/>
          <w:lang w:eastAsia="ru-RU"/>
        </w:rPr>
        <w:pict>
          <v:oval id="_x0000_s1056" style="position:absolute;left:0;text-align:left;margin-left:182.2pt;margin-top:2.3pt;width:91.3pt;height:51.9pt;z-index:251653120">
            <v:textbox>
              <w:txbxContent>
                <w:p w:rsidR="007948DA" w:rsidRDefault="007948DA" w:rsidP="006F275A">
                  <w:r w:rsidRPr="00260CAD">
                    <w:rPr>
                      <w:rFonts w:cs="Times New Roman"/>
                      <w:b/>
                      <w:bCs/>
                      <w:bdr w:val="none" w:sz="0" w:space="0" w:color="auto" w:frame="1"/>
                      <w:lang w:val="en-US" w:eastAsia="ru-RU"/>
                    </w:rPr>
                    <w:t>Planned</w:t>
                  </w:r>
                </w:p>
                <w:p w:rsidR="007948DA" w:rsidRPr="006F275A" w:rsidRDefault="007948DA" w:rsidP="006F275A">
                  <w:pPr>
                    <w:jc w:val="center"/>
                    <w:rPr>
                      <w:sz w:val="28"/>
                      <w:szCs w:val="28"/>
                    </w:rPr>
                  </w:pPr>
                </w:p>
              </w:txbxContent>
            </v:textbox>
          </v:oval>
        </w:pict>
      </w:r>
    </w:p>
    <w:p w:rsidR="00481E35" w:rsidRPr="00FB76A2" w:rsidRDefault="00481E35" w:rsidP="00AB579A">
      <w:pPr>
        <w:ind w:firstLine="567"/>
        <w:rPr>
          <w:rFonts w:cs="Times New Roman"/>
          <w:b/>
          <w:bCs/>
          <w:lang w:val="en-US"/>
        </w:rPr>
      </w:pPr>
    </w:p>
    <w:p w:rsidR="006F275A" w:rsidRPr="00FB76A2" w:rsidRDefault="006F275A" w:rsidP="00AB579A">
      <w:pPr>
        <w:ind w:firstLine="567"/>
        <w:rPr>
          <w:rFonts w:cs="Times New Roman"/>
          <w:b/>
          <w:bCs/>
          <w:lang w:val="en-US"/>
        </w:rPr>
      </w:pPr>
    </w:p>
    <w:p w:rsidR="006F275A" w:rsidRPr="00FB76A2" w:rsidRDefault="006F275A" w:rsidP="00AB579A">
      <w:pPr>
        <w:ind w:firstLine="567"/>
        <w:rPr>
          <w:rFonts w:cs="Times New Roman"/>
          <w:b/>
          <w:bCs/>
          <w:lang w:val="en-US"/>
        </w:rPr>
      </w:pPr>
    </w:p>
    <w:p w:rsidR="006F275A" w:rsidRPr="00FB76A2" w:rsidRDefault="006F275A" w:rsidP="00AB579A">
      <w:pPr>
        <w:ind w:firstLine="567"/>
        <w:rPr>
          <w:rFonts w:cs="Times New Roman"/>
          <w:b/>
          <w:bCs/>
          <w:lang w:val="en-US"/>
        </w:rPr>
      </w:pPr>
    </w:p>
    <w:p w:rsidR="005D2763" w:rsidRPr="00FB76A2" w:rsidRDefault="00AB579A" w:rsidP="00AB579A">
      <w:pPr>
        <w:ind w:firstLine="567"/>
        <w:jc w:val="center"/>
        <w:rPr>
          <w:rFonts w:cs="Times New Roman"/>
          <w:bCs/>
          <w:sz w:val="28"/>
          <w:szCs w:val="28"/>
          <w:lang w:val="en-US"/>
        </w:rPr>
      </w:pPr>
      <w:r w:rsidRPr="00FB76A2">
        <w:rPr>
          <w:rFonts w:cs="Times New Roman"/>
          <w:bCs/>
          <w:sz w:val="28"/>
          <w:szCs w:val="28"/>
          <w:lang w:val="en-US"/>
        </w:rPr>
        <w:t xml:space="preserve">Figure 9.1 - </w:t>
      </w:r>
      <w:r w:rsidR="005D2763" w:rsidRPr="00FB76A2">
        <w:rPr>
          <w:rFonts w:cs="Times New Roman"/>
          <w:bCs/>
          <w:sz w:val="28"/>
          <w:szCs w:val="28"/>
          <w:lang w:val="en-US"/>
        </w:rPr>
        <w:t>Types of Investment</w:t>
      </w:r>
    </w:p>
    <w:p w:rsidR="005D2763" w:rsidRPr="00FB76A2" w:rsidRDefault="005D2763" w:rsidP="00AB579A">
      <w:pPr>
        <w:shd w:val="clear" w:color="auto" w:fill="FFFFFF"/>
        <w:ind w:firstLine="567"/>
        <w:outlineLvl w:val="1"/>
        <w:rPr>
          <w:rFonts w:cs="Times New Roman"/>
          <w:b/>
          <w:bCs/>
          <w:bdr w:val="none" w:sz="0" w:space="0" w:color="auto" w:frame="1"/>
          <w:lang w:val="en-US" w:eastAsia="ru-RU"/>
        </w:rPr>
      </w:pPr>
    </w:p>
    <w:p w:rsidR="000B002B" w:rsidRPr="00FB76A2" w:rsidRDefault="000B002B" w:rsidP="00AB579A">
      <w:pPr>
        <w:shd w:val="clear" w:color="auto" w:fill="FFFFFF"/>
        <w:ind w:firstLine="567"/>
        <w:jc w:val="both"/>
        <w:rPr>
          <w:rFonts w:cs="Times New Roman"/>
          <w:sz w:val="28"/>
          <w:szCs w:val="28"/>
          <w:lang w:val="en-US" w:eastAsia="ru-RU"/>
        </w:rPr>
      </w:pPr>
      <w:r w:rsidRPr="00FB76A2">
        <w:rPr>
          <w:rFonts w:cs="Times New Roman"/>
          <w:sz w:val="28"/>
          <w:szCs w:val="28"/>
          <w:lang w:val="en-US" w:eastAsia="ru-RU"/>
        </w:rPr>
        <w:t xml:space="preserve">Investment which does not change with the changes in income level, is called as </w:t>
      </w:r>
      <w:r w:rsidRPr="00FB76A2">
        <w:rPr>
          <w:rFonts w:cs="Times New Roman"/>
          <w:i/>
          <w:sz w:val="28"/>
          <w:szCs w:val="28"/>
          <w:lang w:val="en-US" w:eastAsia="ru-RU"/>
        </w:rPr>
        <w:t>Autonomous</w:t>
      </w:r>
      <w:r w:rsidRPr="00FB76A2">
        <w:rPr>
          <w:rFonts w:cs="Times New Roman"/>
          <w:sz w:val="28"/>
          <w:szCs w:val="28"/>
          <w:lang w:val="en-US" w:eastAsia="ru-RU"/>
        </w:rPr>
        <w:t xml:space="preserve"> or </w:t>
      </w:r>
      <w:r w:rsidRPr="00FB76A2">
        <w:rPr>
          <w:rFonts w:cs="Times New Roman"/>
          <w:bCs/>
          <w:i/>
          <w:sz w:val="28"/>
          <w:szCs w:val="28"/>
          <w:lang w:val="en-US" w:eastAsia="ru-RU"/>
        </w:rPr>
        <w:t>Government</w:t>
      </w:r>
      <w:r w:rsidRPr="00FB76A2">
        <w:rPr>
          <w:rFonts w:cs="Times New Roman"/>
          <w:i/>
          <w:sz w:val="28"/>
          <w:szCs w:val="28"/>
          <w:lang w:val="en-US" w:eastAsia="ru-RU"/>
        </w:rPr>
        <w:t> Investment</w:t>
      </w:r>
      <w:r w:rsidRPr="00FB76A2">
        <w:rPr>
          <w:rFonts w:cs="Times New Roman"/>
          <w:sz w:val="28"/>
          <w:szCs w:val="28"/>
          <w:lang w:val="en-US" w:eastAsia="ru-RU"/>
        </w:rPr>
        <w:t>.</w:t>
      </w:r>
      <w:r w:rsidR="005D2763" w:rsidRPr="00FB76A2">
        <w:rPr>
          <w:rFonts w:cs="Times New Roman"/>
          <w:sz w:val="28"/>
          <w:szCs w:val="28"/>
          <w:lang w:val="en-US" w:eastAsia="ru-RU"/>
        </w:rPr>
        <w:t xml:space="preserve"> </w:t>
      </w:r>
      <w:r w:rsidRPr="00FB76A2">
        <w:rPr>
          <w:rFonts w:cs="Times New Roman"/>
          <w:sz w:val="28"/>
          <w:szCs w:val="28"/>
          <w:lang w:val="en-US" w:eastAsia="ru-RU"/>
        </w:rPr>
        <w:t>Autonomous Investment remains constant irrespective of income level. Which means even if the income is low, the autonomous, Investment remains the same. It refers to the investment made on houses, roads, public buildings and other parts of Infrastructure. The Government normally makes such a type of investment.</w:t>
      </w:r>
    </w:p>
    <w:p w:rsidR="000B002B" w:rsidRPr="00FB76A2" w:rsidRDefault="000B002B" w:rsidP="00AB579A">
      <w:pPr>
        <w:shd w:val="clear" w:color="auto" w:fill="FFFFFF"/>
        <w:ind w:firstLine="567"/>
        <w:jc w:val="both"/>
        <w:rPr>
          <w:rFonts w:cs="Times New Roman"/>
          <w:sz w:val="28"/>
          <w:szCs w:val="28"/>
          <w:lang w:val="en-US" w:eastAsia="ru-RU"/>
        </w:rPr>
      </w:pPr>
      <w:r w:rsidRPr="00FB76A2">
        <w:rPr>
          <w:rFonts w:cs="Times New Roman"/>
          <w:sz w:val="28"/>
          <w:szCs w:val="28"/>
          <w:lang w:val="en-US" w:eastAsia="ru-RU"/>
        </w:rPr>
        <w:t xml:space="preserve">Investment which changes with the changes in the income level, is called as </w:t>
      </w:r>
      <w:r w:rsidRPr="00FB76A2">
        <w:rPr>
          <w:rFonts w:cs="Times New Roman"/>
          <w:i/>
          <w:sz w:val="28"/>
          <w:szCs w:val="28"/>
          <w:lang w:val="en-US" w:eastAsia="ru-RU"/>
        </w:rPr>
        <w:t>Induced Investment.</w:t>
      </w:r>
      <w:r w:rsidR="005D2763" w:rsidRPr="00FB76A2">
        <w:rPr>
          <w:rFonts w:cs="Times New Roman"/>
          <w:i/>
          <w:sz w:val="28"/>
          <w:szCs w:val="28"/>
          <w:lang w:val="en-US" w:eastAsia="ru-RU"/>
        </w:rPr>
        <w:t xml:space="preserve"> </w:t>
      </w:r>
      <w:r w:rsidRPr="00FB76A2">
        <w:rPr>
          <w:rFonts w:cs="Times New Roman"/>
          <w:sz w:val="28"/>
          <w:szCs w:val="28"/>
          <w:lang w:val="en-US" w:eastAsia="ru-RU"/>
        </w:rPr>
        <w:t>Induced Investment is positively related to the income level. That is, at high levels of income entrepreneurs are induced to invest more and vice-versa. At a high level of income, Consumption expenditure increases this leads to an increase in investment of capital goods, in order to produce more consumer goods.</w:t>
      </w:r>
    </w:p>
    <w:p w:rsidR="000B002B" w:rsidRPr="00FB76A2" w:rsidRDefault="000B002B" w:rsidP="00AB579A">
      <w:pPr>
        <w:shd w:val="clear" w:color="auto" w:fill="FFFFFF"/>
        <w:ind w:firstLine="567"/>
        <w:jc w:val="both"/>
        <w:rPr>
          <w:rFonts w:cs="Times New Roman"/>
          <w:sz w:val="28"/>
          <w:szCs w:val="28"/>
          <w:lang w:val="en-US" w:eastAsia="ru-RU"/>
        </w:rPr>
      </w:pPr>
      <w:r w:rsidRPr="00FB76A2">
        <w:rPr>
          <w:rFonts w:cs="Times New Roman"/>
          <w:sz w:val="28"/>
          <w:szCs w:val="28"/>
          <w:lang w:val="en-US" w:eastAsia="ru-RU"/>
        </w:rPr>
        <w:t xml:space="preserve">Investment made in buying financial instruments such as new shares, bonds, securities, etc. is considered as a </w:t>
      </w:r>
      <w:r w:rsidRPr="00FB76A2">
        <w:rPr>
          <w:rFonts w:cs="Times New Roman"/>
          <w:i/>
          <w:sz w:val="28"/>
          <w:szCs w:val="28"/>
          <w:lang w:val="en-US" w:eastAsia="ru-RU"/>
        </w:rPr>
        <w:t>Financial Investment</w:t>
      </w:r>
      <w:r w:rsidRPr="00FB76A2">
        <w:rPr>
          <w:rFonts w:cs="Times New Roman"/>
          <w:sz w:val="28"/>
          <w:szCs w:val="28"/>
          <w:lang w:val="en-US" w:eastAsia="ru-RU"/>
        </w:rPr>
        <w:t>.</w:t>
      </w:r>
      <w:r w:rsidR="005D2763" w:rsidRPr="00FB76A2">
        <w:rPr>
          <w:rFonts w:cs="Times New Roman"/>
          <w:sz w:val="28"/>
          <w:szCs w:val="28"/>
          <w:lang w:val="en-US" w:eastAsia="ru-RU"/>
        </w:rPr>
        <w:t xml:space="preserve"> </w:t>
      </w:r>
      <w:r w:rsidRPr="00FB76A2">
        <w:rPr>
          <w:rFonts w:cs="Times New Roman"/>
          <w:sz w:val="28"/>
          <w:szCs w:val="28"/>
          <w:lang w:val="en-US" w:eastAsia="ru-RU"/>
        </w:rPr>
        <w:t xml:space="preserve">However, the money used for purchasing existing financial instruments such as old bonds, old shares, etc., cannot be considered as financial investment. It is a mere transfer of a financial asset from one individual to another. In financial investment, money invested for buying of new </w:t>
      </w:r>
      <w:r w:rsidRPr="00FB76A2">
        <w:rPr>
          <w:rFonts w:cs="Times New Roman"/>
          <w:sz w:val="28"/>
          <w:szCs w:val="28"/>
          <w:lang w:val="en-US" w:eastAsia="ru-RU"/>
        </w:rPr>
        <w:lastRenderedPageBreak/>
        <w:t>shares and bonds as well as debentures have a positive impact on employment level, production and economic growth.</w:t>
      </w:r>
    </w:p>
    <w:p w:rsidR="000B002B" w:rsidRPr="00FB76A2" w:rsidRDefault="000B002B" w:rsidP="00AB579A">
      <w:pPr>
        <w:shd w:val="clear" w:color="auto" w:fill="FFFFFF"/>
        <w:ind w:firstLine="567"/>
        <w:jc w:val="both"/>
        <w:rPr>
          <w:rFonts w:cs="Times New Roman"/>
          <w:sz w:val="28"/>
          <w:szCs w:val="28"/>
          <w:lang w:val="en-US" w:eastAsia="ru-RU"/>
        </w:rPr>
      </w:pPr>
      <w:r w:rsidRPr="00FB76A2">
        <w:rPr>
          <w:rFonts w:cs="Times New Roman"/>
          <w:sz w:val="28"/>
          <w:szCs w:val="28"/>
          <w:lang w:val="en-US" w:eastAsia="ru-RU"/>
        </w:rPr>
        <w:t xml:space="preserve">Investment made in new plant and equipment, construction of public utilities like schools, roads and railways, etc., is considered as </w:t>
      </w:r>
      <w:r w:rsidRPr="00FB76A2">
        <w:rPr>
          <w:rFonts w:cs="Times New Roman"/>
          <w:i/>
          <w:sz w:val="28"/>
          <w:szCs w:val="28"/>
          <w:lang w:val="en-US" w:eastAsia="ru-RU"/>
        </w:rPr>
        <w:t>Real Investment</w:t>
      </w:r>
      <w:r w:rsidRPr="00FB76A2">
        <w:rPr>
          <w:rFonts w:cs="Times New Roman"/>
          <w:sz w:val="28"/>
          <w:szCs w:val="28"/>
          <w:lang w:val="en-US" w:eastAsia="ru-RU"/>
        </w:rPr>
        <w:t>.</w:t>
      </w:r>
      <w:r w:rsidR="005D2763" w:rsidRPr="00FB76A2">
        <w:rPr>
          <w:rFonts w:cs="Times New Roman"/>
          <w:sz w:val="28"/>
          <w:szCs w:val="28"/>
          <w:lang w:val="en-US" w:eastAsia="ru-RU"/>
        </w:rPr>
        <w:t xml:space="preserve"> </w:t>
      </w:r>
      <w:r w:rsidRPr="00FB76A2">
        <w:rPr>
          <w:rFonts w:cs="Times New Roman"/>
          <w:sz w:val="28"/>
          <w:szCs w:val="28"/>
          <w:lang w:val="en-US" w:eastAsia="ru-RU"/>
        </w:rPr>
        <w:t>Real investment in new machine tools, plant and equipments purchased, factory buildings, etc. increases employment, production and economic growth of the nation. Thus real investment has a direct impact on employment generation, economic growth, etc.</w:t>
      </w:r>
    </w:p>
    <w:p w:rsidR="000B002B" w:rsidRPr="00FB76A2" w:rsidRDefault="000B002B" w:rsidP="00AB579A">
      <w:pPr>
        <w:shd w:val="clear" w:color="auto" w:fill="FFFFFF"/>
        <w:ind w:firstLine="567"/>
        <w:jc w:val="both"/>
        <w:rPr>
          <w:rFonts w:cs="Times New Roman"/>
          <w:sz w:val="28"/>
          <w:szCs w:val="28"/>
          <w:lang w:val="en-US" w:eastAsia="ru-RU"/>
        </w:rPr>
      </w:pPr>
      <w:r w:rsidRPr="00FB76A2">
        <w:rPr>
          <w:rFonts w:cs="Times New Roman"/>
          <w:sz w:val="28"/>
          <w:szCs w:val="28"/>
          <w:lang w:val="en-US" w:eastAsia="ru-RU"/>
        </w:rPr>
        <w:t xml:space="preserve">Investment made with a plan in several sectors of the economy with specific objectives is called as </w:t>
      </w:r>
      <w:r w:rsidRPr="00FB76A2">
        <w:rPr>
          <w:rFonts w:cs="Times New Roman"/>
          <w:i/>
          <w:sz w:val="28"/>
          <w:szCs w:val="28"/>
          <w:lang w:val="en-US" w:eastAsia="ru-RU"/>
        </w:rPr>
        <w:t>Planned</w:t>
      </w:r>
      <w:r w:rsidRPr="00FB76A2">
        <w:rPr>
          <w:rFonts w:cs="Times New Roman"/>
          <w:sz w:val="28"/>
          <w:szCs w:val="28"/>
          <w:lang w:val="en-US" w:eastAsia="ru-RU"/>
        </w:rPr>
        <w:t xml:space="preserve"> or </w:t>
      </w:r>
      <w:r w:rsidRPr="00FB76A2">
        <w:rPr>
          <w:rFonts w:cs="Times New Roman"/>
          <w:bCs/>
          <w:i/>
          <w:sz w:val="28"/>
          <w:szCs w:val="28"/>
          <w:lang w:val="en-US" w:eastAsia="ru-RU"/>
        </w:rPr>
        <w:t>Intended</w:t>
      </w:r>
      <w:r w:rsidRPr="00FB76A2">
        <w:rPr>
          <w:rFonts w:cs="Times New Roman"/>
          <w:i/>
          <w:sz w:val="28"/>
          <w:szCs w:val="28"/>
          <w:lang w:val="en-US" w:eastAsia="ru-RU"/>
        </w:rPr>
        <w:t> Investment</w:t>
      </w:r>
      <w:r w:rsidRPr="00FB76A2">
        <w:rPr>
          <w:rFonts w:cs="Times New Roman"/>
          <w:sz w:val="28"/>
          <w:szCs w:val="28"/>
          <w:lang w:val="en-US" w:eastAsia="ru-RU"/>
        </w:rPr>
        <w:t>.</w:t>
      </w:r>
      <w:r w:rsidR="005D2763" w:rsidRPr="00FB76A2">
        <w:rPr>
          <w:rFonts w:cs="Times New Roman"/>
          <w:sz w:val="28"/>
          <w:szCs w:val="28"/>
          <w:lang w:val="en-US" w:eastAsia="ru-RU"/>
        </w:rPr>
        <w:t xml:space="preserve"> </w:t>
      </w:r>
      <w:r w:rsidRPr="00FB76A2">
        <w:rPr>
          <w:rFonts w:cs="Times New Roman"/>
          <w:sz w:val="28"/>
          <w:szCs w:val="28"/>
          <w:lang w:val="en-US" w:eastAsia="ru-RU"/>
        </w:rPr>
        <w:t>Planned Investment can also be called as Intended Investment because an investor while making investment make a concrete plan of his investment.</w:t>
      </w:r>
    </w:p>
    <w:p w:rsidR="000B002B" w:rsidRPr="00FB76A2" w:rsidRDefault="000B002B" w:rsidP="00AB579A">
      <w:pPr>
        <w:shd w:val="clear" w:color="auto" w:fill="FFFFFF"/>
        <w:ind w:firstLine="567"/>
        <w:jc w:val="both"/>
        <w:rPr>
          <w:rFonts w:cs="Times New Roman"/>
          <w:sz w:val="28"/>
          <w:szCs w:val="28"/>
          <w:lang w:val="en-US" w:eastAsia="ru-RU"/>
        </w:rPr>
      </w:pPr>
      <w:r w:rsidRPr="00FB76A2">
        <w:rPr>
          <w:rFonts w:cs="Times New Roman"/>
          <w:sz w:val="28"/>
          <w:szCs w:val="28"/>
          <w:lang w:val="en-US" w:eastAsia="ru-RU"/>
        </w:rPr>
        <w:t xml:space="preserve">Investment done without any planning is called as an </w:t>
      </w:r>
      <w:r w:rsidRPr="00FB76A2">
        <w:rPr>
          <w:rFonts w:cs="Times New Roman"/>
          <w:i/>
          <w:sz w:val="28"/>
          <w:szCs w:val="28"/>
          <w:lang w:val="en-US" w:eastAsia="ru-RU"/>
        </w:rPr>
        <w:t>Unplanned</w:t>
      </w:r>
      <w:r w:rsidRPr="00FB76A2">
        <w:rPr>
          <w:rFonts w:cs="Times New Roman"/>
          <w:sz w:val="28"/>
          <w:szCs w:val="28"/>
          <w:lang w:val="en-US" w:eastAsia="ru-RU"/>
        </w:rPr>
        <w:t xml:space="preserve"> or </w:t>
      </w:r>
      <w:r w:rsidRPr="00FB76A2">
        <w:rPr>
          <w:rFonts w:cs="Times New Roman"/>
          <w:bCs/>
          <w:i/>
          <w:sz w:val="28"/>
          <w:szCs w:val="28"/>
          <w:lang w:val="en-US" w:eastAsia="ru-RU"/>
        </w:rPr>
        <w:t>Unintended</w:t>
      </w:r>
      <w:r w:rsidRPr="00FB76A2">
        <w:rPr>
          <w:rFonts w:cs="Times New Roman"/>
          <w:i/>
          <w:sz w:val="28"/>
          <w:szCs w:val="28"/>
          <w:lang w:val="en-US" w:eastAsia="ru-RU"/>
        </w:rPr>
        <w:t> Investment</w:t>
      </w:r>
      <w:r w:rsidRPr="00FB76A2">
        <w:rPr>
          <w:rFonts w:cs="Times New Roman"/>
          <w:sz w:val="28"/>
          <w:szCs w:val="28"/>
          <w:lang w:val="en-US" w:eastAsia="ru-RU"/>
        </w:rPr>
        <w:t>.</w:t>
      </w:r>
      <w:r w:rsidR="005D2763" w:rsidRPr="00FB76A2">
        <w:rPr>
          <w:rFonts w:cs="Times New Roman"/>
          <w:sz w:val="28"/>
          <w:szCs w:val="28"/>
          <w:lang w:val="en-US" w:eastAsia="ru-RU"/>
        </w:rPr>
        <w:t xml:space="preserve"> </w:t>
      </w:r>
      <w:r w:rsidRPr="00FB76A2">
        <w:rPr>
          <w:rFonts w:cs="Times New Roman"/>
          <w:sz w:val="28"/>
          <w:szCs w:val="28"/>
          <w:lang w:val="en-US" w:eastAsia="ru-RU"/>
        </w:rPr>
        <w:t>In unplanned type of investment, investors make investment randomly without making any concrete plans. Hence it can also be called as Unintended Investment. Under this type of investment, the investor may not consider the specific objectives while making an investment decision.</w:t>
      </w:r>
    </w:p>
    <w:p w:rsidR="000B002B" w:rsidRPr="00FB76A2" w:rsidRDefault="000B002B" w:rsidP="00AB579A">
      <w:pPr>
        <w:shd w:val="clear" w:color="auto" w:fill="FFFFFF"/>
        <w:ind w:firstLine="567"/>
        <w:jc w:val="both"/>
        <w:rPr>
          <w:rFonts w:cs="Times New Roman"/>
          <w:sz w:val="28"/>
          <w:szCs w:val="28"/>
          <w:lang w:val="en-US" w:eastAsia="ru-RU"/>
        </w:rPr>
      </w:pPr>
      <w:r w:rsidRPr="00FB76A2">
        <w:rPr>
          <w:rFonts w:cs="Times New Roman"/>
          <w:i/>
          <w:sz w:val="28"/>
          <w:szCs w:val="28"/>
          <w:lang w:val="en-US" w:eastAsia="ru-RU"/>
        </w:rPr>
        <w:t>Gross Investment</w:t>
      </w:r>
      <w:r w:rsidRPr="00FB76A2">
        <w:rPr>
          <w:rFonts w:cs="Times New Roman"/>
          <w:sz w:val="28"/>
          <w:szCs w:val="28"/>
          <w:lang w:val="en-US" w:eastAsia="ru-RU"/>
        </w:rPr>
        <w:t xml:space="preserve"> means the total amount of money spent for creation of new capital assets like Plant and Machinery, Factory Building, etc.</w:t>
      </w:r>
      <w:r w:rsidR="005D2763" w:rsidRPr="00FB76A2">
        <w:rPr>
          <w:rFonts w:cs="Times New Roman"/>
          <w:sz w:val="28"/>
          <w:szCs w:val="28"/>
          <w:lang w:val="en-US" w:eastAsia="ru-RU"/>
        </w:rPr>
        <w:t xml:space="preserve"> </w:t>
      </w:r>
      <w:r w:rsidRPr="00FB76A2">
        <w:rPr>
          <w:rFonts w:cs="Times New Roman"/>
          <w:sz w:val="28"/>
          <w:szCs w:val="28"/>
          <w:lang w:val="en-US" w:eastAsia="ru-RU"/>
        </w:rPr>
        <w:t>It is the total expenditure made on new capital assets in a period.</w:t>
      </w:r>
    </w:p>
    <w:p w:rsidR="000B002B" w:rsidRPr="00FB76A2" w:rsidRDefault="000B002B" w:rsidP="00AB579A">
      <w:pPr>
        <w:shd w:val="clear" w:color="auto" w:fill="FFFFFF"/>
        <w:ind w:firstLine="567"/>
        <w:jc w:val="both"/>
        <w:rPr>
          <w:rFonts w:cs="Times New Roman"/>
          <w:lang w:val="en-US" w:eastAsia="ru-RU"/>
        </w:rPr>
      </w:pPr>
      <w:r w:rsidRPr="00FB76A2">
        <w:rPr>
          <w:rFonts w:cs="Times New Roman"/>
          <w:i/>
          <w:sz w:val="28"/>
          <w:szCs w:val="28"/>
          <w:lang w:val="en-US" w:eastAsia="ru-RU"/>
        </w:rPr>
        <w:t>Net Investment</w:t>
      </w:r>
      <w:r w:rsidRPr="00FB76A2">
        <w:rPr>
          <w:rFonts w:cs="Times New Roman"/>
          <w:sz w:val="28"/>
          <w:szCs w:val="28"/>
          <w:lang w:val="en-US" w:eastAsia="ru-RU"/>
        </w:rPr>
        <w:t xml:space="preserve"> is Gross Investment less (minus) Capital Consumption (Depreciation) during a period of time, usually a year.</w:t>
      </w:r>
      <w:r w:rsidR="005D2763" w:rsidRPr="00FB76A2">
        <w:rPr>
          <w:rFonts w:cs="Times New Roman"/>
          <w:sz w:val="28"/>
          <w:szCs w:val="28"/>
          <w:lang w:val="en-US" w:eastAsia="ru-RU"/>
        </w:rPr>
        <w:t xml:space="preserve"> </w:t>
      </w:r>
      <w:r w:rsidRPr="00FB76A2">
        <w:rPr>
          <w:rFonts w:cs="Times New Roman"/>
          <w:sz w:val="28"/>
          <w:szCs w:val="28"/>
          <w:lang w:val="en-US" w:eastAsia="ru-RU"/>
        </w:rPr>
        <w:t>It must be noted that a part of the investment is meant for depreciation of the capital asset or for replacing a worn-out capital asset. Hence it must be deducted to arrive at net investment.</w:t>
      </w:r>
    </w:p>
    <w:p w:rsidR="000B002B" w:rsidRPr="00FB76A2" w:rsidRDefault="000B002B" w:rsidP="00AB579A">
      <w:pPr>
        <w:ind w:firstLine="567"/>
        <w:rPr>
          <w:rFonts w:cs="Times New Roman"/>
          <w:b/>
          <w:lang w:val="en-US"/>
        </w:rPr>
      </w:pPr>
    </w:p>
    <w:p w:rsidR="00CC389C" w:rsidRPr="00FB76A2" w:rsidRDefault="00CC389C" w:rsidP="00AB579A">
      <w:pPr>
        <w:ind w:firstLine="567"/>
        <w:jc w:val="both"/>
        <w:rPr>
          <w:rFonts w:eastAsia="Calibri"/>
          <w:sz w:val="28"/>
          <w:szCs w:val="28"/>
          <w:lang w:val="en-US" w:eastAsia="en-US"/>
        </w:rPr>
      </w:pPr>
      <w:r w:rsidRPr="00FB76A2">
        <w:rPr>
          <w:rFonts w:eastAsia="Calibri"/>
          <w:sz w:val="28"/>
          <w:szCs w:val="28"/>
          <w:lang w:val="en-US" w:eastAsia="en-US"/>
        </w:rPr>
        <w:t>2. The State program on industrial-innovative development of Kazakhstan for 2015-2019 (hereinafter - the Program) is designed in accordance with the long-term priorities of the Strategy "Kazakhstan-2050" for the implementation of key direction "Accelerating economic diversification" of the Strategic plan for development of the Republic of Kazakhstan until 2020. The Program is a logical continuation of the State program on forced industrial-innovative development of Kazakhstan for 2010-2014 (SPFIID) and takes into account the experience of its implementation. The Program is part of an industrial policy of Kazakhstan and focuses on developing the manufacturing industry with concentration of efforts and resources on a limited number of sectors, regional specialization using the cluster approach and the effective regulation of the industry.</w:t>
      </w:r>
    </w:p>
    <w:p w:rsidR="00CC389C" w:rsidRPr="00FB76A2" w:rsidRDefault="00CC389C" w:rsidP="00AB579A">
      <w:pPr>
        <w:ind w:firstLine="567"/>
        <w:jc w:val="both"/>
        <w:rPr>
          <w:rFonts w:eastAsia="Calibri"/>
          <w:sz w:val="28"/>
          <w:szCs w:val="28"/>
          <w:lang w:val="en-US" w:eastAsia="en-US"/>
        </w:rPr>
      </w:pPr>
      <w:r w:rsidRPr="00FB76A2">
        <w:rPr>
          <w:rFonts w:eastAsia="Calibri"/>
          <w:sz w:val="28"/>
          <w:szCs w:val="28"/>
          <w:lang w:val="en-US" w:eastAsia="en-US"/>
        </w:rPr>
        <w:t xml:space="preserve">Implementation of this Program depends on the success of attracting foreign direct investment in manufacturing, the share of budget funds in the total amount of funding required amounts 20%. The Program is sensitive to the public policy aspects affecting the business climate. Success of the Program will depend on the achievement of the Republic of Kazakhstan of tasks set to improve the business environment (Doing business), increasing the country's competitiveness (Global competitiveness index), reduction of the state involvement in the economy through a planned privatization based on the principle of Yellow pages, Kazakhstan ranking by FDI Confidence Index. It is necessary to develop a Program on social and economic development of the country till 2020 to address these challenges and define </w:t>
      </w:r>
      <w:r w:rsidRPr="00FB76A2">
        <w:rPr>
          <w:rFonts w:eastAsia="Calibri"/>
          <w:sz w:val="28"/>
          <w:szCs w:val="28"/>
          <w:lang w:val="en-US" w:eastAsia="en-US"/>
        </w:rPr>
        <w:lastRenderedPageBreak/>
        <w:t>the priorities of the state economic development. Furthermore, the Program's efficiency depends on the completeness and timeliness of budgetary allocations for its implementation.</w:t>
      </w:r>
    </w:p>
    <w:p w:rsidR="00CC389C" w:rsidRPr="00FB76A2" w:rsidRDefault="00CC389C" w:rsidP="00AB579A">
      <w:pPr>
        <w:ind w:firstLine="567"/>
        <w:jc w:val="both"/>
        <w:rPr>
          <w:sz w:val="28"/>
          <w:szCs w:val="28"/>
          <w:lang w:val="en-US"/>
        </w:rPr>
      </w:pPr>
      <w:r w:rsidRPr="00FB76A2">
        <w:rPr>
          <w:sz w:val="28"/>
          <w:szCs w:val="28"/>
          <w:lang w:val="en-US"/>
        </w:rPr>
        <w:t> </w:t>
      </w:r>
      <w:r w:rsidR="00EF4289">
        <w:rPr>
          <w:noProof/>
          <w:sz w:val="28"/>
          <w:szCs w:val="28"/>
        </w:rPr>
        <w:pict>
          <v:roundrect id="_x0000_s1071" style="position:absolute;left:0;text-align:left;margin-left:173.95pt;margin-top:.45pt;width:295.5pt;height:66.6pt;z-index:251668480;mso-position-horizontal-relative:text;mso-position-vertical-relative:text" arcsize="10923f">
            <v:textbox>
              <w:txbxContent>
                <w:p w:rsidR="007948DA" w:rsidRPr="00CC389C" w:rsidRDefault="007948DA" w:rsidP="00CC389C">
                  <w:pPr>
                    <w:jc w:val="both"/>
                    <w:rPr>
                      <w:lang w:val="en-US"/>
                    </w:rPr>
                  </w:pPr>
                  <w:r w:rsidRPr="00A73C53">
                    <w:rPr>
                      <w:lang w:val="en-US"/>
                    </w:rPr>
                    <w:t>Is the most positive scenario possible in the presence of a favorable environment of global resources market and subject to close integration of the macro-region countries.</w:t>
                  </w:r>
                </w:p>
              </w:txbxContent>
            </v:textbox>
          </v:roundrect>
        </w:pict>
      </w:r>
      <w:r w:rsidR="00EF4289">
        <w:rPr>
          <w:noProof/>
          <w:sz w:val="28"/>
          <w:szCs w:val="28"/>
        </w:rPr>
        <w:pict>
          <v:oval id="_x0000_s1067" style="position:absolute;left:0;text-align:left;margin-left:17.8pt;margin-top:8.15pt;width:160.85pt;height:51.45pt;z-index:251664384;mso-position-horizontal-relative:text;mso-position-vertical-relative:text">
            <v:textbox>
              <w:txbxContent>
                <w:p w:rsidR="007948DA" w:rsidRPr="00A73C53" w:rsidRDefault="007948DA" w:rsidP="00CC389C">
                  <w:pPr>
                    <w:jc w:val="center"/>
                  </w:pPr>
                  <w:r w:rsidRPr="00A73C53">
                    <w:rPr>
                      <w:lang w:val="en-US"/>
                    </w:rPr>
                    <w:t>"Favorable Environment"</w:t>
                  </w:r>
                </w:p>
              </w:txbxContent>
            </v:textbox>
          </v:oval>
        </w:pict>
      </w:r>
    </w:p>
    <w:p w:rsidR="00CC389C" w:rsidRPr="00FB76A2" w:rsidRDefault="00CC389C" w:rsidP="00AB579A">
      <w:pPr>
        <w:ind w:firstLine="567"/>
        <w:jc w:val="both"/>
        <w:rPr>
          <w:sz w:val="28"/>
          <w:szCs w:val="28"/>
          <w:lang w:val="en-US"/>
        </w:rPr>
      </w:pPr>
    </w:p>
    <w:p w:rsidR="00CC389C" w:rsidRPr="00FB76A2" w:rsidRDefault="00CC389C" w:rsidP="00AB579A">
      <w:pPr>
        <w:ind w:firstLine="567"/>
        <w:jc w:val="both"/>
        <w:rPr>
          <w:sz w:val="28"/>
          <w:szCs w:val="28"/>
          <w:lang w:val="en-US"/>
        </w:rPr>
      </w:pPr>
    </w:p>
    <w:p w:rsidR="00CC389C" w:rsidRPr="00FB76A2" w:rsidRDefault="00CC389C" w:rsidP="00AB579A">
      <w:pPr>
        <w:ind w:firstLine="567"/>
        <w:jc w:val="both"/>
        <w:rPr>
          <w:sz w:val="28"/>
          <w:szCs w:val="28"/>
          <w:lang w:val="en-US"/>
        </w:rPr>
      </w:pPr>
    </w:p>
    <w:p w:rsidR="00CC389C" w:rsidRPr="00FB76A2" w:rsidRDefault="00EF4289" w:rsidP="00AB579A">
      <w:pPr>
        <w:ind w:firstLine="567"/>
        <w:jc w:val="both"/>
        <w:rPr>
          <w:sz w:val="28"/>
          <w:szCs w:val="28"/>
          <w:lang w:val="en-US"/>
        </w:rPr>
      </w:pPr>
      <w:r>
        <w:rPr>
          <w:noProof/>
          <w:sz w:val="28"/>
          <w:szCs w:val="28"/>
        </w:rPr>
        <w:pict>
          <v:oval id="_x0000_s1068" style="position:absolute;left:0;text-align:left;margin-left:17.8pt;margin-top:.75pt;width:160.85pt;height:51.45pt;z-index:251665408">
            <v:textbox>
              <w:txbxContent>
                <w:p w:rsidR="007948DA" w:rsidRPr="00A73C53" w:rsidRDefault="007948DA" w:rsidP="00CC389C">
                  <w:pPr>
                    <w:jc w:val="center"/>
                  </w:pPr>
                  <w:r w:rsidRPr="00A73C53">
                    <w:rPr>
                      <w:lang w:val="en-US"/>
                    </w:rPr>
                    <w:t>"Raw Materials Sector Growth"</w:t>
                  </w:r>
                </w:p>
              </w:txbxContent>
            </v:textbox>
          </v:oval>
        </w:pict>
      </w:r>
      <w:r>
        <w:rPr>
          <w:noProof/>
          <w:sz w:val="28"/>
          <w:szCs w:val="28"/>
        </w:rPr>
        <w:pict>
          <v:roundrect id="_x0000_s1072" style="position:absolute;left:0;text-align:left;margin-left:173.95pt;margin-top:7.35pt;width:295.5pt;height:39.3pt;z-index:251669504" arcsize="10923f">
            <v:textbox>
              <w:txbxContent>
                <w:p w:rsidR="007948DA" w:rsidRPr="00A73C53" w:rsidRDefault="007948DA" w:rsidP="00CC389C">
                  <w:pPr>
                    <w:jc w:val="both"/>
                    <w:rPr>
                      <w:lang w:val="en-US"/>
                    </w:rPr>
                  </w:pPr>
                  <w:r w:rsidRPr="00A73C53">
                    <w:rPr>
                      <w:lang w:val="en-US"/>
                    </w:rPr>
                    <w:t>Is the scenario with the best resources market conditions, but in terms of a weak macro-region integration.</w:t>
                  </w:r>
                </w:p>
              </w:txbxContent>
            </v:textbox>
          </v:roundrect>
        </w:pict>
      </w:r>
    </w:p>
    <w:p w:rsidR="00CC389C" w:rsidRPr="00FB76A2" w:rsidRDefault="00CC389C" w:rsidP="00AB579A">
      <w:pPr>
        <w:ind w:firstLine="567"/>
        <w:jc w:val="both"/>
        <w:rPr>
          <w:sz w:val="28"/>
          <w:szCs w:val="28"/>
          <w:lang w:val="en-US"/>
        </w:rPr>
      </w:pPr>
    </w:p>
    <w:p w:rsidR="00CC389C" w:rsidRPr="00FB76A2" w:rsidRDefault="00CC389C" w:rsidP="00AB579A">
      <w:pPr>
        <w:ind w:firstLine="567"/>
        <w:jc w:val="both"/>
        <w:rPr>
          <w:sz w:val="28"/>
          <w:szCs w:val="28"/>
          <w:lang w:val="en-US"/>
        </w:rPr>
      </w:pPr>
    </w:p>
    <w:p w:rsidR="00CC389C" w:rsidRPr="00FB76A2" w:rsidRDefault="00EF4289" w:rsidP="00AB579A">
      <w:pPr>
        <w:ind w:firstLine="567"/>
        <w:jc w:val="both"/>
        <w:rPr>
          <w:sz w:val="28"/>
          <w:szCs w:val="28"/>
          <w:lang w:val="en-US"/>
        </w:rPr>
      </w:pPr>
      <w:r>
        <w:rPr>
          <w:noProof/>
          <w:sz w:val="28"/>
          <w:szCs w:val="28"/>
        </w:rPr>
        <w:pict>
          <v:oval id="_x0000_s1069" style="position:absolute;left:0;text-align:left;margin-left:17.8pt;margin-top:9.5pt;width:160.85pt;height:51.45pt;z-index:251666432">
            <v:textbox>
              <w:txbxContent>
                <w:p w:rsidR="007948DA" w:rsidRPr="00A73C53" w:rsidRDefault="007948DA" w:rsidP="00CC389C">
                  <w:pPr>
                    <w:jc w:val="center"/>
                  </w:pPr>
                  <w:r w:rsidRPr="00A73C53">
                    <w:rPr>
                      <w:lang w:val="en-US"/>
                    </w:rPr>
                    <w:t>"Growth Through Technology"</w:t>
                  </w:r>
                </w:p>
              </w:txbxContent>
            </v:textbox>
          </v:oval>
        </w:pict>
      </w:r>
      <w:r>
        <w:rPr>
          <w:noProof/>
          <w:sz w:val="28"/>
          <w:szCs w:val="28"/>
        </w:rPr>
        <w:pict>
          <v:roundrect id="_x0000_s1073" style="position:absolute;left:0;text-align:left;margin-left:175.8pt;margin-top:3.9pt;width:295.5pt;height:57.05pt;z-index:251670528" arcsize="10923f">
            <v:textbox>
              <w:txbxContent>
                <w:p w:rsidR="007948DA" w:rsidRPr="00A73C53" w:rsidRDefault="007948DA" w:rsidP="00CC389C">
                  <w:pPr>
                    <w:jc w:val="both"/>
                    <w:rPr>
                      <w:lang w:val="en-US"/>
                    </w:rPr>
                  </w:pPr>
                  <w:r w:rsidRPr="00A73C53">
                    <w:rPr>
                      <w:lang w:val="en-US"/>
                    </w:rPr>
                    <w:t>Will be implemented with the active integration of the macro-region countries, but under unfavorable resources market environment.</w:t>
                  </w:r>
                </w:p>
              </w:txbxContent>
            </v:textbox>
          </v:roundrect>
        </w:pict>
      </w:r>
    </w:p>
    <w:p w:rsidR="00CC389C" w:rsidRPr="00FB76A2" w:rsidRDefault="00CC389C" w:rsidP="00AB579A">
      <w:pPr>
        <w:ind w:firstLine="567"/>
        <w:jc w:val="both"/>
        <w:rPr>
          <w:sz w:val="28"/>
          <w:szCs w:val="28"/>
          <w:lang w:val="en-US"/>
        </w:rPr>
      </w:pPr>
    </w:p>
    <w:p w:rsidR="00CC389C" w:rsidRPr="00FB76A2" w:rsidRDefault="00CC389C" w:rsidP="00AB579A">
      <w:pPr>
        <w:ind w:firstLine="567"/>
        <w:jc w:val="center"/>
        <w:rPr>
          <w:sz w:val="28"/>
          <w:szCs w:val="28"/>
          <w:lang w:val="en-US"/>
        </w:rPr>
      </w:pPr>
    </w:p>
    <w:p w:rsidR="00CC389C" w:rsidRPr="00FB76A2" w:rsidRDefault="00CC389C" w:rsidP="00AB579A">
      <w:pPr>
        <w:ind w:firstLine="567"/>
        <w:jc w:val="both"/>
        <w:rPr>
          <w:sz w:val="28"/>
          <w:szCs w:val="28"/>
          <w:lang w:val="en-US"/>
        </w:rPr>
      </w:pPr>
    </w:p>
    <w:p w:rsidR="00CC389C" w:rsidRPr="00FB76A2" w:rsidRDefault="00EF4289" w:rsidP="00AB579A">
      <w:pPr>
        <w:ind w:firstLine="567"/>
        <w:jc w:val="both"/>
        <w:rPr>
          <w:sz w:val="28"/>
          <w:szCs w:val="28"/>
          <w:lang w:val="en-US"/>
        </w:rPr>
      </w:pPr>
      <w:r>
        <w:rPr>
          <w:noProof/>
          <w:sz w:val="28"/>
          <w:szCs w:val="28"/>
        </w:rPr>
        <w:pict>
          <v:oval id="_x0000_s1070" style="position:absolute;left:0;text-align:left;margin-left:17.8pt;margin-top:2.15pt;width:160.85pt;height:51.45pt;z-index:251667456">
            <v:textbox>
              <w:txbxContent>
                <w:p w:rsidR="007948DA" w:rsidRPr="00A73C53" w:rsidRDefault="007948DA" w:rsidP="00CC389C">
                  <w:pPr>
                    <w:jc w:val="center"/>
                  </w:pPr>
                  <w:r w:rsidRPr="00A73C53">
                    <w:rPr>
                      <w:lang w:val="en-US"/>
                    </w:rPr>
                    <w:t>"Slowdown in Economy"</w:t>
                  </w:r>
                </w:p>
              </w:txbxContent>
            </v:textbox>
          </v:oval>
        </w:pict>
      </w:r>
      <w:r>
        <w:rPr>
          <w:noProof/>
          <w:sz w:val="28"/>
          <w:szCs w:val="28"/>
        </w:rPr>
        <w:pict>
          <v:roundrect id="_x0000_s1074" style="position:absolute;left:0;text-align:left;margin-left:175.8pt;margin-top:2.15pt;width:295.5pt;height:51.45pt;z-index:251671552" arcsize="10923f">
            <v:textbox>
              <w:txbxContent>
                <w:p w:rsidR="007948DA" w:rsidRPr="00A73C53" w:rsidRDefault="007948DA" w:rsidP="00CC389C">
                  <w:pPr>
                    <w:jc w:val="both"/>
                    <w:rPr>
                      <w:lang w:val="en-US"/>
                    </w:rPr>
                  </w:pPr>
                  <w:r w:rsidRPr="00A73C53">
                    <w:rPr>
                      <w:lang w:val="en-US"/>
                    </w:rPr>
                    <w:t>Is the worst one, the potential in conditions of commodity market depression and in the absence of integration of the macro-region countries.</w:t>
                  </w:r>
                </w:p>
              </w:txbxContent>
            </v:textbox>
          </v:roundrect>
        </w:pict>
      </w:r>
    </w:p>
    <w:p w:rsidR="00CC389C" w:rsidRPr="00FB76A2" w:rsidRDefault="00CC389C" w:rsidP="00AB579A">
      <w:pPr>
        <w:ind w:firstLine="567"/>
        <w:jc w:val="both"/>
        <w:rPr>
          <w:sz w:val="28"/>
          <w:szCs w:val="28"/>
          <w:lang w:val="en-US"/>
        </w:rPr>
      </w:pPr>
    </w:p>
    <w:p w:rsidR="00CC389C" w:rsidRPr="00FB76A2" w:rsidRDefault="00CC389C" w:rsidP="00AB579A">
      <w:pPr>
        <w:ind w:firstLine="567"/>
        <w:jc w:val="both"/>
        <w:rPr>
          <w:sz w:val="28"/>
          <w:szCs w:val="28"/>
          <w:lang w:val="en-US"/>
        </w:rPr>
      </w:pPr>
    </w:p>
    <w:p w:rsidR="00CC389C" w:rsidRPr="00FB76A2" w:rsidRDefault="00CC389C" w:rsidP="00AB579A">
      <w:pPr>
        <w:ind w:firstLine="567"/>
        <w:jc w:val="both"/>
        <w:rPr>
          <w:sz w:val="28"/>
          <w:szCs w:val="28"/>
          <w:lang w:val="en-US"/>
        </w:rPr>
      </w:pPr>
    </w:p>
    <w:p w:rsidR="00AB579A" w:rsidRPr="00FB76A2" w:rsidRDefault="00AB579A" w:rsidP="00AB579A">
      <w:pPr>
        <w:ind w:firstLine="567"/>
        <w:jc w:val="center"/>
        <w:rPr>
          <w:sz w:val="28"/>
          <w:szCs w:val="28"/>
          <w:lang w:val="en-US"/>
        </w:rPr>
      </w:pPr>
      <w:r w:rsidRPr="00FB76A2">
        <w:rPr>
          <w:sz w:val="28"/>
          <w:szCs w:val="28"/>
          <w:lang w:val="en-US"/>
        </w:rPr>
        <w:t>Figure 9.2 – Scenarios of economic development of the Republic of Kazakhstan</w:t>
      </w:r>
    </w:p>
    <w:p w:rsidR="00AB579A" w:rsidRPr="00FB76A2" w:rsidRDefault="00AB579A" w:rsidP="00AB579A">
      <w:pPr>
        <w:ind w:firstLine="567"/>
        <w:jc w:val="both"/>
        <w:rPr>
          <w:sz w:val="28"/>
          <w:szCs w:val="28"/>
          <w:lang w:val="en-US"/>
        </w:rPr>
      </w:pPr>
    </w:p>
    <w:p w:rsidR="00CC389C" w:rsidRPr="00FB76A2" w:rsidRDefault="00CC389C" w:rsidP="00AB579A">
      <w:pPr>
        <w:ind w:firstLine="567"/>
        <w:jc w:val="both"/>
        <w:rPr>
          <w:sz w:val="28"/>
          <w:szCs w:val="28"/>
          <w:lang w:val="en-US"/>
        </w:rPr>
      </w:pPr>
      <w:r w:rsidRPr="00FB76A2">
        <w:rPr>
          <w:sz w:val="28"/>
          <w:szCs w:val="28"/>
          <w:lang w:val="en-US"/>
        </w:rPr>
        <w:t>The most likely scenario is "Favorable Environment" and "Raw Materials Sector Growth". This Program is designed to meet the basic principles of the script "Favorable Environment".</w:t>
      </w:r>
      <w:bookmarkStart w:id="10" w:name="_Toc383618901"/>
      <w:bookmarkEnd w:id="10"/>
    </w:p>
    <w:p w:rsidR="00CC389C" w:rsidRPr="00FB76A2" w:rsidRDefault="00CC389C" w:rsidP="00AB579A">
      <w:pPr>
        <w:ind w:firstLine="567"/>
        <w:jc w:val="both"/>
        <w:rPr>
          <w:sz w:val="28"/>
          <w:szCs w:val="28"/>
          <w:lang w:val="en-US"/>
        </w:rPr>
      </w:pPr>
      <w:r w:rsidRPr="00FB76A2">
        <w:rPr>
          <w:sz w:val="28"/>
          <w:szCs w:val="28"/>
          <w:lang w:val="en-US"/>
        </w:rPr>
        <w:t> </w:t>
      </w:r>
    </w:p>
    <w:p w:rsidR="00CC389C" w:rsidRPr="00FB76A2" w:rsidRDefault="00AB579A" w:rsidP="00AB579A">
      <w:pPr>
        <w:ind w:firstLine="567"/>
        <w:jc w:val="both"/>
        <w:rPr>
          <w:sz w:val="28"/>
          <w:szCs w:val="28"/>
          <w:lang w:val="en-US"/>
        </w:rPr>
      </w:pPr>
      <w:r w:rsidRPr="00FB76A2">
        <w:rPr>
          <w:sz w:val="28"/>
          <w:szCs w:val="28"/>
          <w:lang w:val="en-US"/>
        </w:rPr>
        <w:t xml:space="preserve">Table 9.1 - </w:t>
      </w:r>
      <w:hyperlink w:anchor="_Toc372654192" w:history="1"/>
      <w:r w:rsidR="00CC389C" w:rsidRPr="00FB76A2">
        <w:rPr>
          <w:sz w:val="28"/>
          <w:szCs w:val="28"/>
          <w:lang w:val="en-US"/>
        </w:rPr>
        <w:t>SWOT-analysis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820"/>
      </w:tblGrid>
      <w:tr w:rsidR="00CC389C" w:rsidRPr="00FB76A2" w:rsidTr="00CC389C">
        <w:tc>
          <w:tcPr>
            <w:tcW w:w="4786" w:type="dxa"/>
          </w:tcPr>
          <w:p w:rsidR="00CC389C" w:rsidRPr="00FB76A2" w:rsidRDefault="00CC389C" w:rsidP="00AB579A">
            <w:pPr>
              <w:ind w:firstLine="567"/>
              <w:jc w:val="center"/>
              <w:rPr>
                <w:rFonts w:cs="Times New Roman"/>
                <w:lang w:val="en-US"/>
              </w:rPr>
            </w:pPr>
            <w:r w:rsidRPr="00FB76A2">
              <w:rPr>
                <w:rFonts w:cs="Times New Roman"/>
                <w:lang w:val="en-US"/>
              </w:rPr>
              <w:t>Strengths:</w:t>
            </w:r>
          </w:p>
        </w:tc>
        <w:tc>
          <w:tcPr>
            <w:tcW w:w="4820" w:type="dxa"/>
          </w:tcPr>
          <w:p w:rsidR="00CC389C" w:rsidRPr="00FB76A2" w:rsidRDefault="00CC389C" w:rsidP="00AB579A">
            <w:pPr>
              <w:ind w:firstLine="567"/>
              <w:jc w:val="center"/>
              <w:rPr>
                <w:rFonts w:cs="Times New Roman"/>
                <w:lang w:val="en-US"/>
              </w:rPr>
            </w:pPr>
            <w:r w:rsidRPr="00FB76A2">
              <w:rPr>
                <w:rFonts w:cs="Times New Roman"/>
                <w:lang w:val="en-US"/>
              </w:rPr>
              <w:t>Opportunities:</w:t>
            </w:r>
          </w:p>
        </w:tc>
      </w:tr>
      <w:tr w:rsidR="00CC389C" w:rsidRPr="007948DA" w:rsidTr="00CC389C">
        <w:tc>
          <w:tcPr>
            <w:tcW w:w="4786" w:type="dxa"/>
          </w:tcPr>
          <w:p w:rsidR="00CC389C" w:rsidRPr="00FB76A2" w:rsidRDefault="00CC389C" w:rsidP="000279E7">
            <w:pPr>
              <w:pStyle w:val="af"/>
              <w:numPr>
                <w:ilvl w:val="0"/>
                <w:numId w:val="21"/>
              </w:numPr>
              <w:tabs>
                <w:tab w:val="left" w:pos="374"/>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High availability of mineral resources;</w:t>
            </w:r>
          </w:p>
          <w:p w:rsidR="00CC389C" w:rsidRPr="00FB76A2" w:rsidRDefault="00CC389C" w:rsidP="000279E7">
            <w:pPr>
              <w:pStyle w:val="af"/>
              <w:numPr>
                <w:ilvl w:val="0"/>
                <w:numId w:val="21"/>
              </w:numPr>
              <w:tabs>
                <w:tab w:val="left" w:pos="374"/>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Macroeconomic and political stability;</w:t>
            </w:r>
          </w:p>
          <w:p w:rsidR="00CC389C" w:rsidRPr="00FB76A2" w:rsidRDefault="00CC389C" w:rsidP="000279E7">
            <w:pPr>
              <w:pStyle w:val="af"/>
              <w:numPr>
                <w:ilvl w:val="0"/>
                <w:numId w:val="21"/>
              </w:numPr>
              <w:tabs>
                <w:tab w:val="left" w:pos="374"/>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Improving business climate and reforms;</w:t>
            </w:r>
          </w:p>
          <w:p w:rsidR="00CC389C" w:rsidRPr="00FB76A2" w:rsidRDefault="00CC389C" w:rsidP="000279E7">
            <w:pPr>
              <w:pStyle w:val="af"/>
              <w:numPr>
                <w:ilvl w:val="0"/>
                <w:numId w:val="21"/>
              </w:numPr>
              <w:tabs>
                <w:tab w:val="left" w:pos="374"/>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Availability of development institutions for implementation of industrial policy.</w:t>
            </w:r>
          </w:p>
        </w:tc>
        <w:tc>
          <w:tcPr>
            <w:tcW w:w="4820" w:type="dxa"/>
          </w:tcPr>
          <w:p w:rsidR="00CC389C" w:rsidRPr="00FB76A2" w:rsidRDefault="00CC389C" w:rsidP="000279E7">
            <w:pPr>
              <w:pStyle w:val="af"/>
              <w:numPr>
                <w:ilvl w:val="0"/>
                <w:numId w:val="22"/>
              </w:numPr>
              <w:tabs>
                <w:tab w:val="left" w:pos="357"/>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Access to the market of the Customs Union, market opportunities in China, Central Asia and the Caspian states;</w:t>
            </w:r>
          </w:p>
          <w:p w:rsidR="00CC389C" w:rsidRPr="00FB76A2" w:rsidRDefault="00CC389C" w:rsidP="000279E7">
            <w:pPr>
              <w:pStyle w:val="af"/>
              <w:numPr>
                <w:ilvl w:val="0"/>
                <w:numId w:val="22"/>
              </w:numPr>
              <w:tabs>
                <w:tab w:val="left" w:pos="357"/>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 xml:space="preserve">Demand of resource sectors for technical equipment, specialized services and innovation; </w:t>
            </w:r>
          </w:p>
          <w:p w:rsidR="00CC389C" w:rsidRPr="00FB76A2" w:rsidRDefault="00CC389C" w:rsidP="000279E7">
            <w:pPr>
              <w:pStyle w:val="af"/>
              <w:numPr>
                <w:ilvl w:val="0"/>
                <w:numId w:val="22"/>
              </w:numPr>
              <w:tabs>
                <w:tab w:val="left" w:pos="357"/>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Introduction of modern production and management technologies in processing industry;</w:t>
            </w:r>
          </w:p>
          <w:p w:rsidR="00CC389C" w:rsidRPr="00FB76A2" w:rsidRDefault="00CC389C" w:rsidP="000279E7">
            <w:pPr>
              <w:pStyle w:val="af"/>
              <w:numPr>
                <w:ilvl w:val="0"/>
                <w:numId w:val="22"/>
              </w:numPr>
              <w:tabs>
                <w:tab w:val="left" w:pos="357"/>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Improving the efficiency of public, quasi-public procurements and procurements of subsoil users.</w:t>
            </w:r>
          </w:p>
        </w:tc>
      </w:tr>
      <w:tr w:rsidR="00CC389C" w:rsidRPr="00FB76A2" w:rsidTr="00CC389C">
        <w:tc>
          <w:tcPr>
            <w:tcW w:w="4786" w:type="dxa"/>
          </w:tcPr>
          <w:p w:rsidR="00CC389C" w:rsidRPr="00FB76A2" w:rsidRDefault="00CC389C" w:rsidP="00AB579A">
            <w:pPr>
              <w:ind w:firstLine="567"/>
              <w:jc w:val="center"/>
              <w:rPr>
                <w:rFonts w:cs="Times New Roman"/>
                <w:lang w:val="en-US"/>
              </w:rPr>
            </w:pPr>
            <w:r w:rsidRPr="00FB76A2">
              <w:rPr>
                <w:rFonts w:cs="Times New Roman"/>
                <w:lang w:val="en-US"/>
              </w:rPr>
              <w:t>Weaknesses:</w:t>
            </w:r>
          </w:p>
        </w:tc>
        <w:tc>
          <w:tcPr>
            <w:tcW w:w="4820" w:type="dxa"/>
          </w:tcPr>
          <w:p w:rsidR="00CC389C" w:rsidRPr="00FB76A2" w:rsidRDefault="00CC389C" w:rsidP="00AB579A">
            <w:pPr>
              <w:ind w:firstLine="567"/>
              <w:jc w:val="center"/>
              <w:rPr>
                <w:rFonts w:cs="Times New Roman"/>
                <w:lang w:val="en-US"/>
              </w:rPr>
            </w:pPr>
            <w:r w:rsidRPr="00FB76A2">
              <w:rPr>
                <w:rFonts w:cs="Times New Roman"/>
                <w:lang w:val="en-US"/>
              </w:rPr>
              <w:t>Threats:</w:t>
            </w:r>
          </w:p>
        </w:tc>
      </w:tr>
      <w:tr w:rsidR="00CC389C" w:rsidRPr="00FB76A2" w:rsidTr="00CC389C">
        <w:tc>
          <w:tcPr>
            <w:tcW w:w="4786" w:type="dxa"/>
          </w:tcPr>
          <w:p w:rsidR="00CC389C" w:rsidRPr="00FB76A2" w:rsidRDefault="00CC389C" w:rsidP="000279E7">
            <w:pPr>
              <w:pStyle w:val="af"/>
              <w:numPr>
                <w:ilvl w:val="0"/>
                <w:numId w:val="24"/>
              </w:numPr>
              <w:tabs>
                <w:tab w:val="left" w:pos="299"/>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Low investment activity in the manufacturing sector;</w:t>
            </w:r>
          </w:p>
          <w:p w:rsidR="00CC389C" w:rsidRPr="00FB76A2" w:rsidRDefault="00CC389C" w:rsidP="000279E7">
            <w:pPr>
              <w:pStyle w:val="af"/>
              <w:numPr>
                <w:ilvl w:val="0"/>
                <w:numId w:val="24"/>
              </w:numPr>
              <w:tabs>
                <w:tab w:val="left" w:pos="299"/>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Low availability of human resources of required competencies;</w:t>
            </w:r>
          </w:p>
          <w:p w:rsidR="00CC389C" w:rsidRPr="00FB76A2" w:rsidRDefault="00CC389C" w:rsidP="000279E7">
            <w:pPr>
              <w:pStyle w:val="af"/>
              <w:numPr>
                <w:ilvl w:val="0"/>
                <w:numId w:val="24"/>
              </w:numPr>
              <w:tabs>
                <w:tab w:val="left" w:pos="299"/>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Presence of bottlenecks in infrastructure (transport and logistics, energy and water supply);</w:t>
            </w:r>
          </w:p>
          <w:p w:rsidR="00CC389C" w:rsidRPr="00FB76A2" w:rsidRDefault="00CC389C" w:rsidP="000279E7">
            <w:pPr>
              <w:pStyle w:val="af"/>
              <w:numPr>
                <w:ilvl w:val="0"/>
                <w:numId w:val="24"/>
              </w:numPr>
              <w:tabs>
                <w:tab w:val="left" w:pos="299"/>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 xml:space="preserve">Low level of small and medium-sized </w:t>
            </w:r>
            <w:r w:rsidRPr="00FB76A2">
              <w:rPr>
                <w:rFonts w:ascii="Times New Roman" w:hAnsi="Times New Roman" w:cs="Times New Roman"/>
                <w:sz w:val="24"/>
                <w:szCs w:val="24"/>
                <w:lang w:val="en-US"/>
              </w:rPr>
              <w:lastRenderedPageBreak/>
              <w:t>businesses development with the dominance of state-owned companies;</w:t>
            </w:r>
          </w:p>
          <w:p w:rsidR="00CC389C" w:rsidRPr="00FB76A2" w:rsidRDefault="00CC389C" w:rsidP="000279E7">
            <w:pPr>
              <w:pStyle w:val="af"/>
              <w:numPr>
                <w:ilvl w:val="0"/>
                <w:numId w:val="24"/>
              </w:numPr>
              <w:tabs>
                <w:tab w:val="left" w:pos="299"/>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Low level of competition in the manufacturing industry;</w:t>
            </w:r>
          </w:p>
          <w:p w:rsidR="00CC389C" w:rsidRPr="00FB76A2" w:rsidRDefault="00CC389C" w:rsidP="000279E7">
            <w:pPr>
              <w:pStyle w:val="af"/>
              <w:numPr>
                <w:ilvl w:val="0"/>
                <w:numId w:val="24"/>
              </w:numPr>
              <w:tabs>
                <w:tab w:val="left" w:pos="299"/>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Low competitiveness of the innovation system;</w:t>
            </w:r>
          </w:p>
          <w:p w:rsidR="00CC389C" w:rsidRPr="00FB76A2" w:rsidRDefault="00CC389C" w:rsidP="000279E7">
            <w:pPr>
              <w:pStyle w:val="af"/>
              <w:numPr>
                <w:ilvl w:val="0"/>
                <w:numId w:val="24"/>
              </w:numPr>
              <w:tabs>
                <w:tab w:val="left" w:pos="299"/>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Low resource efficiency and high energy intensity of the industry;</w:t>
            </w:r>
          </w:p>
          <w:p w:rsidR="00CC389C" w:rsidRPr="00FB76A2" w:rsidRDefault="00CC389C" w:rsidP="000279E7">
            <w:pPr>
              <w:pStyle w:val="af"/>
              <w:numPr>
                <w:ilvl w:val="0"/>
                <w:numId w:val="24"/>
              </w:numPr>
              <w:tabs>
                <w:tab w:val="left" w:pos="299"/>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Undeveloped system of technical regulation;</w:t>
            </w:r>
          </w:p>
          <w:p w:rsidR="00CC389C" w:rsidRPr="00FB76A2" w:rsidRDefault="00CC389C" w:rsidP="000279E7">
            <w:pPr>
              <w:pStyle w:val="af"/>
              <w:numPr>
                <w:ilvl w:val="0"/>
                <w:numId w:val="24"/>
              </w:numPr>
              <w:tabs>
                <w:tab w:val="left" w:pos="299"/>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Structural problems in the economy ("Dutch disease", middle income trap, the problem of employment);</w:t>
            </w:r>
          </w:p>
          <w:p w:rsidR="00CC389C" w:rsidRPr="00FB76A2" w:rsidRDefault="00CC389C" w:rsidP="000279E7">
            <w:pPr>
              <w:pStyle w:val="af"/>
              <w:numPr>
                <w:ilvl w:val="0"/>
                <w:numId w:val="24"/>
              </w:numPr>
              <w:tabs>
                <w:tab w:val="left" w:pos="299"/>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The high levels of "bad" loans in the economy.</w:t>
            </w:r>
          </w:p>
        </w:tc>
        <w:tc>
          <w:tcPr>
            <w:tcW w:w="4820" w:type="dxa"/>
          </w:tcPr>
          <w:p w:rsidR="00CC389C" w:rsidRPr="00FB76A2" w:rsidRDefault="00CC389C" w:rsidP="000279E7">
            <w:pPr>
              <w:pStyle w:val="af"/>
              <w:numPr>
                <w:ilvl w:val="0"/>
                <w:numId w:val="23"/>
              </w:numPr>
              <w:tabs>
                <w:tab w:val="left" w:pos="413"/>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lastRenderedPageBreak/>
              <w:t>Negative impact of global and regional crisis on the economy and industry of Kazakhstan;</w:t>
            </w:r>
          </w:p>
          <w:p w:rsidR="00CC389C" w:rsidRPr="00FB76A2" w:rsidRDefault="00CC389C" w:rsidP="000279E7">
            <w:pPr>
              <w:pStyle w:val="af"/>
              <w:numPr>
                <w:ilvl w:val="0"/>
                <w:numId w:val="23"/>
              </w:numPr>
              <w:tabs>
                <w:tab w:val="left" w:pos="413"/>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Changing conditions in world mineral commodity markets;</w:t>
            </w:r>
          </w:p>
          <w:p w:rsidR="00CC389C" w:rsidRPr="00FB76A2" w:rsidRDefault="00CC389C" w:rsidP="000279E7">
            <w:pPr>
              <w:pStyle w:val="af"/>
              <w:numPr>
                <w:ilvl w:val="0"/>
                <w:numId w:val="23"/>
              </w:numPr>
              <w:tabs>
                <w:tab w:val="left" w:pos="413"/>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 xml:space="preserve">Increasing competition between companies from the Customs Union countries in the domestic market of </w:t>
            </w:r>
            <w:r w:rsidRPr="00FB76A2">
              <w:rPr>
                <w:rFonts w:ascii="Times New Roman" w:hAnsi="Times New Roman" w:cs="Times New Roman"/>
                <w:sz w:val="24"/>
                <w:szCs w:val="24"/>
                <w:lang w:val="en-US"/>
              </w:rPr>
              <w:lastRenderedPageBreak/>
              <w:t>Kazakhstan;</w:t>
            </w:r>
          </w:p>
          <w:p w:rsidR="00CC389C" w:rsidRPr="00FB76A2" w:rsidRDefault="00CC389C" w:rsidP="000279E7">
            <w:pPr>
              <w:pStyle w:val="af"/>
              <w:numPr>
                <w:ilvl w:val="0"/>
                <w:numId w:val="23"/>
              </w:numPr>
              <w:tabs>
                <w:tab w:val="left" w:pos="413"/>
              </w:tabs>
              <w:spacing w:after="0" w:line="240" w:lineRule="auto"/>
              <w:ind w:left="0" w:firstLine="567"/>
              <w:contextualSpacing/>
              <w:jc w:val="both"/>
              <w:rPr>
                <w:rFonts w:ascii="Times New Roman" w:hAnsi="Times New Roman" w:cs="Times New Roman"/>
                <w:sz w:val="24"/>
                <w:szCs w:val="24"/>
                <w:lang w:val="en-US"/>
              </w:rPr>
            </w:pPr>
            <w:r w:rsidRPr="00FB76A2">
              <w:rPr>
                <w:rFonts w:ascii="Times New Roman" w:hAnsi="Times New Roman" w:cs="Times New Roman"/>
                <w:sz w:val="24"/>
                <w:szCs w:val="24"/>
                <w:lang w:val="en-US"/>
              </w:rPr>
              <w:t xml:space="preserve">Accession to the </w:t>
            </w:r>
            <w:r w:rsidRPr="00FB76A2">
              <w:rPr>
                <w:rFonts w:ascii="Times New Roman" w:eastAsia="Arial" w:hAnsi="Times New Roman" w:cs="Times New Roman"/>
                <w:sz w:val="24"/>
                <w:szCs w:val="24"/>
                <w:lang w:val="en-US"/>
              </w:rPr>
              <w:t>WTO.</w:t>
            </w:r>
          </w:p>
        </w:tc>
      </w:tr>
    </w:tbl>
    <w:p w:rsidR="00CC389C" w:rsidRPr="00FB76A2" w:rsidRDefault="00CC389C" w:rsidP="00AB579A">
      <w:pPr>
        <w:ind w:firstLine="567"/>
        <w:jc w:val="both"/>
        <w:rPr>
          <w:sz w:val="28"/>
          <w:szCs w:val="28"/>
          <w:lang w:val="en-US"/>
        </w:rPr>
      </w:pPr>
    </w:p>
    <w:p w:rsidR="00CC389C" w:rsidRPr="00FB76A2" w:rsidRDefault="00CC389C" w:rsidP="00AB579A">
      <w:pPr>
        <w:ind w:firstLine="567"/>
        <w:jc w:val="both"/>
        <w:rPr>
          <w:sz w:val="28"/>
          <w:szCs w:val="28"/>
          <w:lang w:val="en-US"/>
        </w:rPr>
      </w:pPr>
      <w:r w:rsidRPr="00FB76A2">
        <w:rPr>
          <w:sz w:val="28"/>
          <w:szCs w:val="28"/>
          <w:lang w:val="en-US"/>
        </w:rPr>
        <w:t xml:space="preserve">According to the priorities of the Strategy "Kazakhstan-2050”, we should support only those industries that perform socially important strategic functions and prove their efficiency. </w:t>
      </w:r>
    </w:p>
    <w:p w:rsidR="00CC389C" w:rsidRPr="00FB76A2" w:rsidRDefault="00CC389C" w:rsidP="00AB579A">
      <w:pPr>
        <w:ind w:firstLine="567"/>
        <w:jc w:val="both"/>
        <w:rPr>
          <w:sz w:val="28"/>
          <w:szCs w:val="28"/>
          <w:lang w:val="en-US"/>
        </w:rPr>
      </w:pPr>
      <w:r w:rsidRPr="00FB76A2">
        <w:rPr>
          <w:sz w:val="28"/>
          <w:szCs w:val="28"/>
          <w:lang w:val="en-US"/>
        </w:rPr>
        <w:t>Manufacturing development opportunities relate to the satisfaction of the mining industry demand for equipment, spare parts, components and materials, and demand of consumer sectors of the markets in the macro-region consisting of five levels: (1) the boundary regions of Russia; (2) other regions of Russia, Ukraine, Belarus; (3) the western regions of China; (4) Central Asia and other regions of China; (5) Azerbaijan, Iran and the Caucasus.</w:t>
      </w:r>
    </w:p>
    <w:p w:rsidR="00CC389C" w:rsidRPr="00FB76A2" w:rsidRDefault="00CC389C" w:rsidP="00AB579A">
      <w:pPr>
        <w:ind w:firstLine="567"/>
        <w:jc w:val="both"/>
        <w:rPr>
          <w:sz w:val="28"/>
          <w:szCs w:val="28"/>
          <w:lang w:val="en-US"/>
        </w:rPr>
      </w:pPr>
      <w:r w:rsidRPr="00FB76A2">
        <w:rPr>
          <w:sz w:val="28"/>
          <w:szCs w:val="28"/>
          <w:lang w:val="en-US"/>
        </w:rPr>
        <w:t> Selection of priority sectors is implemented according to the criteria:</w:t>
      </w:r>
    </w:p>
    <w:p w:rsidR="00CC389C" w:rsidRPr="00FB76A2" w:rsidRDefault="00CC389C" w:rsidP="00AB579A">
      <w:pPr>
        <w:ind w:firstLine="567"/>
        <w:jc w:val="both"/>
        <w:rPr>
          <w:sz w:val="28"/>
          <w:szCs w:val="28"/>
          <w:lang w:val="en-US"/>
        </w:rPr>
      </w:pPr>
      <w:r w:rsidRPr="00FB76A2">
        <w:rPr>
          <w:i/>
          <w:sz w:val="28"/>
          <w:szCs w:val="28"/>
          <w:lang w:val="en-US"/>
        </w:rPr>
        <w:t>"The attractiveness of the sector"</w:t>
      </w:r>
      <w:r w:rsidRPr="00FB76A2">
        <w:rPr>
          <w:sz w:val="28"/>
          <w:szCs w:val="28"/>
          <w:lang w:val="en-US"/>
        </w:rPr>
        <w:t xml:space="preserve"> The demand and growth prospects in the domestic market and macro-markets, as well as the contribution of the sector to employment, innovation and development of related sectors;</w:t>
      </w:r>
    </w:p>
    <w:p w:rsidR="00CC389C" w:rsidRPr="00FB76A2" w:rsidRDefault="00CC389C" w:rsidP="00AB579A">
      <w:pPr>
        <w:ind w:firstLine="567"/>
        <w:jc w:val="both"/>
        <w:rPr>
          <w:sz w:val="28"/>
          <w:szCs w:val="28"/>
          <w:lang w:val="en-US"/>
        </w:rPr>
      </w:pPr>
      <w:r w:rsidRPr="00FB76A2">
        <w:rPr>
          <w:i/>
          <w:sz w:val="28"/>
          <w:szCs w:val="28"/>
          <w:lang w:val="en-US"/>
        </w:rPr>
        <w:t>"Competitiveness of Kazakhstan"</w:t>
      </w:r>
      <w:r w:rsidRPr="00FB76A2">
        <w:rPr>
          <w:sz w:val="28"/>
          <w:szCs w:val="28"/>
          <w:lang w:val="en-US"/>
        </w:rPr>
        <w:t xml:space="preserve"> Availability of existing production or opportunities for production sector.</w:t>
      </w:r>
    </w:p>
    <w:p w:rsidR="00CC389C" w:rsidRPr="00FB76A2" w:rsidRDefault="00CC389C" w:rsidP="00AB579A">
      <w:pPr>
        <w:ind w:firstLine="567"/>
        <w:jc w:val="both"/>
        <w:rPr>
          <w:sz w:val="28"/>
          <w:szCs w:val="28"/>
          <w:lang w:val="en-US"/>
        </w:rPr>
      </w:pPr>
      <w:r w:rsidRPr="00FB76A2">
        <w:rPr>
          <w:sz w:val="28"/>
          <w:szCs w:val="28"/>
          <w:lang w:val="en-US"/>
        </w:rPr>
        <w:t xml:space="preserve">According to the analysis, there are made two groups of manufacturing sectors: basic and market-oriented, selected priority product groups. Basic sectors of the industry is the production of goods associated with high resource and energy consumption and production of large-tonnage products. Market-oriented sectors are driven by demand in the domestic market and the macro-region's market. </w:t>
      </w:r>
    </w:p>
    <w:p w:rsidR="00CC389C" w:rsidRPr="00FB76A2" w:rsidRDefault="00CC389C" w:rsidP="00AB579A">
      <w:pPr>
        <w:ind w:firstLine="567"/>
        <w:jc w:val="both"/>
        <w:rPr>
          <w:i/>
          <w:sz w:val="28"/>
          <w:szCs w:val="28"/>
          <w:lang w:val="en-US"/>
        </w:rPr>
      </w:pPr>
      <w:r w:rsidRPr="00FB76A2">
        <w:rPr>
          <w:i/>
          <w:sz w:val="28"/>
          <w:szCs w:val="28"/>
          <w:lang w:val="en-US"/>
        </w:rPr>
        <w:t xml:space="preserve">Priority sectors of the first and second groups sectors to support are: </w:t>
      </w:r>
    </w:p>
    <w:p w:rsidR="00E93C5B" w:rsidRDefault="00E93C5B" w:rsidP="00AB579A">
      <w:pPr>
        <w:ind w:firstLine="567"/>
        <w:jc w:val="both"/>
        <w:rPr>
          <w:i/>
          <w:sz w:val="28"/>
          <w:szCs w:val="28"/>
          <w:lang w:val="en-US"/>
        </w:rPr>
        <w:sectPr w:rsidR="00E93C5B" w:rsidSect="00D37575">
          <w:type w:val="continuous"/>
          <w:pgSz w:w="11906" w:h="16838"/>
          <w:pgMar w:top="1134" w:right="567" w:bottom="1134" w:left="1701" w:header="709" w:footer="709" w:gutter="0"/>
          <w:pgNumType w:start="16"/>
          <w:cols w:space="708"/>
          <w:docGrid w:linePitch="360"/>
        </w:sectPr>
      </w:pPr>
    </w:p>
    <w:p w:rsidR="00CC389C" w:rsidRPr="00FB76A2" w:rsidRDefault="00CC389C" w:rsidP="00E93C5B">
      <w:pPr>
        <w:jc w:val="both"/>
        <w:rPr>
          <w:i/>
          <w:sz w:val="28"/>
          <w:szCs w:val="28"/>
          <w:lang w:val="en-US"/>
        </w:rPr>
      </w:pPr>
      <w:r w:rsidRPr="00FB76A2">
        <w:rPr>
          <w:i/>
          <w:sz w:val="28"/>
          <w:szCs w:val="28"/>
          <w:lang w:val="en-US"/>
        </w:rPr>
        <w:lastRenderedPageBreak/>
        <w:t>1) iron and steel industry;</w:t>
      </w:r>
    </w:p>
    <w:p w:rsidR="00CC389C" w:rsidRPr="00FB76A2" w:rsidRDefault="00CC389C" w:rsidP="00E93C5B">
      <w:pPr>
        <w:jc w:val="both"/>
        <w:rPr>
          <w:i/>
          <w:sz w:val="28"/>
          <w:szCs w:val="28"/>
          <w:lang w:val="en-US"/>
        </w:rPr>
      </w:pPr>
      <w:r w:rsidRPr="00FB76A2">
        <w:rPr>
          <w:i/>
          <w:sz w:val="28"/>
          <w:szCs w:val="28"/>
          <w:lang w:val="en-US"/>
        </w:rPr>
        <w:t>2) non-ferrous metallurgy;</w:t>
      </w:r>
    </w:p>
    <w:p w:rsidR="00CC389C" w:rsidRPr="00FB76A2" w:rsidRDefault="00CC389C" w:rsidP="00E93C5B">
      <w:pPr>
        <w:jc w:val="both"/>
        <w:rPr>
          <w:i/>
          <w:sz w:val="28"/>
          <w:szCs w:val="28"/>
          <w:lang w:val="en-US"/>
        </w:rPr>
      </w:pPr>
      <w:r w:rsidRPr="00FB76A2">
        <w:rPr>
          <w:i/>
          <w:sz w:val="28"/>
          <w:szCs w:val="28"/>
          <w:lang w:val="en-US"/>
        </w:rPr>
        <w:t>3) refining;</w:t>
      </w:r>
    </w:p>
    <w:p w:rsidR="00CC389C" w:rsidRPr="00FB76A2" w:rsidRDefault="00CC389C" w:rsidP="00E93C5B">
      <w:pPr>
        <w:jc w:val="both"/>
        <w:rPr>
          <w:i/>
          <w:sz w:val="28"/>
          <w:szCs w:val="28"/>
          <w:lang w:val="en-US"/>
        </w:rPr>
      </w:pPr>
      <w:r w:rsidRPr="00FB76A2">
        <w:rPr>
          <w:i/>
          <w:sz w:val="28"/>
          <w:szCs w:val="28"/>
          <w:lang w:val="en-US"/>
        </w:rPr>
        <w:t>4) oil and gas chemistry;</w:t>
      </w:r>
    </w:p>
    <w:p w:rsidR="00CC389C" w:rsidRPr="00FB76A2" w:rsidRDefault="00CC389C" w:rsidP="00E93C5B">
      <w:pPr>
        <w:jc w:val="both"/>
        <w:rPr>
          <w:i/>
          <w:sz w:val="28"/>
          <w:szCs w:val="28"/>
          <w:lang w:val="en-US"/>
        </w:rPr>
      </w:pPr>
      <w:r w:rsidRPr="00FB76A2">
        <w:rPr>
          <w:i/>
          <w:sz w:val="28"/>
          <w:szCs w:val="28"/>
          <w:lang w:val="en-US"/>
        </w:rPr>
        <w:t>5) food production;</w:t>
      </w:r>
    </w:p>
    <w:p w:rsidR="00CC389C" w:rsidRPr="00FB76A2" w:rsidRDefault="00CC389C" w:rsidP="00E93C5B">
      <w:pPr>
        <w:jc w:val="both"/>
        <w:rPr>
          <w:i/>
          <w:sz w:val="28"/>
          <w:szCs w:val="28"/>
          <w:lang w:val="en-US"/>
        </w:rPr>
      </w:pPr>
      <w:r w:rsidRPr="00FB76A2">
        <w:rPr>
          <w:i/>
          <w:sz w:val="28"/>
          <w:szCs w:val="28"/>
          <w:lang w:val="en-US"/>
        </w:rPr>
        <w:t>6) agricultural chemistry;</w:t>
      </w:r>
    </w:p>
    <w:p w:rsidR="00CC389C" w:rsidRPr="00FB76A2" w:rsidRDefault="00CC389C" w:rsidP="00E93C5B">
      <w:pPr>
        <w:jc w:val="both"/>
        <w:rPr>
          <w:i/>
          <w:sz w:val="28"/>
          <w:szCs w:val="28"/>
          <w:lang w:val="en-US"/>
        </w:rPr>
      </w:pPr>
      <w:r w:rsidRPr="00FB76A2">
        <w:rPr>
          <w:i/>
          <w:sz w:val="28"/>
          <w:szCs w:val="28"/>
          <w:lang w:val="en-US"/>
        </w:rPr>
        <w:t>7) production of chemicals for industry;</w:t>
      </w:r>
    </w:p>
    <w:p w:rsidR="00CC389C" w:rsidRPr="00FB76A2" w:rsidRDefault="00CC389C" w:rsidP="00E93C5B">
      <w:pPr>
        <w:jc w:val="both"/>
        <w:rPr>
          <w:i/>
          <w:sz w:val="28"/>
          <w:szCs w:val="28"/>
          <w:lang w:val="en-US"/>
        </w:rPr>
      </w:pPr>
      <w:r w:rsidRPr="00FB76A2">
        <w:rPr>
          <w:i/>
          <w:sz w:val="28"/>
          <w:szCs w:val="28"/>
          <w:lang w:val="en-US"/>
        </w:rPr>
        <w:lastRenderedPageBreak/>
        <w:t>8) production of motor vehicles, their parts, accessories and engines;</w:t>
      </w:r>
    </w:p>
    <w:p w:rsidR="00CC389C" w:rsidRPr="00FB76A2" w:rsidRDefault="00CC389C" w:rsidP="00E93C5B">
      <w:pPr>
        <w:jc w:val="both"/>
        <w:rPr>
          <w:i/>
          <w:sz w:val="28"/>
          <w:szCs w:val="28"/>
          <w:lang w:val="en-US"/>
        </w:rPr>
      </w:pPr>
      <w:r w:rsidRPr="00FB76A2">
        <w:rPr>
          <w:i/>
          <w:sz w:val="28"/>
          <w:szCs w:val="28"/>
          <w:lang w:val="en-US"/>
        </w:rPr>
        <w:t>9) manufacture of electrical machinery and apparatus;</w:t>
      </w:r>
    </w:p>
    <w:p w:rsidR="00CC389C" w:rsidRPr="00FB76A2" w:rsidRDefault="00CC389C" w:rsidP="00E93C5B">
      <w:pPr>
        <w:jc w:val="both"/>
        <w:rPr>
          <w:i/>
          <w:sz w:val="28"/>
          <w:szCs w:val="28"/>
          <w:lang w:val="en-US"/>
        </w:rPr>
      </w:pPr>
      <w:r w:rsidRPr="00FB76A2">
        <w:rPr>
          <w:i/>
          <w:sz w:val="28"/>
          <w:szCs w:val="28"/>
          <w:lang w:val="en-US"/>
        </w:rPr>
        <w:t>10) production of agricultural machinery;</w:t>
      </w:r>
    </w:p>
    <w:p w:rsidR="00CC389C" w:rsidRPr="00FB76A2" w:rsidRDefault="00CC389C" w:rsidP="00E93C5B">
      <w:pPr>
        <w:jc w:val="both"/>
        <w:rPr>
          <w:i/>
          <w:sz w:val="28"/>
          <w:szCs w:val="28"/>
          <w:lang w:val="en-US"/>
        </w:rPr>
      </w:pPr>
      <w:r w:rsidRPr="00FB76A2">
        <w:rPr>
          <w:i/>
          <w:sz w:val="28"/>
          <w:szCs w:val="28"/>
          <w:lang w:val="en-US"/>
        </w:rPr>
        <w:t>11) production of railway equipment;</w:t>
      </w:r>
    </w:p>
    <w:p w:rsidR="00CC389C" w:rsidRPr="00FB76A2" w:rsidRDefault="00CC389C" w:rsidP="00E93C5B">
      <w:pPr>
        <w:jc w:val="both"/>
        <w:rPr>
          <w:i/>
          <w:sz w:val="28"/>
          <w:szCs w:val="28"/>
          <w:lang w:val="en-US"/>
        </w:rPr>
      </w:pPr>
      <w:r w:rsidRPr="00FB76A2">
        <w:rPr>
          <w:i/>
          <w:sz w:val="28"/>
          <w:szCs w:val="28"/>
          <w:lang w:val="en-US"/>
        </w:rPr>
        <w:t>12) production of machinery and equipment for mining industry;</w:t>
      </w:r>
    </w:p>
    <w:p w:rsidR="00CC389C" w:rsidRPr="00FB76A2" w:rsidRDefault="00CC389C" w:rsidP="00E93C5B">
      <w:pPr>
        <w:widowControl w:val="0"/>
        <w:jc w:val="both"/>
        <w:rPr>
          <w:i/>
          <w:sz w:val="28"/>
          <w:szCs w:val="28"/>
          <w:lang w:val="en-US"/>
        </w:rPr>
      </w:pPr>
      <w:r w:rsidRPr="00FB76A2">
        <w:rPr>
          <w:i/>
          <w:sz w:val="28"/>
          <w:szCs w:val="28"/>
          <w:lang w:val="en-US"/>
        </w:rPr>
        <w:lastRenderedPageBreak/>
        <w:t>13) production of machinery and equipment for oil refining and oil extracting industry;</w:t>
      </w:r>
    </w:p>
    <w:p w:rsidR="00CC389C" w:rsidRPr="00FB76A2" w:rsidRDefault="00CC389C" w:rsidP="00E93C5B">
      <w:pPr>
        <w:widowControl w:val="0"/>
        <w:jc w:val="both"/>
        <w:rPr>
          <w:i/>
          <w:sz w:val="28"/>
          <w:szCs w:val="28"/>
          <w:lang w:val="en-US"/>
        </w:rPr>
      </w:pPr>
      <w:r w:rsidRPr="00FB76A2">
        <w:rPr>
          <w:i/>
          <w:sz w:val="28"/>
          <w:szCs w:val="28"/>
          <w:lang w:val="en-US"/>
        </w:rPr>
        <w:lastRenderedPageBreak/>
        <w:t>14) production of construction materials.</w:t>
      </w:r>
    </w:p>
    <w:p w:rsidR="00E93C5B" w:rsidRDefault="00E93C5B" w:rsidP="00AB579A">
      <w:pPr>
        <w:widowControl w:val="0"/>
        <w:ind w:firstLine="567"/>
        <w:jc w:val="both"/>
        <w:rPr>
          <w:sz w:val="28"/>
          <w:szCs w:val="28"/>
          <w:lang w:val="en-US"/>
        </w:rPr>
        <w:sectPr w:rsidR="00E93C5B" w:rsidSect="00DD1D0A">
          <w:type w:val="continuous"/>
          <w:pgSz w:w="11906" w:h="16838"/>
          <w:pgMar w:top="1134" w:right="567" w:bottom="1134" w:left="1701" w:header="709" w:footer="709" w:gutter="0"/>
          <w:pgNumType w:start="67"/>
          <w:cols w:num="2" w:space="708"/>
          <w:docGrid w:linePitch="360"/>
        </w:sectPr>
      </w:pPr>
    </w:p>
    <w:p w:rsidR="00CC389C" w:rsidRPr="00FB76A2" w:rsidRDefault="00CC389C" w:rsidP="00AB579A">
      <w:pPr>
        <w:widowControl w:val="0"/>
        <w:ind w:firstLine="567"/>
        <w:jc w:val="both"/>
        <w:rPr>
          <w:sz w:val="28"/>
          <w:szCs w:val="28"/>
          <w:lang w:val="en-US"/>
        </w:rPr>
      </w:pPr>
      <w:r w:rsidRPr="00FB76A2">
        <w:rPr>
          <w:sz w:val="28"/>
          <w:szCs w:val="28"/>
          <w:lang w:val="en-US"/>
        </w:rPr>
        <w:lastRenderedPageBreak/>
        <w:t>The third group, the innovative sectors, is defined according to the priorities identified in the conceptual and program documents, letters and speeches of the Head of the State, in particular in the Address of the President of the Republic of Kazakhstan to the people of Kazakhstan on January 17, 2014 These sectors include: mobile and multimedia technologies industry, nano and space technologies, robotics, genetic engineering, search and discovery of future energy.</w:t>
      </w:r>
    </w:p>
    <w:p w:rsidR="00CC389C" w:rsidRPr="00FB76A2" w:rsidRDefault="00CC389C" w:rsidP="00AB579A">
      <w:pPr>
        <w:widowControl w:val="0"/>
        <w:ind w:firstLine="567"/>
        <w:jc w:val="both"/>
        <w:rPr>
          <w:sz w:val="28"/>
          <w:szCs w:val="28"/>
          <w:lang w:val="en-US"/>
        </w:rPr>
      </w:pPr>
    </w:p>
    <w:p w:rsidR="00CC389C" w:rsidRPr="00FB76A2" w:rsidRDefault="00CC389C" w:rsidP="00AB579A">
      <w:pPr>
        <w:widowControl w:val="0"/>
        <w:ind w:firstLine="567"/>
        <w:jc w:val="both"/>
        <w:rPr>
          <w:sz w:val="28"/>
          <w:szCs w:val="28"/>
          <w:lang w:val="en-US"/>
        </w:rPr>
      </w:pPr>
      <w:r w:rsidRPr="00FB76A2">
        <w:rPr>
          <w:sz w:val="28"/>
          <w:szCs w:val="28"/>
          <w:lang w:val="en-US"/>
        </w:rPr>
        <w:t>3. Enterprise's choice of a direction of investments depends on the goals that it is pursuing when investing.</w:t>
      </w:r>
    </w:p>
    <w:p w:rsidR="00CC389C" w:rsidRPr="00FB76A2" w:rsidRDefault="00CC389C" w:rsidP="00AB579A">
      <w:pPr>
        <w:ind w:firstLine="567"/>
        <w:rPr>
          <w:rFonts w:cs="Times New Roman"/>
          <w:b/>
          <w:bCs/>
          <w:lang w:val="en-US"/>
        </w:rPr>
      </w:pPr>
    </w:p>
    <w:p w:rsidR="00CC389C" w:rsidRPr="00FB76A2" w:rsidRDefault="00CC389C" w:rsidP="00AB579A">
      <w:pPr>
        <w:jc w:val="center"/>
        <w:rPr>
          <w:rFonts w:cs="Times New Roman"/>
          <w:b/>
          <w:lang w:val="en-US"/>
        </w:rPr>
      </w:pPr>
      <w:r w:rsidRPr="00FB76A2">
        <w:rPr>
          <w:rFonts w:cs="Times New Roman"/>
          <w:b/>
          <w:bCs/>
          <w:lang w:val="en-US"/>
        </w:rPr>
        <w:t>ELEMENTS OF THE INVESTMENT POLICY</w:t>
      </w:r>
    </w:p>
    <w:tbl>
      <w:tblPr>
        <w:tblW w:w="9380" w:type="dxa"/>
        <w:jc w:val="center"/>
        <w:tblCellMar>
          <w:left w:w="0" w:type="dxa"/>
          <w:right w:w="0" w:type="dxa"/>
        </w:tblCellMar>
        <w:tblLook w:val="04A0"/>
      </w:tblPr>
      <w:tblGrid>
        <w:gridCol w:w="4690"/>
        <w:gridCol w:w="4690"/>
      </w:tblGrid>
      <w:tr w:rsidR="00CC389C" w:rsidRPr="007948DA" w:rsidTr="00CC389C">
        <w:trPr>
          <w:jc w:val="center"/>
        </w:trPr>
        <w:tc>
          <w:tcPr>
            <w:tcW w:w="4690" w:type="dxa"/>
            <w:tcBorders>
              <w:top w:val="nil"/>
              <w:left w:val="nil"/>
              <w:bottom w:val="nil"/>
              <w:right w:val="nil"/>
            </w:tcBorders>
            <w:shd w:val="clear" w:color="auto" w:fill="auto"/>
            <w:tcMar>
              <w:top w:w="19" w:type="dxa"/>
              <w:left w:w="19" w:type="dxa"/>
              <w:bottom w:w="0" w:type="dxa"/>
              <w:right w:w="19" w:type="dxa"/>
            </w:tcMar>
            <w:hideMark/>
          </w:tcPr>
          <w:p w:rsidR="00CC389C" w:rsidRPr="00FB76A2" w:rsidRDefault="00CC389C" w:rsidP="00AB579A">
            <w:pPr>
              <w:ind w:firstLine="567"/>
              <w:rPr>
                <w:rFonts w:cs="Times New Roman"/>
                <w:lang w:val="en-US"/>
              </w:rPr>
            </w:pPr>
            <w:r w:rsidRPr="00FB76A2">
              <w:rPr>
                <w:rFonts w:cs="Times New Roman"/>
                <w:lang w:val="en-US"/>
              </w:rPr>
              <w:t xml:space="preserve">Process of investing: </w:t>
            </w:r>
          </w:p>
          <w:p w:rsidR="00CC389C" w:rsidRPr="00FB76A2" w:rsidRDefault="00CC389C" w:rsidP="00AB579A">
            <w:pPr>
              <w:ind w:firstLine="567"/>
              <w:rPr>
                <w:rFonts w:cs="Times New Roman"/>
                <w:lang w:val="en-US"/>
              </w:rPr>
            </w:pPr>
            <w:r w:rsidRPr="00FB76A2">
              <w:rPr>
                <w:rFonts w:cs="Times New Roman"/>
                <w:bCs/>
                <w:lang w:val="en-US"/>
              </w:rPr>
              <w:t>HOW TO IMPLEMENT?</w:t>
            </w:r>
            <w:r w:rsidRPr="00FB76A2">
              <w:rPr>
                <w:rFonts w:cs="Times New Roman"/>
                <w:lang w:val="en-US"/>
              </w:rPr>
              <w:t xml:space="preserve"> </w:t>
            </w:r>
          </w:p>
        </w:tc>
        <w:tc>
          <w:tcPr>
            <w:tcW w:w="4690" w:type="dxa"/>
            <w:tcBorders>
              <w:top w:val="nil"/>
              <w:left w:val="nil"/>
              <w:bottom w:val="nil"/>
              <w:right w:val="nil"/>
            </w:tcBorders>
            <w:shd w:val="clear" w:color="auto" w:fill="auto"/>
            <w:tcMar>
              <w:top w:w="19" w:type="dxa"/>
              <w:left w:w="19" w:type="dxa"/>
              <w:bottom w:w="0" w:type="dxa"/>
              <w:right w:w="19" w:type="dxa"/>
            </w:tcMar>
            <w:hideMark/>
          </w:tcPr>
          <w:p w:rsidR="00CC389C" w:rsidRPr="00FB76A2" w:rsidRDefault="00CC389C" w:rsidP="00AB579A">
            <w:pPr>
              <w:ind w:firstLine="567"/>
              <w:rPr>
                <w:rFonts w:cs="Times New Roman"/>
                <w:lang w:val="en-US"/>
              </w:rPr>
            </w:pPr>
            <w:r w:rsidRPr="00FB76A2">
              <w:rPr>
                <w:rFonts w:cs="Times New Roman"/>
                <w:lang w:val="en-US"/>
              </w:rPr>
              <w:t xml:space="preserve">Investments efficiency: </w:t>
            </w:r>
          </w:p>
          <w:p w:rsidR="00CC389C" w:rsidRPr="00FB76A2" w:rsidRDefault="00CC389C" w:rsidP="00AB579A">
            <w:pPr>
              <w:ind w:firstLine="567"/>
              <w:rPr>
                <w:rFonts w:cs="Times New Roman"/>
                <w:lang w:val="en-US"/>
              </w:rPr>
            </w:pPr>
            <w:r w:rsidRPr="00FB76A2">
              <w:rPr>
                <w:rFonts w:cs="Times New Roman"/>
                <w:bCs/>
                <w:lang w:val="en-US"/>
              </w:rPr>
              <w:t>HOW TO EVALUATE?</w:t>
            </w:r>
            <w:r w:rsidRPr="00FB76A2">
              <w:rPr>
                <w:rFonts w:cs="Times New Roman"/>
                <w:lang w:val="en-US"/>
              </w:rPr>
              <w:t xml:space="preserve"> </w:t>
            </w:r>
          </w:p>
        </w:tc>
      </w:tr>
      <w:tr w:rsidR="00CC389C" w:rsidRPr="007948DA" w:rsidTr="00CC389C">
        <w:trPr>
          <w:jc w:val="center"/>
        </w:trPr>
        <w:tc>
          <w:tcPr>
            <w:tcW w:w="4690" w:type="dxa"/>
            <w:tcBorders>
              <w:top w:val="nil"/>
              <w:left w:val="nil"/>
              <w:bottom w:val="nil"/>
              <w:right w:val="nil"/>
            </w:tcBorders>
            <w:shd w:val="clear" w:color="auto" w:fill="auto"/>
            <w:tcMar>
              <w:top w:w="19" w:type="dxa"/>
              <w:left w:w="19" w:type="dxa"/>
              <w:bottom w:w="0" w:type="dxa"/>
              <w:right w:w="19" w:type="dxa"/>
            </w:tcMar>
            <w:hideMark/>
          </w:tcPr>
          <w:p w:rsidR="00CC389C" w:rsidRPr="00FB76A2" w:rsidRDefault="00CC389C" w:rsidP="00AB579A">
            <w:pPr>
              <w:ind w:firstLine="567"/>
              <w:rPr>
                <w:rFonts w:cs="Times New Roman"/>
                <w:lang w:val="en-US"/>
              </w:rPr>
            </w:pPr>
            <w:r w:rsidRPr="00FB76A2">
              <w:rPr>
                <w:rFonts w:cs="Times New Roman"/>
                <w:lang w:val="en-US"/>
              </w:rPr>
              <w:t xml:space="preserve">Sources of investments: </w:t>
            </w:r>
          </w:p>
          <w:p w:rsidR="00CC389C" w:rsidRPr="00FB76A2" w:rsidRDefault="00CC389C" w:rsidP="00AB579A">
            <w:pPr>
              <w:ind w:firstLine="567"/>
              <w:rPr>
                <w:rFonts w:cs="Times New Roman"/>
                <w:lang w:val="en-US"/>
              </w:rPr>
            </w:pPr>
            <w:r w:rsidRPr="00FB76A2">
              <w:rPr>
                <w:rFonts w:cs="Times New Roman"/>
                <w:bCs/>
                <w:lang w:val="en-US"/>
              </w:rPr>
              <w:t>WHERE TO GET?</w:t>
            </w:r>
            <w:r w:rsidRPr="00FB76A2">
              <w:rPr>
                <w:rFonts w:cs="Times New Roman"/>
                <w:lang w:val="en-US"/>
              </w:rPr>
              <w:t xml:space="preserve"> </w:t>
            </w:r>
          </w:p>
        </w:tc>
        <w:tc>
          <w:tcPr>
            <w:tcW w:w="4690" w:type="dxa"/>
            <w:tcBorders>
              <w:top w:val="nil"/>
              <w:left w:val="nil"/>
              <w:bottom w:val="nil"/>
              <w:right w:val="nil"/>
            </w:tcBorders>
            <w:shd w:val="clear" w:color="auto" w:fill="auto"/>
            <w:tcMar>
              <w:top w:w="19" w:type="dxa"/>
              <w:left w:w="19" w:type="dxa"/>
              <w:bottom w:w="0" w:type="dxa"/>
              <w:right w:w="19" w:type="dxa"/>
            </w:tcMar>
            <w:hideMark/>
          </w:tcPr>
          <w:p w:rsidR="00CC389C" w:rsidRPr="00FB76A2" w:rsidRDefault="00CC389C" w:rsidP="00AB579A">
            <w:pPr>
              <w:ind w:firstLine="567"/>
              <w:rPr>
                <w:rFonts w:cs="Times New Roman"/>
                <w:lang w:val="en-US"/>
              </w:rPr>
            </w:pPr>
            <w:r w:rsidRPr="00FB76A2">
              <w:rPr>
                <w:rFonts w:cs="Times New Roman"/>
                <w:lang w:val="en-US"/>
              </w:rPr>
              <w:t xml:space="preserve">Directions of investments: </w:t>
            </w:r>
          </w:p>
          <w:p w:rsidR="00CC389C" w:rsidRPr="00FB76A2" w:rsidRDefault="00CC389C" w:rsidP="00AB579A">
            <w:pPr>
              <w:ind w:firstLine="567"/>
              <w:rPr>
                <w:rFonts w:cs="Times New Roman"/>
                <w:lang w:val="en-US"/>
              </w:rPr>
            </w:pPr>
            <w:r w:rsidRPr="00FB76A2">
              <w:rPr>
                <w:rFonts w:cs="Times New Roman"/>
                <w:bCs/>
                <w:lang w:val="en-US"/>
              </w:rPr>
              <w:t>WHERE TO INVEST?</w:t>
            </w:r>
            <w:r w:rsidRPr="00FB76A2">
              <w:rPr>
                <w:rFonts w:cs="Times New Roman"/>
                <w:lang w:val="en-US"/>
              </w:rPr>
              <w:t xml:space="preserve"> </w:t>
            </w:r>
          </w:p>
        </w:tc>
      </w:tr>
    </w:tbl>
    <w:p w:rsidR="00CC389C" w:rsidRPr="00FB76A2" w:rsidRDefault="00CC389C" w:rsidP="00AB579A">
      <w:pPr>
        <w:ind w:firstLine="567"/>
        <w:rPr>
          <w:rFonts w:cs="Times New Roman"/>
          <w:b/>
          <w:lang w:val="en-US"/>
        </w:rPr>
      </w:pPr>
    </w:p>
    <w:p w:rsidR="00CC389C" w:rsidRPr="00FB76A2" w:rsidRDefault="00AB579A" w:rsidP="00AB579A">
      <w:pPr>
        <w:ind w:firstLine="567"/>
        <w:jc w:val="both"/>
        <w:rPr>
          <w:rFonts w:cs="Times New Roman"/>
          <w:bCs/>
          <w:sz w:val="28"/>
          <w:szCs w:val="28"/>
          <w:lang w:val="en-US"/>
        </w:rPr>
      </w:pPr>
      <w:r w:rsidRPr="00FB76A2">
        <w:rPr>
          <w:rFonts w:cs="Times New Roman"/>
          <w:bCs/>
          <w:sz w:val="28"/>
          <w:szCs w:val="28"/>
          <w:lang w:val="en-US"/>
        </w:rPr>
        <w:t xml:space="preserve">Table 9.2 - </w:t>
      </w:r>
      <w:r w:rsidR="00CC389C" w:rsidRPr="00FB76A2">
        <w:rPr>
          <w:rFonts w:cs="Times New Roman"/>
          <w:bCs/>
          <w:sz w:val="28"/>
          <w:szCs w:val="28"/>
          <w:lang w:val="en-US"/>
        </w:rPr>
        <w:t>Tools of the functional directions of the enterprise policy in investment activity</w:t>
      </w:r>
    </w:p>
    <w:tbl>
      <w:tblPr>
        <w:tblW w:w="9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20"/>
        <w:gridCol w:w="7938"/>
      </w:tblGrid>
      <w:tr w:rsidR="00CC389C" w:rsidRPr="00FB76A2" w:rsidTr="00AB579A">
        <w:tc>
          <w:tcPr>
            <w:tcW w:w="1720" w:type="dxa"/>
            <w:shd w:val="clear" w:color="auto" w:fill="auto"/>
            <w:tcMar>
              <w:top w:w="19" w:type="dxa"/>
              <w:left w:w="19" w:type="dxa"/>
              <w:bottom w:w="0" w:type="dxa"/>
              <w:right w:w="19" w:type="dxa"/>
            </w:tcMar>
            <w:vAlign w:val="center"/>
            <w:hideMark/>
          </w:tcPr>
          <w:p w:rsidR="00CC389C" w:rsidRPr="00FB76A2" w:rsidRDefault="003F0D06" w:rsidP="00AB579A">
            <w:pPr>
              <w:jc w:val="center"/>
              <w:rPr>
                <w:rFonts w:cs="Times New Roman"/>
                <w:lang w:val="en-US"/>
              </w:rPr>
            </w:pPr>
            <w:r w:rsidRPr="00FB76A2">
              <w:rPr>
                <w:rFonts w:cs="Times New Roman"/>
                <w:lang w:val="en-US"/>
              </w:rPr>
              <w:t xml:space="preserve">Directions </w:t>
            </w:r>
            <w:r w:rsidR="00CC389C" w:rsidRPr="00FB76A2">
              <w:rPr>
                <w:rFonts w:cs="Times New Roman"/>
                <w:lang w:val="en-US"/>
              </w:rPr>
              <w:t xml:space="preserve"> </w:t>
            </w:r>
          </w:p>
        </w:tc>
        <w:tc>
          <w:tcPr>
            <w:tcW w:w="7938" w:type="dxa"/>
            <w:shd w:val="clear" w:color="auto" w:fill="auto"/>
            <w:tcMar>
              <w:top w:w="19" w:type="dxa"/>
              <w:left w:w="19" w:type="dxa"/>
              <w:bottom w:w="0" w:type="dxa"/>
              <w:right w:w="19" w:type="dxa"/>
            </w:tcMar>
            <w:vAlign w:val="center"/>
            <w:hideMark/>
          </w:tcPr>
          <w:p w:rsidR="00CC389C" w:rsidRPr="00FB76A2" w:rsidRDefault="00CC389C" w:rsidP="00AB579A">
            <w:pPr>
              <w:jc w:val="center"/>
              <w:rPr>
                <w:rFonts w:cs="Times New Roman"/>
              </w:rPr>
            </w:pPr>
            <w:r w:rsidRPr="00FB76A2">
              <w:rPr>
                <w:rFonts w:cs="Times New Roman"/>
                <w:lang w:val="en-US"/>
              </w:rPr>
              <w:t xml:space="preserve">Content of tasks </w:t>
            </w:r>
          </w:p>
        </w:tc>
      </w:tr>
      <w:tr w:rsidR="00CC389C" w:rsidRPr="007948DA" w:rsidTr="00AB579A">
        <w:tc>
          <w:tcPr>
            <w:tcW w:w="1720" w:type="dxa"/>
            <w:shd w:val="clear" w:color="auto" w:fill="auto"/>
            <w:tcMar>
              <w:top w:w="19" w:type="dxa"/>
              <w:left w:w="19" w:type="dxa"/>
              <w:bottom w:w="0" w:type="dxa"/>
              <w:right w:w="19" w:type="dxa"/>
            </w:tcMar>
            <w:vAlign w:val="center"/>
            <w:hideMark/>
          </w:tcPr>
          <w:p w:rsidR="00CC389C" w:rsidRPr="00FB76A2" w:rsidRDefault="00CC389C" w:rsidP="00AB579A">
            <w:pPr>
              <w:jc w:val="center"/>
              <w:rPr>
                <w:rFonts w:cs="Times New Roman"/>
              </w:rPr>
            </w:pPr>
            <w:r w:rsidRPr="00FB76A2">
              <w:rPr>
                <w:rFonts w:cs="Times New Roman"/>
                <w:lang w:val="en-US"/>
              </w:rPr>
              <w:t>Science and Technology policy</w:t>
            </w:r>
            <w:r w:rsidRPr="00FB76A2">
              <w:rPr>
                <w:rFonts w:cs="Times New Roman"/>
              </w:rPr>
              <w:t xml:space="preserve"> </w:t>
            </w:r>
          </w:p>
        </w:tc>
        <w:tc>
          <w:tcPr>
            <w:tcW w:w="7938" w:type="dxa"/>
            <w:shd w:val="clear" w:color="auto" w:fill="auto"/>
            <w:tcMar>
              <w:top w:w="19" w:type="dxa"/>
              <w:left w:w="19" w:type="dxa"/>
              <w:bottom w:w="0" w:type="dxa"/>
              <w:right w:w="19" w:type="dxa"/>
            </w:tcMar>
            <w:vAlign w:val="center"/>
            <w:hideMark/>
          </w:tcPr>
          <w:p w:rsidR="00CC389C" w:rsidRPr="00FB76A2" w:rsidRDefault="00CC389C" w:rsidP="00AB579A">
            <w:pPr>
              <w:rPr>
                <w:rFonts w:cs="Times New Roman"/>
                <w:lang w:val="en-US"/>
              </w:rPr>
            </w:pPr>
            <w:r w:rsidRPr="00FB76A2">
              <w:rPr>
                <w:rFonts w:cs="Times New Roman"/>
                <w:lang w:val="en-US"/>
              </w:rPr>
              <w:t xml:space="preserve">Justification of the procedure for determining contingency of R &amp; D, the choice of control the timing and cost of work </w:t>
            </w:r>
          </w:p>
        </w:tc>
      </w:tr>
      <w:tr w:rsidR="00CC389C" w:rsidRPr="007948DA" w:rsidTr="00AB579A">
        <w:tc>
          <w:tcPr>
            <w:tcW w:w="1720" w:type="dxa"/>
            <w:shd w:val="clear" w:color="auto" w:fill="auto"/>
            <w:tcMar>
              <w:top w:w="19" w:type="dxa"/>
              <w:left w:w="19" w:type="dxa"/>
              <w:bottom w:w="0" w:type="dxa"/>
              <w:right w:w="19" w:type="dxa"/>
            </w:tcMar>
            <w:vAlign w:val="center"/>
            <w:hideMark/>
          </w:tcPr>
          <w:p w:rsidR="00CC389C" w:rsidRPr="00FB76A2" w:rsidRDefault="00CC389C" w:rsidP="00AB579A">
            <w:pPr>
              <w:jc w:val="center"/>
              <w:rPr>
                <w:rFonts w:cs="Times New Roman"/>
              </w:rPr>
            </w:pPr>
            <w:r w:rsidRPr="00FB76A2">
              <w:rPr>
                <w:rFonts w:cs="Times New Roman"/>
                <w:lang w:val="en-US"/>
              </w:rPr>
              <w:t>Amortization policy</w:t>
            </w:r>
            <w:r w:rsidRPr="00FB76A2">
              <w:rPr>
                <w:rFonts w:cs="Times New Roman"/>
              </w:rPr>
              <w:t xml:space="preserve"> </w:t>
            </w:r>
          </w:p>
        </w:tc>
        <w:tc>
          <w:tcPr>
            <w:tcW w:w="7938" w:type="dxa"/>
            <w:shd w:val="clear" w:color="auto" w:fill="auto"/>
            <w:tcMar>
              <w:top w:w="19" w:type="dxa"/>
              <w:left w:w="19" w:type="dxa"/>
              <w:bottom w:w="0" w:type="dxa"/>
              <w:right w:w="19" w:type="dxa"/>
            </w:tcMar>
            <w:vAlign w:val="center"/>
            <w:hideMark/>
          </w:tcPr>
          <w:p w:rsidR="00CC389C" w:rsidRPr="00FB76A2" w:rsidRDefault="00CC389C" w:rsidP="00AB579A">
            <w:pPr>
              <w:rPr>
                <w:rFonts w:cs="Times New Roman"/>
                <w:lang w:val="en-US"/>
              </w:rPr>
            </w:pPr>
            <w:r w:rsidRPr="00FB76A2">
              <w:rPr>
                <w:rFonts w:cs="Times New Roman"/>
                <w:lang w:val="en-US"/>
              </w:rPr>
              <w:t xml:space="preserve">Choice of depreciation methods, determination of the useful lives of depreciable assets, methods of revaluation of its value </w:t>
            </w:r>
          </w:p>
        </w:tc>
      </w:tr>
      <w:tr w:rsidR="00CC389C" w:rsidRPr="007948DA" w:rsidTr="00AB579A">
        <w:tc>
          <w:tcPr>
            <w:tcW w:w="1720" w:type="dxa"/>
            <w:shd w:val="clear" w:color="auto" w:fill="auto"/>
            <w:tcMar>
              <w:top w:w="19" w:type="dxa"/>
              <w:left w:w="19" w:type="dxa"/>
              <w:bottom w:w="0" w:type="dxa"/>
              <w:right w:w="19" w:type="dxa"/>
            </w:tcMar>
            <w:vAlign w:val="center"/>
            <w:hideMark/>
          </w:tcPr>
          <w:p w:rsidR="00CC389C" w:rsidRPr="00FB76A2" w:rsidRDefault="00CC389C" w:rsidP="00AB579A">
            <w:pPr>
              <w:jc w:val="center"/>
              <w:rPr>
                <w:rFonts w:cs="Times New Roman"/>
              </w:rPr>
            </w:pPr>
            <w:r w:rsidRPr="00FB76A2">
              <w:rPr>
                <w:rFonts w:cs="Times New Roman"/>
                <w:lang w:val="en-US"/>
              </w:rPr>
              <w:t>Accounting policy</w:t>
            </w:r>
            <w:r w:rsidRPr="00FB76A2">
              <w:rPr>
                <w:rFonts w:cs="Times New Roman"/>
              </w:rPr>
              <w:t xml:space="preserve"> </w:t>
            </w:r>
          </w:p>
        </w:tc>
        <w:tc>
          <w:tcPr>
            <w:tcW w:w="7938" w:type="dxa"/>
            <w:shd w:val="clear" w:color="auto" w:fill="auto"/>
            <w:tcMar>
              <w:top w:w="19" w:type="dxa"/>
              <w:left w:w="19" w:type="dxa"/>
              <w:bottom w:w="0" w:type="dxa"/>
              <w:right w:w="19" w:type="dxa"/>
            </w:tcMar>
            <w:vAlign w:val="center"/>
            <w:hideMark/>
          </w:tcPr>
          <w:p w:rsidR="00CC389C" w:rsidRPr="00FB76A2" w:rsidRDefault="00CC389C" w:rsidP="00AB579A">
            <w:pPr>
              <w:rPr>
                <w:rFonts w:cs="Times New Roman"/>
                <w:lang w:val="en-US"/>
              </w:rPr>
            </w:pPr>
            <w:r w:rsidRPr="00FB76A2">
              <w:rPr>
                <w:rFonts w:cs="Times New Roman"/>
                <w:lang w:val="en-US"/>
              </w:rPr>
              <w:t>The introduction of international accounting standards, the organization audits, the choice of methods of raw materials writing off in the production, evaluation of work in progress, the options of forming repair and insurance funds, etc.</w:t>
            </w:r>
          </w:p>
        </w:tc>
      </w:tr>
      <w:tr w:rsidR="00CC389C" w:rsidRPr="007948DA" w:rsidTr="00AB579A">
        <w:tc>
          <w:tcPr>
            <w:tcW w:w="1720" w:type="dxa"/>
            <w:shd w:val="clear" w:color="auto" w:fill="auto"/>
            <w:tcMar>
              <w:top w:w="19" w:type="dxa"/>
              <w:left w:w="19" w:type="dxa"/>
              <w:bottom w:w="0" w:type="dxa"/>
              <w:right w:w="19" w:type="dxa"/>
            </w:tcMar>
            <w:vAlign w:val="center"/>
            <w:hideMark/>
          </w:tcPr>
          <w:p w:rsidR="00CC389C" w:rsidRPr="00FB76A2" w:rsidRDefault="00CC389C" w:rsidP="00AB579A">
            <w:pPr>
              <w:jc w:val="center"/>
              <w:rPr>
                <w:rFonts w:cs="Times New Roman"/>
              </w:rPr>
            </w:pPr>
            <w:r w:rsidRPr="00FB76A2">
              <w:rPr>
                <w:rFonts w:cs="Times New Roman"/>
                <w:lang w:val="en-US"/>
              </w:rPr>
              <w:t>Tax policy</w:t>
            </w:r>
            <w:r w:rsidRPr="00FB76A2">
              <w:rPr>
                <w:rFonts w:cs="Times New Roman"/>
              </w:rPr>
              <w:t xml:space="preserve"> </w:t>
            </w:r>
          </w:p>
        </w:tc>
        <w:tc>
          <w:tcPr>
            <w:tcW w:w="7938" w:type="dxa"/>
            <w:shd w:val="clear" w:color="auto" w:fill="auto"/>
            <w:tcMar>
              <w:top w:w="19" w:type="dxa"/>
              <w:left w:w="19" w:type="dxa"/>
              <w:bottom w:w="0" w:type="dxa"/>
              <w:right w:w="19" w:type="dxa"/>
            </w:tcMar>
            <w:vAlign w:val="center"/>
            <w:hideMark/>
          </w:tcPr>
          <w:p w:rsidR="00CC389C" w:rsidRPr="00FB76A2" w:rsidRDefault="00CC389C" w:rsidP="00AB579A">
            <w:pPr>
              <w:rPr>
                <w:rFonts w:cs="Times New Roman"/>
                <w:lang w:val="en-US"/>
              </w:rPr>
            </w:pPr>
            <w:r w:rsidRPr="00FB76A2">
              <w:rPr>
                <w:rFonts w:cs="Times New Roman"/>
                <w:lang w:val="en-US"/>
              </w:rPr>
              <w:t xml:space="preserve">The use of tax incentives, evaluation and budget efficiency of the tax shield of investment instruments </w:t>
            </w:r>
          </w:p>
        </w:tc>
      </w:tr>
      <w:tr w:rsidR="00CC389C" w:rsidRPr="007948DA" w:rsidTr="00AB579A">
        <w:tc>
          <w:tcPr>
            <w:tcW w:w="1720" w:type="dxa"/>
            <w:shd w:val="clear" w:color="auto" w:fill="auto"/>
            <w:tcMar>
              <w:top w:w="19" w:type="dxa"/>
              <w:left w:w="19" w:type="dxa"/>
              <w:bottom w:w="0" w:type="dxa"/>
              <w:right w:w="19" w:type="dxa"/>
            </w:tcMar>
            <w:vAlign w:val="center"/>
            <w:hideMark/>
          </w:tcPr>
          <w:p w:rsidR="00CC389C" w:rsidRPr="00FB76A2" w:rsidRDefault="00CC389C" w:rsidP="00AB579A">
            <w:pPr>
              <w:jc w:val="center"/>
              <w:rPr>
                <w:rFonts w:cs="Times New Roman"/>
              </w:rPr>
            </w:pPr>
            <w:r w:rsidRPr="00FB76A2">
              <w:rPr>
                <w:rFonts w:cs="Times New Roman"/>
                <w:lang w:val="en-US"/>
              </w:rPr>
              <w:t>Personnel policy</w:t>
            </w:r>
            <w:r w:rsidRPr="00FB76A2">
              <w:rPr>
                <w:rFonts w:cs="Times New Roman"/>
              </w:rPr>
              <w:t xml:space="preserve"> </w:t>
            </w:r>
          </w:p>
        </w:tc>
        <w:tc>
          <w:tcPr>
            <w:tcW w:w="7938" w:type="dxa"/>
            <w:shd w:val="clear" w:color="auto" w:fill="auto"/>
            <w:tcMar>
              <w:top w:w="19" w:type="dxa"/>
              <w:left w:w="19" w:type="dxa"/>
              <w:bottom w:w="0" w:type="dxa"/>
              <w:right w:w="19" w:type="dxa"/>
            </w:tcMar>
            <w:vAlign w:val="center"/>
            <w:hideMark/>
          </w:tcPr>
          <w:p w:rsidR="00CC389C" w:rsidRPr="00FB76A2" w:rsidRDefault="00CC389C" w:rsidP="00AB579A">
            <w:pPr>
              <w:rPr>
                <w:rFonts w:cs="Times New Roman"/>
                <w:lang w:val="en-US"/>
              </w:rPr>
            </w:pPr>
            <w:r w:rsidRPr="00FB76A2">
              <w:rPr>
                <w:rFonts w:cs="Times New Roman"/>
                <w:lang w:val="en-US"/>
              </w:rPr>
              <w:t xml:space="preserve">Definition of rights, responsibilities, deadlines, incentives and penalties for the initiation, development and implementation of investment projects </w:t>
            </w:r>
          </w:p>
        </w:tc>
      </w:tr>
      <w:tr w:rsidR="00CC389C" w:rsidRPr="007948DA" w:rsidTr="00AB579A">
        <w:tc>
          <w:tcPr>
            <w:tcW w:w="1720" w:type="dxa"/>
            <w:shd w:val="clear" w:color="auto" w:fill="auto"/>
            <w:tcMar>
              <w:top w:w="19" w:type="dxa"/>
              <w:left w:w="19" w:type="dxa"/>
              <w:bottom w:w="0" w:type="dxa"/>
              <w:right w:w="19" w:type="dxa"/>
            </w:tcMar>
            <w:vAlign w:val="center"/>
            <w:hideMark/>
          </w:tcPr>
          <w:p w:rsidR="00CC389C" w:rsidRPr="00FB76A2" w:rsidRDefault="00CC389C" w:rsidP="00AB579A">
            <w:pPr>
              <w:jc w:val="center"/>
              <w:rPr>
                <w:rFonts w:cs="Times New Roman"/>
              </w:rPr>
            </w:pPr>
            <w:r w:rsidRPr="00FB76A2">
              <w:rPr>
                <w:rFonts w:cs="Times New Roman"/>
                <w:lang w:val="en-US"/>
              </w:rPr>
              <w:t>Financial policy</w:t>
            </w:r>
            <w:r w:rsidRPr="00FB76A2">
              <w:rPr>
                <w:rFonts w:cs="Times New Roman"/>
              </w:rPr>
              <w:t xml:space="preserve"> </w:t>
            </w:r>
          </w:p>
        </w:tc>
        <w:tc>
          <w:tcPr>
            <w:tcW w:w="7938" w:type="dxa"/>
            <w:shd w:val="clear" w:color="auto" w:fill="auto"/>
            <w:tcMar>
              <w:top w:w="19" w:type="dxa"/>
              <w:left w:w="19" w:type="dxa"/>
              <w:bottom w:w="0" w:type="dxa"/>
              <w:right w:w="19" w:type="dxa"/>
            </w:tcMar>
            <w:vAlign w:val="center"/>
            <w:hideMark/>
          </w:tcPr>
          <w:p w:rsidR="00CC389C" w:rsidRPr="00FB76A2" w:rsidRDefault="00CC389C" w:rsidP="00AB579A">
            <w:pPr>
              <w:rPr>
                <w:rFonts w:cs="Times New Roman"/>
                <w:lang w:val="en-US"/>
              </w:rPr>
            </w:pPr>
            <w:r w:rsidRPr="00FB76A2">
              <w:rPr>
                <w:rFonts w:cs="Times New Roman"/>
                <w:lang w:val="en-US"/>
              </w:rPr>
              <w:t xml:space="preserve">Transparency of financial and economic conditions for the owners (shareholders, founders), investors, creditors and the optimization of the capital structure, the use of market mechanisms to attract funding, ensuring at every moment has sufficient cash to continue operations </w:t>
            </w:r>
          </w:p>
        </w:tc>
      </w:tr>
    </w:tbl>
    <w:p w:rsidR="00CC389C" w:rsidRPr="00FB76A2" w:rsidRDefault="00CC389C" w:rsidP="00AB579A">
      <w:pPr>
        <w:ind w:firstLine="567"/>
        <w:jc w:val="center"/>
        <w:rPr>
          <w:rFonts w:cs="Times New Roman"/>
          <w:b/>
          <w:lang w:val="en-US"/>
        </w:rPr>
      </w:pPr>
    </w:p>
    <w:p w:rsidR="00CC389C" w:rsidRPr="00FB76A2" w:rsidRDefault="003F0D06" w:rsidP="00AB579A">
      <w:pPr>
        <w:ind w:firstLine="567"/>
        <w:jc w:val="both"/>
        <w:rPr>
          <w:rFonts w:cs="Times New Roman"/>
          <w:sz w:val="28"/>
          <w:szCs w:val="28"/>
          <w:lang w:val="en-US"/>
        </w:rPr>
      </w:pPr>
      <w:r w:rsidRPr="00FB76A2">
        <w:rPr>
          <w:rFonts w:cs="Times New Roman"/>
          <w:bCs/>
          <w:sz w:val="28"/>
          <w:szCs w:val="28"/>
          <w:lang w:val="en-US"/>
        </w:rPr>
        <w:t>The process of the investment policy formation of the enterprise covers a number of key steps</w:t>
      </w:r>
      <w:r w:rsidR="00CC389C" w:rsidRPr="00FB76A2">
        <w:rPr>
          <w:rFonts w:cs="Times New Roman"/>
          <w:bCs/>
          <w:sz w:val="28"/>
          <w:szCs w:val="28"/>
          <w:lang w:val="en-US"/>
        </w:rPr>
        <w:t>:</w:t>
      </w:r>
      <w:r w:rsidR="00CC389C" w:rsidRPr="00FB76A2">
        <w:rPr>
          <w:rFonts w:cs="Times New Roman"/>
          <w:sz w:val="28"/>
          <w:szCs w:val="28"/>
          <w:lang w:val="en-US"/>
        </w:rPr>
        <w:t xml:space="preserve"> </w:t>
      </w:r>
    </w:p>
    <w:p w:rsidR="00CC389C" w:rsidRPr="00FB76A2" w:rsidRDefault="00CC389C" w:rsidP="000279E7">
      <w:pPr>
        <w:numPr>
          <w:ilvl w:val="0"/>
          <w:numId w:val="25"/>
        </w:numPr>
        <w:ind w:left="0" w:firstLine="567"/>
        <w:rPr>
          <w:rFonts w:cs="Times New Roman"/>
          <w:sz w:val="28"/>
          <w:szCs w:val="28"/>
          <w:lang w:val="en-US"/>
        </w:rPr>
      </w:pPr>
      <w:r w:rsidRPr="00FB76A2">
        <w:rPr>
          <w:rFonts w:cs="Times New Roman"/>
          <w:sz w:val="28"/>
          <w:szCs w:val="28"/>
          <w:lang w:val="en-US"/>
        </w:rPr>
        <w:t xml:space="preserve">Defining the goals and objectives of the investment policy. </w:t>
      </w:r>
    </w:p>
    <w:p w:rsidR="00CC389C" w:rsidRPr="00FB76A2" w:rsidRDefault="00CC389C" w:rsidP="000279E7">
      <w:pPr>
        <w:numPr>
          <w:ilvl w:val="0"/>
          <w:numId w:val="25"/>
        </w:numPr>
        <w:ind w:left="0" w:firstLine="567"/>
        <w:rPr>
          <w:rFonts w:cs="Times New Roman"/>
          <w:sz w:val="28"/>
          <w:szCs w:val="28"/>
          <w:lang w:val="en-US"/>
        </w:rPr>
      </w:pPr>
      <w:r w:rsidRPr="00FB76A2">
        <w:rPr>
          <w:rFonts w:cs="Times New Roman"/>
          <w:sz w:val="28"/>
          <w:szCs w:val="28"/>
          <w:lang w:val="en-US"/>
        </w:rPr>
        <w:t xml:space="preserve">Study and consideration of environmental factors and market conditions affecting the choice of investment policy. </w:t>
      </w:r>
    </w:p>
    <w:p w:rsidR="00CC389C" w:rsidRPr="00FB76A2" w:rsidRDefault="00CC389C" w:rsidP="000279E7">
      <w:pPr>
        <w:numPr>
          <w:ilvl w:val="0"/>
          <w:numId w:val="25"/>
        </w:numPr>
        <w:ind w:left="0" w:firstLine="567"/>
        <w:rPr>
          <w:rFonts w:cs="Times New Roman"/>
          <w:sz w:val="28"/>
          <w:szCs w:val="28"/>
          <w:lang w:val="en-US"/>
        </w:rPr>
      </w:pPr>
      <w:r w:rsidRPr="00FB76A2">
        <w:rPr>
          <w:rFonts w:cs="Times New Roman"/>
          <w:sz w:val="28"/>
          <w:szCs w:val="28"/>
          <w:lang w:val="en-US"/>
        </w:rPr>
        <w:t xml:space="preserve">Formation of the enterprise's investment policy in the main areas of investment. </w:t>
      </w:r>
    </w:p>
    <w:p w:rsidR="00CC389C" w:rsidRPr="00FB76A2" w:rsidRDefault="00CC389C" w:rsidP="000279E7">
      <w:pPr>
        <w:numPr>
          <w:ilvl w:val="0"/>
          <w:numId w:val="25"/>
        </w:numPr>
        <w:ind w:left="0" w:firstLine="567"/>
        <w:rPr>
          <w:rFonts w:cs="Times New Roman"/>
          <w:sz w:val="28"/>
          <w:szCs w:val="28"/>
          <w:lang w:val="en-US"/>
        </w:rPr>
      </w:pPr>
      <w:r w:rsidRPr="00FB76A2">
        <w:rPr>
          <w:rFonts w:cs="Times New Roman"/>
          <w:sz w:val="28"/>
          <w:szCs w:val="28"/>
          <w:lang w:val="en-US"/>
        </w:rPr>
        <w:t xml:space="preserve">Formation of the enterprise's investment program. </w:t>
      </w:r>
    </w:p>
    <w:p w:rsidR="00CC389C" w:rsidRPr="00FB76A2" w:rsidRDefault="00CC389C" w:rsidP="000279E7">
      <w:pPr>
        <w:numPr>
          <w:ilvl w:val="0"/>
          <w:numId w:val="25"/>
        </w:numPr>
        <w:ind w:left="0" w:firstLine="567"/>
        <w:rPr>
          <w:rFonts w:cs="Times New Roman"/>
          <w:sz w:val="28"/>
          <w:szCs w:val="28"/>
          <w:lang w:val="en-US"/>
        </w:rPr>
      </w:pPr>
      <w:r w:rsidRPr="00FB76A2">
        <w:rPr>
          <w:rFonts w:cs="Times New Roman"/>
          <w:sz w:val="28"/>
          <w:szCs w:val="28"/>
          <w:lang w:val="en-US"/>
        </w:rPr>
        <w:lastRenderedPageBreak/>
        <w:t>Control over the implementation of the investment program of the enterprise.</w:t>
      </w:r>
    </w:p>
    <w:p w:rsidR="00CC389C" w:rsidRPr="00FB76A2" w:rsidRDefault="00CC389C" w:rsidP="00AB579A">
      <w:pPr>
        <w:pStyle w:val="a6"/>
        <w:spacing w:before="0" w:after="0"/>
        <w:ind w:firstLine="567"/>
        <w:jc w:val="both"/>
        <w:rPr>
          <w:sz w:val="28"/>
          <w:szCs w:val="28"/>
          <w:lang w:val="en-US"/>
        </w:rPr>
      </w:pPr>
      <w:r w:rsidRPr="00FB76A2">
        <w:rPr>
          <w:sz w:val="28"/>
          <w:szCs w:val="28"/>
          <w:lang w:val="en-US"/>
        </w:rPr>
        <w:t>The most important areas of capital investment are:</w:t>
      </w:r>
    </w:p>
    <w:p w:rsidR="00CC389C" w:rsidRPr="00FB76A2" w:rsidRDefault="00CC389C" w:rsidP="00AB579A">
      <w:pPr>
        <w:pStyle w:val="a6"/>
        <w:spacing w:before="0" w:after="0"/>
        <w:ind w:firstLine="567"/>
        <w:jc w:val="both"/>
        <w:rPr>
          <w:sz w:val="28"/>
          <w:szCs w:val="28"/>
          <w:lang w:val="en-US"/>
        </w:rPr>
      </w:pPr>
      <w:r w:rsidRPr="00FB76A2">
        <w:rPr>
          <w:sz w:val="28"/>
          <w:szCs w:val="28"/>
          <w:lang w:val="en-US"/>
        </w:rPr>
        <w:t>- New construction, i.e. construction of new plants in the newly developed areas;</w:t>
      </w:r>
    </w:p>
    <w:p w:rsidR="00CC389C" w:rsidRPr="00FB76A2" w:rsidRDefault="00CC389C" w:rsidP="00AB579A">
      <w:pPr>
        <w:pStyle w:val="a6"/>
        <w:spacing w:before="0" w:after="0"/>
        <w:ind w:firstLine="567"/>
        <w:jc w:val="both"/>
        <w:rPr>
          <w:sz w:val="28"/>
          <w:szCs w:val="28"/>
          <w:lang w:val="en-US"/>
        </w:rPr>
      </w:pPr>
      <w:r w:rsidRPr="00FB76A2">
        <w:rPr>
          <w:sz w:val="28"/>
          <w:szCs w:val="28"/>
          <w:lang w:val="en-US"/>
        </w:rPr>
        <w:t>- Expansion of existing businesses through the construction of their second and subsequent bursts, the commissioning of additional shops and industries, the expansion of the already functioning basic and auxiliary facilities;</w:t>
      </w:r>
    </w:p>
    <w:p w:rsidR="00CC389C" w:rsidRPr="00FB76A2" w:rsidRDefault="00CC389C" w:rsidP="00AB579A">
      <w:pPr>
        <w:pStyle w:val="a6"/>
        <w:spacing w:before="0" w:after="0"/>
        <w:ind w:firstLine="567"/>
        <w:jc w:val="both"/>
        <w:rPr>
          <w:sz w:val="28"/>
          <w:szCs w:val="28"/>
          <w:lang w:val="en-US"/>
        </w:rPr>
      </w:pPr>
      <w:r w:rsidRPr="00FB76A2">
        <w:rPr>
          <w:sz w:val="28"/>
          <w:szCs w:val="28"/>
          <w:lang w:val="en-US"/>
        </w:rPr>
        <w:t>- Reconstruction. However, the reconstruction is the expansion of existing facilities and construction of new auxiliary purposes, as well as construction of new plants to replace the liquidated;</w:t>
      </w:r>
    </w:p>
    <w:p w:rsidR="00CC389C" w:rsidRPr="00FB76A2" w:rsidRDefault="00CC389C" w:rsidP="00AB579A">
      <w:pPr>
        <w:pStyle w:val="a6"/>
        <w:spacing w:before="0" w:after="0"/>
        <w:ind w:firstLine="567"/>
        <w:jc w:val="both"/>
        <w:rPr>
          <w:sz w:val="28"/>
          <w:szCs w:val="28"/>
          <w:lang w:val="en-US"/>
        </w:rPr>
      </w:pPr>
      <w:r w:rsidRPr="00FB76A2">
        <w:rPr>
          <w:sz w:val="28"/>
          <w:szCs w:val="28"/>
          <w:lang w:val="en-US"/>
        </w:rPr>
        <w:t>- Modernization of existing facilities, or raising the technical level of the individual production sites and units by introducing new technology, mechanization and automation of processes of modernization worn equipment.</w:t>
      </w:r>
    </w:p>
    <w:p w:rsidR="003F0D06" w:rsidRPr="00FB76A2" w:rsidRDefault="003F0D06" w:rsidP="00AB579A">
      <w:pPr>
        <w:ind w:firstLine="567"/>
        <w:rPr>
          <w:rFonts w:cs="Times New Roman"/>
          <w:b/>
          <w:lang w:val="en-US"/>
        </w:rPr>
      </w:pP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5"/>
        <w:gridCol w:w="988"/>
        <w:gridCol w:w="1614"/>
        <w:gridCol w:w="5760"/>
      </w:tblGrid>
      <w:tr w:rsidR="00CC389C" w:rsidRPr="00FB76A2" w:rsidTr="00B12E9F">
        <w:trPr>
          <w:trHeight w:val="535"/>
          <w:jc w:val="center"/>
        </w:trPr>
        <w:tc>
          <w:tcPr>
            <w:tcW w:w="645" w:type="dxa"/>
            <w:vMerge w:val="restart"/>
            <w:shd w:val="pct12" w:color="auto" w:fill="auto"/>
            <w:textDirection w:val="btLr"/>
            <w:vAlign w:val="center"/>
          </w:tcPr>
          <w:p w:rsidR="00CC389C" w:rsidRPr="00FB76A2" w:rsidRDefault="00CC389C" w:rsidP="00AB579A">
            <w:pPr>
              <w:pStyle w:val="main"/>
              <w:spacing w:before="0" w:beforeAutospacing="0" w:after="0" w:afterAutospacing="0"/>
              <w:jc w:val="center"/>
              <w:rPr>
                <w:bCs/>
                <w:color w:val="000000"/>
                <w:sz w:val="24"/>
                <w:szCs w:val="24"/>
                <w:lang w:val="en-US"/>
              </w:rPr>
            </w:pPr>
            <w:r w:rsidRPr="00FB76A2">
              <w:rPr>
                <w:bCs/>
                <w:color w:val="000000"/>
                <w:sz w:val="24"/>
                <w:szCs w:val="24"/>
                <w:lang w:val="en-US"/>
              </w:rPr>
              <w:t>Project analysis</w:t>
            </w:r>
          </w:p>
        </w:tc>
        <w:tc>
          <w:tcPr>
            <w:tcW w:w="2602" w:type="dxa"/>
            <w:gridSpan w:val="2"/>
            <w:shd w:val="pct12" w:color="auto" w:fill="auto"/>
            <w:vAlign w:val="center"/>
          </w:tcPr>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Preliminary research</w:t>
            </w:r>
          </w:p>
        </w:tc>
        <w:tc>
          <w:tcPr>
            <w:tcW w:w="5760" w:type="dxa"/>
            <w:shd w:val="pct12" w:color="auto" w:fill="auto"/>
            <w:vAlign w:val="center"/>
          </w:tcPr>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Formation of the investment plan</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Opportunities and Investment terms</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 xml:space="preserve">Pre-screening </w:t>
            </w:r>
          </w:p>
        </w:tc>
      </w:tr>
      <w:tr w:rsidR="00CC389C" w:rsidRPr="007948DA" w:rsidTr="00B12E9F">
        <w:trPr>
          <w:cantSplit/>
          <w:trHeight w:val="1770"/>
          <w:jc w:val="center"/>
        </w:trPr>
        <w:tc>
          <w:tcPr>
            <w:tcW w:w="645" w:type="dxa"/>
            <w:vMerge/>
            <w:shd w:val="pct12" w:color="auto" w:fill="auto"/>
            <w:vAlign w:val="center"/>
          </w:tcPr>
          <w:p w:rsidR="00CC389C" w:rsidRPr="00FB76A2" w:rsidRDefault="00CC389C" w:rsidP="00AB579A">
            <w:pPr>
              <w:pStyle w:val="main"/>
              <w:spacing w:before="0" w:beforeAutospacing="0" w:after="0" w:afterAutospacing="0"/>
              <w:jc w:val="both"/>
              <w:rPr>
                <w:b/>
                <w:bCs/>
                <w:color w:val="000000"/>
                <w:sz w:val="24"/>
                <w:szCs w:val="24"/>
                <w:lang w:val="en-US"/>
              </w:rPr>
            </w:pPr>
          </w:p>
        </w:tc>
        <w:tc>
          <w:tcPr>
            <w:tcW w:w="988" w:type="dxa"/>
            <w:vMerge w:val="restart"/>
            <w:textDirection w:val="btLr"/>
            <w:vAlign w:val="center"/>
          </w:tcPr>
          <w:p w:rsidR="00CC389C" w:rsidRPr="00FB76A2" w:rsidRDefault="00CC389C" w:rsidP="00AB579A">
            <w:pPr>
              <w:pStyle w:val="main"/>
              <w:spacing w:before="0" w:beforeAutospacing="0" w:after="0" w:afterAutospacing="0"/>
              <w:jc w:val="center"/>
              <w:rPr>
                <w:bCs/>
                <w:color w:val="000000"/>
                <w:sz w:val="24"/>
                <w:szCs w:val="24"/>
                <w:lang w:val="en-US"/>
              </w:rPr>
            </w:pPr>
            <w:r w:rsidRPr="00FB76A2">
              <w:rPr>
                <w:bCs/>
                <w:color w:val="000000"/>
                <w:sz w:val="24"/>
                <w:szCs w:val="24"/>
                <w:lang w:val="en-US"/>
              </w:rPr>
              <w:t>Feasibility study of investments</w:t>
            </w:r>
          </w:p>
        </w:tc>
        <w:tc>
          <w:tcPr>
            <w:tcW w:w="1614" w:type="dxa"/>
            <w:shd w:val="pct5" w:color="auto" w:fill="auto"/>
            <w:textDirection w:val="btLr"/>
            <w:vAlign w:val="center"/>
          </w:tcPr>
          <w:p w:rsidR="00CC389C" w:rsidRPr="00FB76A2" w:rsidRDefault="00CC389C" w:rsidP="00AB579A">
            <w:pPr>
              <w:pStyle w:val="main"/>
              <w:spacing w:before="0" w:beforeAutospacing="0" w:after="0" w:afterAutospacing="0"/>
              <w:jc w:val="center"/>
              <w:rPr>
                <w:bCs/>
                <w:color w:val="000000"/>
                <w:sz w:val="24"/>
                <w:szCs w:val="24"/>
                <w:lang w:val="en-US"/>
              </w:rPr>
            </w:pPr>
            <w:r w:rsidRPr="00FB76A2">
              <w:rPr>
                <w:bCs/>
                <w:color w:val="000000"/>
                <w:sz w:val="24"/>
                <w:szCs w:val="24"/>
                <w:lang w:val="en-US"/>
              </w:rPr>
              <w:t>Marketing research and feasibility studies</w:t>
            </w:r>
          </w:p>
        </w:tc>
        <w:tc>
          <w:tcPr>
            <w:tcW w:w="5760" w:type="dxa"/>
            <w:vAlign w:val="center"/>
          </w:tcPr>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General information about the project</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Market analysis of products</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Analysis of the need and supply of raw materials</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 xml:space="preserve">Analysis of the market equipment </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Selection and evaluation of the site</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Project interaction with the environment</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Production program and capacity of the company</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Technological and design developments</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Planning staff</w:t>
            </w:r>
          </w:p>
        </w:tc>
      </w:tr>
      <w:tr w:rsidR="00CC389C" w:rsidRPr="007948DA" w:rsidTr="00B12E9F">
        <w:trPr>
          <w:cantSplit/>
          <w:trHeight w:val="1770"/>
          <w:jc w:val="center"/>
        </w:trPr>
        <w:tc>
          <w:tcPr>
            <w:tcW w:w="645" w:type="dxa"/>
            <w:vMerge/>
            <w:shd w:val="pct12" w:color="auto" w:fill="auto"/>
            <w:vAlign w:val="center"/>
          </w:tcPr>
          <w:p w:rsidR="00CC389C" w:rsidRPr="00FB76A2" w:rsidRDefault="00CC389C" w:rsidP="00AB579A">
            <w:pPr>
              <w:pStyle w:val="main"/>
              <w:spacing w:before="0" w:beforeAutospacing="0" w:after="0" w:afterAutospacing="0"/>
              <w:jc w:val="both"/>
              <w:rPr>
                <w:bCs/>
                <w:color w:val="000000"/>
                <w:sz w:val="24"/>
                <w:szCs w:val="24"/>
                <w:lang w:val="en-US"/>
              </w:rPr>
            </w:pPr>
          </w:p>
        </w:tc>
        <w:tc>
          <w:tcPr>
            <w:tcW w:w="988" w:type="dxa"/>
            <w:vMerge/>
            <w:vAlign w:val="center"/>
          </w:tcPr>
          <w:p w:rsidR="00CC389C" w:rsidRPr="00FB76A2" w:rsidRDefault="00CC389C" w:rsidP="00AB579A">
            <w:pPr>
              <w:pStyle w:val="main"/>
              <w:spacing w:before="0" w:beforeAutospacing="0" w:after="0" w:afterAutospacing="0"/>
              <w:jc w:val="both"/>
              <w:rPr>
                <w:bCs/>
                <w:color w:val="000000"/>
                <w:sz w:val="24"/>
                <w:szCs w:val="24"/>
                <w:lang w:val="en-US"/>
              </w:rPr>
            </w:pPr>
          </w:p>
        </w:tc>
        <w:tc>
          <w:tcPr>
            <w:tcW w:w="1614" w:type="dxa"/>
            <w:shd w:val="pct5" w:color="auto" w:fill="auto"/>
            <w:textDirection w:val="btLr"/>
            <w:vAlign w:val="center"/>
          </w:tcPr>
          <w:p w:rsidR="00CC389C" w:rsidRPr="00FB76A2" w:rsidRDefault="00CC389C" w:rsidP="00AB579A">
            <w:pPr>
              <w:pStyle w:val="main"/>
              <w:spacing w:before="0" w:beforeAutospacing="0" w:after="0" w:afterAutospacing="0"/>
              <w:jc w:val="center"/>
              <w:rPr>
                <w:bCs/>
                <w:color w:val="000000"/>
                <w:sz w:val="24"/>
                <w:szCs w:val="24"/>
                <w:lang w:val="en-US"/>
              </w:rPr>
            </w:pPr>
            <w:r w:rsidRPr="00FB76A2">
              <w:rPr>
                <w:bCs/>
                <w:color w:val="000000"/>
                <w:sz w:val="24"/>
                <w:szCs w:val="24"/>
                <w:lang w:val="en-US"/>
              </w:rPr>
              <w:t>Financial-economic</w:t>
            </w:r>
          </w:p>
          <w:p w:rsidR="00CC389C" w:rsidRPr="00FB76A2" w:rsidRDefault="00CC389C" w:rsidP="00AB579A">
            <w:pPr>
              <w:pStyle w:val="main"/>
              <w:spacing w:before="0" w:beforeAutospacing="0" w:after="0" w:afterAutospacing="0"/>
              <w:jc w:val="center"/>
              <w:rPr>
                <w:bCs/>
                <w:color w:val="000000"/>
                <w:sz w:val="24"/>
                <w:szCs w:val="24"/>
                <w:lang w:val="en-US"/>
              </w:rPr>
            </w:pPr>
            <w:r w:rsidRPr="00FB76A2">
              <w:rPr>
                <w:bCs/>
                <w:color w:val="000000"/>
                <w:sz w:val="24"/>
                <w:szCs w:val="24"/>
                <w:lang w:val="en-US"/>
              </w:rPr>
              <w:t>analysis</w:t>
            </w:r>
          </w:p>
        </w:tc>
        <w:tc>
          <w:tcPr>
            <w:tcW w:w="5760" w:type="dxa"/>
            <w:vAlign w:val="center"/>
          </w:tcPr>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Calculation and evaluation of capital</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Calculation of total production costs</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Calculation of working capital requirements</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The choice of sources of investment financing</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The calculation of earnings and profits</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Financial planning</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Evaluating the effectiveness of investments</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The calculation of the payback period</w:t>
            </w:r>
          </w:p>
          <w:p w:rsidR="00CC389C" w:rsidRPr="00FB76A2" w:rsidRDefault="00CC389C" w:rsidP="00AB579A">
            <w:pPr>
              <w:pStyle w:val="main"/>
              <w:spacing w:before="0" w:beforeAutospacing="0" w:after="0" w:afterAutospacing="0"/>
              <w:jc w:val="both"/>
              <w:rPr>
                <w:bCs/>
                <w:color w:val="000000"/>
                <w:sz w:val="24"/>
                <w:szCs w:val="24"/>
                <w:lang w:val="en-US"/>
              </w:rPr>
            </w:pPr>
            <w:r w:rsidRPr="00FB76A2">
              <w:rPr>
                <w:bCs/>
                <w:color w:val="000000"/>
                <w:sz w:val="24"/>
                <w:szCs w:val="24"/>
                <w:lang w:val="en-US"/>
              </w:rPr>
              <w:t>Financial evaluation of the project in the face of uncertainty</w:t>
            </w:r>
          </w:p>
        </w:tc>
      </w:tr>
    </w:tbl>
    <w:p w:rsidR="00CC389C" w:rsidRPr="00FB76A2" w:rsidRDefault="00CC389C" w:rsidP="00AB579A">
      <w:pPr>
        <w:ind w:firstLine="567"/>
        <w:rPr>
          <w:rFonts w:cs="Times New Roman"/>
          <w:b/>
          <w:lang w:val="en-US"/>
        </w:rPr>
      </w:pPr>
    </w:p>
    <w:p w:rsidR="00AB579A" w:rsidRPr="00FB76A2" w:rsidRDefault="00AB579A" w:rsidP="00AB579A">
      <w:pPr>
        <w:widowControl w:val="0"/>
        <w:ind w:firstLine="567"/>
        <w:jc w:val="center"/>
        <w:rPr>
          <w:sz w:val="28"/>
          <w:szCs w:val="28"/>
          <w:lang w:val="en-US"/>
        </w:rPr>
      </w:pPr>
      <w:r w:rsidRPr="00FB76A2">
        <w:rPr>
          <w:sz w:val="28"/>
          <w:szCs w:val="28"/>
          <w:lang w:val="en-US"/>
        </w:rPr>
        <w:t xml:space="preserve">Figure 9.3 - </w:t>
      </w:r>
      <w:r w:rsidRPr="00FB76A2">
        <w:rPr>
          <w:rFonts w:cs="Times New Roman"/>
          <w:sz w:val="28"/>
          <w:szCs w:val="28"/>
          <w:lang w:val="en-US"/>
        </w:rPr>
        <w:t>Structure and contents of project analysis</w:t>
      </w:r>
    </w:p>
    <w:p w:rsidR="00BC3E48" w:rsidRDefault="00BC3E48" w:rsidP="00BC3E48">
      <w:pPr>
        <w:ind w:firstLine="567"/>
        <w:jc w:val="both"/>
        <w:rPr>
          <w:rFonts w:cs="Times New Roman"/>
          <w:sz w:val="28"/>
          <w:szCs w:val="28"/>
          <w:lang w:val="en-US"/>
        </w:rPr>
      </w:pPr>
    </w:p>
    <w:p w:rsidR="00BC3E48" w:rsidRPr="00FB76A2" w:rsidRDefault="00BC3E48" w:rsidP="00BC3E48">
      <w:pPr>
        <w:ind w:firstLine="567"/>
        <w:jc w:val="both"/>
        <w:rPr>
          <w:rFonts w:cs="Times New Roman"/>
          <w:b/>
          <w:sz w:val="28"/>
          <w:szCs w:val="28"/>
          <w:lang w:val="en-US"/>
        </w:rPr>
      </w:pPr>
      <w:r w:rsidRPr="00FB76A2">
        <w:rPr>
          <w:rFonts w:cs="Times New Roman"/>
          <w:sz w:val="28"/>
          <w:szCs w:val="28"/>
          <w:lang w:val="en-US"/>
        </w:rPr>
        <w:t xml:space="preserve">However </w:t>
      </w:r>
      <w:r w:rsidRPr="00FB76A2">
        <w:rPr>
          <w:sz w:val="28"/>
          <w:szCs w:val="28"/>
          <w:lang w:val="en-US"/>
        </w:rPr>
        <w:t xml:space="preserve">is </w:t>
      </w:r>
      <w:r w:rsidRPr="00FB76A2">
        <w:rPr>
          <w:rFonts w:cs="Times New Roman"/>
          <w:sz w:val="28"/>
          <w:szCs w:val="28"/>
          <w:lang w:val="en-US"/>
        </w:rPr>
        <w:t>more efficient to make capital investments in the reconstruction and  modernization of the existing production, which can significantly reduce the time of commissioning of production facilities (usually not necessary construction of auxiliary facilities, communications, power lines, water systems), with relatively smaller capital investment than construction of new or expansion of existing enterprises. Such costs are recouped on average three times faster.</w:t>
      </w:r>
    </w:p>
    <w:p w:rsidR="00BC3E48" w:rsidRPr="00FB76A2" w:rsidRDefault="00BC3E48" w:rsidP="00BC3E48">
      <w:pPr>
        <w:pStyle w:val="a6"/>
        <w:spacing w:before="0" w:after="0"/>
        <w:ind w:firstLine="567"/>
        <w:jc w:val="both"/>
        <w:rPr>
          <w:sz w:val="28"/>
          <w:szCs w:val="28"/>
          <w:lang w:val="en-US"/>
        </w:rPr>
      </w:pPr>
      <w:r w:rsidRPr="00FB76A2">
        <w:rPr>
          <w:sz w:val="28"/>
          <w:szCs w:val="28"/>
          <w:lang w:val="en-US"/>
        </w:rPr>
        <w:t>The need of capital investment is due to long-term forecasts of sales, which determine the shape of the power and manufacturing processes, in some cases for many years.</w:t>
      </w:r>
    </w:p>
    <w:p w:rsidR="00BC3E48" w:rsidRPr="00FB76A2" w:rsidRDefault="00BC3E48" w:rsidP="00BC3E48">
      <w:pPr>
        <w:pStyle w:val="a6"/>
        <w:spacing w:before="0" w:after="0"/>
        <w:ind w:firstLine="567"/>
        <w:jc w:val="both"/>
        <w:rPr>
          <w:sz w:val="28"/>
          <w:szCs w:val="28"/>
          <w:lang w:val="en-US"/>
        </w:rPr>
      </w:pPr>
      <w:r w:rsidRPr="00FB76A2">
        <w:rPr>
          <w:sz w:val="28"/>
          <w:szCs w:val="28"/>
          <w:lang w:val="en-US"/>
        </w:rPr>
        <w:lastRenderedPageBreak/>
        <w:t>Also investments in human capital - is any action that increases the skills and the ability or productivity of workers. These costs can be seen as investment, for current expenses (costs) are carried out with the expectation that these costs will be offset by the increased flow of multiple future income.</w:t>
      </w:r>
    </w:p>
    <w:p w:rsidR="00AB579A" w:rsidRDefault="00BC3E48" w:rsidP="00BC3E48">
      <w:pPr>
        <w:widowControl w:val="0"/>
        <w:ind w:firstLine="567"/>
        <w:jc w:val="both"/>
        <w:rPr>
          <w:rFonts w:cs="Times New Roman"/>
          <w:sz w:val="28"/>
          <w:szCs w:val="28"/>
          <w:lang w:val="en-US"/>
        </w:rPr>
      </w:pPr>
      <w:r w:rsidRPr="00FB76A2">
        <w:rPr>
          <w:rFonts w:cs="Times New Roman"/>
          <w:sz w:val="28"/>
          <w:szCs w:val="28"/>
          <w:lang w:val="en-US"/>
        </w:rPr>
        <w:t>Planned, implemented and executed investments take the form of capital (investment) projects.</w:t>
      </w:r>
    </w:p>
    <w:p w:rsidR="00BC3E48" w:rsidRPr="00FB76A2" w:rsidRDefault="00BC3E48" w:rsidP="00BC3E48">
      <w:pPr>
        <w:widowControl w:val="0"/>
        <w:ind w:firstLine="567"/>
        <w:jc w:val="both"/>
        <w:rPr>
          <w:sz w:val="28"/>
          <w:szCs w:val="28"/>
          <w:lang w:val="en-US"/>
        </w:rPr>
      </w:pPr>
    </w:p>
    <w:p w:rsidR="00CC389C" w:rsidRPr="00FB76A2" w:rsidRDefault="003F0D06" w:rsidP="00AB579A">
      <w:pPr>
        <w:widowControl w:val="0"/>
        <w:ind w:firstLine="567"/>
        <w:jc w:val="both"/>
        <w:rPr>
          <w:sz w:val="28"/>
          <w:szCs w:val="28"/>
          <w:lang w:val="en-US"/>
        </w:rPr>
      </w:pPr>
      <w:r w:rsidRPr="00FB76A2">
        <w:rPr>
          <w:sz w:val="28"/>
          <w:szCs w:val="28"/>
          <w:lang w:val="en-US"/>
        </w:rPr>
        <w:t xml:space="preserve">4. </w:t>
      </w:r>
      <w:r w:rsidRPr="00FB76A2">
        <w:rPr>
          <w:rFonts w:cs="Times New Roman"/>
          <w:bCs/>
          <w:sz w:val="28"/>
          <w:szCs w:val="28"/>
          <w:lang w:val="en-US"/>
        </w:rPr>
        <w:t>Financing of investments</w:t>
      </w:r>
      <w:r w:rsidRPr="00FB76A2">
        <w:rPr>
          <w:rFonts w:cs="Times New Roman"/>
          <w:sz w:val="28"/>
          <w:szCs w:val="28"/>
          <w:lang w:val="en-US"/>
        </w:rPr>
        <w:t xml:space="preserve"> is providing the necessary investment funds from different sources.</w:t>
      </w:r>
    </w:p>
    <w:p w:rsidR="005D2763" w:rsidRPr="00FB76A2" w:rsidRDefault="005D2763" w:rsidP="00AB579A">
      <w:pPr>
        <w:ind w:firstLine="567"/>
        <w:rPr>
          <w:rFonts w:cs="Times New Roman"/>
          <w:b/>
          <w:lang w:val="en-US"/>
        </w:rPr>
      </w:pPr>
    </w:p>
    <w:p w:rsidR="005D2763" w:rsidRPr="00FB76A2" w:rsidRDefault="00AB579A" w:rsidP="00706716">
      <w:pPr>
        <w:jc w:val="center"/>
        <w:rPr>
          <w:rFonts w:cs="Times New Roman"/>
          <w:b/>
          <w:lang w:val="en-US"/>
        </w:rPr>
      </w:pPr>
      <w:r w:rsidRPr="00FB76A2">
        <w:rPr>
          <w:rFonts w:cs="Times New Roman"/>
          <w:b/>
          <w:noProof/>
          <w:lang w:eastAsia="ru-RU"/>
        </w:rPr>
        <w:drawing>
          <wp:inline distT="0" distB="0" distL="0" distR="0">
            <wp:extent cx="5498465" cy="4263390"/>
            <wp:effectExtent l="0" t="0" r="0" b="0"/>
            <wp:docPr id="23" name="Объект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072188" cy="4929187"/>
                      <a:chOff x="1571625" y="1071563"/>
                      <a:chExt cx="6072188" cy="4929187"/>
                    </a:xfrm>
                  </a:grpSpPr>
                  <a:sp>
                    <a:nvSpPr>
                      <a:cNvPr id="10243" name="Rectangle 2"/>
                      <a:cNvSpPr>
                        <a:spLocks noChangeArrowheads="1"/>
                      </a:cNvSpPr>
                    </a:nvSpPr>
                    <a:spPr bwMode="auto">
                      <a:xfrm>
                        <a:off x="3286125" y="1071563"/>
                        <a:ext cx="2406650" cy="336550"/>
                      </a:xfrm>
                      <a:prstGeom prst="rect">
                        <a:avLst/>
                      </a:prstGeom>
                      <a:solidFill>
                        <a:srgbClr val="FFFFFF"/>
                      </a:solidFill>
                      <a:ln w="9525">
                        <a:solidFill>
                          <a:srgbClr val="000000"/>
                        </a:solidFill>
                        <a:miter lim="800000"/>
                        <a:headEnd/>
                        <a:tailEnd/>
                      </a:ln>
                    </a:spPr>
                    <a:txSp>
                      <a:txBody>
                        <a:bodyPr/>
                        <a:lstStyle>
                          <a:defPPr>
                            <a:defRPr lang="ru-RU"/>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spcAft>
                              <a:spcPts val="1000"/>
                            </a:spcAft>
                          </a:pPr>
                          <a:r>
                            <a:rPr lang="en-US" sz="1400" b="1">
                              <a:latin typeface="Times New Roman" pitchFamily="18" charset="0"/>
                              <a:cs typeface="Times New Roman" pitchFamily="18" charset="0"/>
                            </a:rPr>
                            <a:t>Financing of investments</a:t>
                          </a:r>
                          <a:endParaRPr lang="ru-RU" sz="1400">
                            <a:latin typeface="Times New Roman" pitchFamily="18" charset="0"/>
                            <a:cs typeface="Times New Roman" pitchFamily="18" charset="0"/>
                          </a:endParaRPr>
                        </a:p>
                      </a:txBody>
                      <a:useSpRect/>
                    </a:txSp>
                  </a:sp>
                  <a:sp>
                    <a:nvSpPr>
                      <a:cNvPr id="10244" name="Rectangle 3"/>
                      <a:cNvSpPr>
                        <a:spLocks noChangeArrowheads="1"/>
                      </a:cNvSpPr>
                    </a:nvSpPr>
                    <a:spPr bwMode="auto">
                      <a:xfrm>
                        <a:off x="1571625" y="3000375"/>
                        <a:ext cx="2513013" cy="336550"/>
                      </a:xfrm>
                      <a:prstGeom prst="rect">
                        <a:avLst/>
                      </a:prstGeom>
                      <a:solidFill>
                        <a:srgbClr val="FFFFFF"/>
                      </a:solidFill>
                      <a:ln w="9525">
                        <a:solidFill>
                          <a:srgbClr val="000000"/>
                        </a:solidFill>
                        <a:miter lim="800000"/>
                        <a:headEnd/>
                        <a:tailEnd/>
                      </a:ln>
                    </a:spPr>
                    <a:txSp>
                      <a:txBody>
                        <a:bodyPr/>
                        <a:lstStyle>
                          <a:defPPr>
                            <a:defRPr lang="ru-RU"/>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spcAft>
                              <a:spcPts val="1000"/>
                            </a:spcAft>
                          </a:pPr>
                          <a:r>
                            <a:rPr lang="en-US" sz="1600" b="1">
                              <a:latin typeface="Times New Roman" pitchFamily="18" charset="0"/>
                              <a:cs typeface="Times New Roman" pitchFamily="18" charset="0"/>
                            </a:rPr>
                            <a:t>Sources of financing</a:t>
                          </a:r>
                          <a:endParaRPr lang="ru-RU" sz="1600">
                            <a:latin typeface="Times New Roman" pitchFamily="18" charset="0"/>
                            <a:cs typeface="Times New Roman" pitchFamily="18" charset="0"/>
                          </a:endParaRPr>
                        </a:p>
                      </a:txBody>
                      <a:useSpRect/>
                    </a:txSp>
                  </a:sp>
                  <a:sp>
                    <a:nvSpPr>
                      <a:cNvPr id="10245" name="Rectangle 4"/>
                      <a:cNvSpPr>
                        <a:spLocks noChangeArrowheads="1"/>
                      </a:cNvSpPr>
                    </a:nvSpPr>
                    <a:spPr bwMode="auto">
                      <a:xfrm>
                        <a:off x="4286250" y="3000375"/>
                        <a:ext cx="3357563" cy="1428750"/>
                      </a:xfrm>
                      <a:prstGeom prst="rect">
                        <a:avLst/>
                      </a:prstGeom>
                      <a:solidFill>
                        <a:srgbClr val="FFFFFF"/>
                      </a:solidFill>
                      <a:ln w="9525">
                        <a:solidFill>
                          <a:srgbClr val="000000"/>
                        </a:solidFill>
                        <a:miter lim="800000"/>
                        <a:headEnd/>
                        <a:tailEnd/>
                      </a:ln>
                    </a:spPr>
                    <a:txSp>
                      <a:txBody>
                        <a:bodyPr/>
                        <a:lstStyle>
                          <a:defPPr>
                            <a:defRPr lang="ru-RU"/>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r>
                            <a:rPr lang="en-US" sz="1400" b="1">
                              <a:latin typeface="Times New Roman" pitchFamily="18" charset="0"/>
                              <a:cs typeface="Times New Roman" pitchFamily="18" charset="0"/>
                            </a:rPr>
                            <a:t>Influencing factors:</a:t>
                          </a:r>
                        </a:p>
                        <a:p>
                          <a:pPr algn="just"/>
                          <a:r>
                            <a:rPr lang="en-US" sz="1400">
                              <a:latin typeface="Times New Roman" pitchFamily="18" charset="0"/>
                              <a:cs typeface="Times New Roman" pitchFamily="18" charset="0"/>
                            </a:rPr>
                            <a:t>cost of capital employed, the efficiency benefits of it, the ratio of debt to equity, which determines the level of financial independence of the firm, the risk and the economic interests of investors</a:t>
                          </a:r>
                          <a:endParaRPr lang="ru-RU" sz="1400">
                            <a:latin typeface="Times New Roman" pitchFamily="18" charset="0"/>
                            <a:cs typeface="Times New Roman" pitchFamily="18" charset="0"/>
                          </a:endParaRPr>
                        </a:p>
                      </a:txBody>
                      <a:useSpRect/>
                    </a:txSp>
                  </a:sp>
                  <a:sp>
                    <a:nvSpPr>
                      <a:cNvPr id="10246" name="Rectangle 5"/>
                      <a:cNvSpPr>
                        <a:spLocks noChangeArrowheads="1"/>
                      </a:cNvSpPr>
                    </a:nvSpPr>
                    <a:spPr bwMode="auto">
                      <a:xfrm>
                        <a:off x="1571625" y="4572000"/>
                        <a:ext cx="6072188" cy="1428750"/>
                      </a:xfrm>
                      <a:prstGeom prst="rect">
                        <a:avLst/>
                      </a:prstGeom>
                      <a:solidFill>
                        <a:srgbClr val="FFFFFF"/>
                      </a:solidFill>
                      <a:ln w="9525">
                        <a:solidFill>
                          <a:srgbClr val="000000"/>
                        </a:solidFill>
                        <a:miter lim="800000"/>
                        <a:headEnd/>
                        <a:tailEnd/>
                      </a:ln>
                    </a:spPr>
                    <a:txSp>
                      <a:txBody>
                        <a:bodyPr/>
                        <a:lstStyle>
                          <a:defPPr>
                            <a:defRPr lang="ru-RU"/>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just">
                            <a:spcAft>
                              <a:spcPts val="1000"/>
                            </a:spcAft>
                          </a:pPr>
                          <a:r>
                            <a:rPr lang="en-US" sz="1400">
                              <a:latin typeface="Times New Roman" pitchFamily="18" charset="0"/>
                              <a:cs typeface="Times New Roman" pitchFamily="18" charset="0"/>
                            </a:rPr>
                            <a:t>Own financial resources and internal reserves of the investor, borrowed funds, which are mainly bank credit and other institutional investors (investment funds and companies, insurance companies, pension funds), investment tax credit, budget credit and others: leasing, selenge, foreign investment, loans from the government and foundations to support the entrepreneurship on a return basis (including on concessional terms), credits of the banks; issue bonds etc.</a:t>
                          </a:r>
                          <a:endParaRPr lang="ru-RU" sz="1400">
                            <a:latin typeface="Times New Roman" pitchFamily="18" charset="0"/>
                            <a:cs typeface="Times New Roman" pitchFamily="18" charset="0"/>
                          </a:endParaRPr>
                        </a:p>
                      </a:txBody>
                      <a:useSpRect/>
                    </a:txSp>
                  </a:sp>
                  <a:sp>
                    <a:nvSpPr>
                      <a:cNvPr id="10247" name="Rectangle 6"/>
                      <a:cNvSpPr>
                        <a:spLocks noChangeArrowheads="1"/>
                      </a:cNvSpPr>
                    </a:nvSpPr>
                    <a:spPr bwMode="auto">
                      <a:xfrm>
                        <a:off x="2143125" y="1601788"/>
                        <a:ext cx="4848225" cy="1184275"/>
                      </a:xfrm>
                      <a:prstGeom prst="rect">
                        <a:avLst/>
                      </a:prstGeom>
                      <a:solidFill>
                        <a:srgbClr val="FFFFFF"/>
                      </a:solidFill>
                      <a:ln w="9525">
                        <a:solidFill>
                          <a:srgbClr val="000000"/>
                        </a:solidFill>
                        <a:miter lim="800000"/>
                        <a:headEnd/>
                        <a:tailEnd/>
                      </a:ln>
                    </a:spPr>
                    <a:txSp>
                      <a:txBody>
                        <a:bodyPr/>
                        <a:lstStyle>
                          <a:defPPr>
                            <a:defRPr lang="ru-RU"/>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r>
                            <a:rPr lang="en-US" sz="1400" b="1">
                              <a:latin typeface="Times New Roman" pitchFamily="18" charset="0"/>
                              <a:cs typeface="Times New Roman" pitchFamily="18" charset="0"/>
                            </a:rPr>
                            <a:t>Types of financing:</a:t>
                          </a:r>
                        </a:p>
                        <a:p>
                          <a:pPr algn="just"/>
                          <a:r>
                            <a:rPr lang="en-US" sz="1400">
                              <a:latin typeface="Times New Roman" pitchFamily="18" charset="0"/>
                              <a:cs typeface="Times New Roman" pitchFamily="18" charset="0"/>
                            </a:rPr>
                            <a:t>- </a:t>
                          </a:r>
                          <a:r>
                            <a:rPr lang="en-US" sz="1400" i="1">
                              <a:latin typeface="Times New Roman" pitchFamily="18" charset="0"/>
                              <a:cs typeface="Times New Roman" pitchFamily="18" charset="0"/>
                            </a:rPr>
                            <a:t>The frequency of income:</a:t>
                          </a:r>
                          <a:r>
                            <a:rPr lang="en-US" sz="1400">
                              <a:latin typeface="Times New Roman" pitchFamily="18" charset="0"/>
                              <a:cs typeface="Times New Roman" pitchFamily="18" charset="0"/>
                            </a:rPr>
                            <a:t> current and special.</a:t>
                          </a:r>
                        </a:p>
                        <a:p>
                          <a:pPr algn="just"/>
                          <a:r>
                            <a:rPr lang="en-US" sz="1400">
                              <a:latin typeface="Times New Roman" pitchFamily="18" charset="0"/>
                              <a:cs typeface="Times New Roman" pitchFamily="18" charset="0"/>
                            </a:rPr>
                            <a:t>- </a:t>
                          </a:r>
                          <a:r>
                            <a:rPr lang="en-US" sz="1400" i="1">
                              <a:latin typeface="Times New Roman" pitchFamily="18" charset="0"/>
                              <a:cs typeface="Times New Roman" pitchFamily="18" charset="0"/>
                            </a:rPr>
                            <a:t>By duration:</a:t>
                          </a:r>
                          <a:r>
                            <a:rPr lang="en-US" sz="1400">
                              <a:latin typeface="Times New Roman" pitchFamily="18" charset="0"/>
                              <a:cs typeface="Times New Roman" pitchFamily="18" charset="0"/>
                            </a:rPr>
                            <a:t> short, medium and long term.</a:t>
                          </a:r>
                        </a:p>
                        <a:p>
                          <a:pPr algn="just"/>
                          <a:r>
                            <a:rPr lang="en-US" sz="1400">
                              <a:latin typeface="Times New Roman" pitchFamily="18" charset="0"/>
                              <a:cs typeface="Times New Roman" pitchFamily="18" charset="0"/>
                            </a:rPr>
                            <a:t>- </a:t>
                          </a:r>
                          <a:r>
                            <a:rPr lang="en-US" sz="1400" i="1">
                              <a:latin typeface="Times New Roman" pitchFamily="18" charset="0"/>
                              <a:cs typeface="Times New Roman" pitchFamily="18" charset="0"/>
                            </a:rPr>
                            <a:t>On the legal status of the investor:</a:t>
                          </a:r>
                          <a:r>
                            <a:rPr lang="en-US" sz="1400">
                              <a:latin typeface="Times New Roman" pitchFamily="18" charset="0"/>
                              <a:cs typeface="Times New Roman" pitchFamily="18" charset="0"/>
                            </a:rPr>
                            <a:t> own, borrowed, attracted.</a:t>
                          </a:r>
                        </a:p>
                        <a:p>
                          <a:pPr algn="just"/>
                          <a:r>
                            <a:rPr lang="en-US" sz="1400">
                              <a:latin typeface="Times New Roman" pitchFamily="18" charset="0"/>
                              <a:cs typeface="Times New Roman" pitchFamily="18" charset="0"/>
                            </a:rPr>
                            <a:t>- </a:t>
                          </a:r>
                          <a:r>
                            <a:rPr lang="en-US" sz="1400" i="1">
                              <a:latin typeface="Times New Roman" pitchFamily="18" charset="0"/>
                              <a:cs typeface="Times New Roman" pitchFamily="18" charset="0"/>
                            </a:rPr>
                            <a:t>Origin of money:</a:t>
                          </a:r>
                          <a:r>
                            <a:rPr lang="en-US" sz="1400">
                              <a:latin typeface="Times New Roman" pitchFamily="18" charset="0"/>
                              <a:cs typeface="Times New Roman" pitchFamily="18" charset="0"/>
                            </a:rPr>
                            <a:t> external, internal.</a:t>
                          </a:r>
                          <a:endParaRPr lang="ru-RU" sz="1400">
                            <a:latin typeface="Times New Roman" pitchFamily="18" charset="0"/>
                            <a:cs typeface="Times New Roman" pitchFamily="18" charset="0"/>
                          </a:endParaRPr>
                        </a:p>
                      </a:txBody>
                      <a:useSpRect/>
                    </a:txSp>
                  </a:sp>
                  <a:sp>
                    <a:nvSpPr>
                      <a:cNvPr id="10248" name="Rectangle 7"/>
                      <a:cNvSpPr>
                        <a:spLocks noChangeArrowheads="1"/>
                      </a:cNvSpPr>
                    </a:nvSpPr>
                    <a:spPr bwMode="auto">
                      <a:xfrm>
                        <a:off x="1571625" y="3429000"/>
                        <a:ext cx="2513013" cy="928688"/>
                      </a:xfrm>
                      <a:prstGeom prst="rect">
                        <a:avLst/>
                      </a:prstGeom>
                      <a:solidFill>
                        <a:srgbClr val="FFFFFF"/>
                      </a:solidFill>
                      <a:ln w="9525">
                        <a:solidFill>
                          <a:srgbClr val="000000"/>
                        </a:solidFill>
                        <a:miter lim="800000"/>
                        <a:headEnd/>
                        <a:tailEnd/>
                      </a:ln>
                    </a:spPr>
                    <a:txSp>
                      <a:txBody>
                        <a:bodyPr/>
                        <a:lstStyle>
                          <a:defPPr>
                            <a:defRPr lang="ru-RU"/>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r>
                            <a:rPr lang="en-US" sz="1400" b="1">
                              <a:latin typeface="Times New Roman" pitchFamily="18" charset="0"/>
                              <a:cs typeface="Times New Roman" pitchFamily="18" charset="0"/>
                            </a:rPr>
                            <a:t>Forms of financing:</a:t>
                          </a:r>
                        </a:p>
                        <a:p>
                          <a:pPr algn="just"/>
                          <a:r>
                            <a:rPr lang="en-US" sz="1400">
                              <a:latin typeface="Times New Roman" pitchFamily="18" charset="0"/>
                              <a:cs typeface="Times New Roman" pitchFamily="18" charset="0"/>
                            </a:rPr>
                            <a:t>- Self-financing;</a:t>
                          </a:r>
                        </a:p>
                        <a:p>
                          <a:pPr algn="just"/>
                          <a:r>
                            <a:rPr lang="en-US" sz="1400">
                              <a:latin typeface="Times New Roman" pitchFamily="18" charset="0"/>
                              <a:cs typeface="Times New Roman" pitchFamily="18" charset="0"/>
                            </a:rPr>
                            <a:t>- Credit financing;</a:t>
                          </a:r>
                        </a:p>
                        <a:p>
                          <a:pPr algn="just"/>
                          <a:r>
                            <a:rPr lang="en-US" sz="1400">
                              <a:latin typeface="Times New Roman" pitchFamily="18" charset="0"/>
                              <a:cs typeface="Times New Roman" pitchFamily="18" charset="0"/>
                            </a:rPr>
                            <a:t>- Shared or mixed financing.</a:t>
                          </a:r>
                          <a:endParaRPr lang="ru-RU" sz="1400">
                            <a:latin typeface="Times New Roman" pitchFamily="18" charset="0"/>
                            <a:cs typeface="Times New Roman" pitchFamily="18" charset="0"/>
                          </a:endParaRPr>
                        </a:p>
                      </a:txBody>
                      <a:useSpRect/>
                    </a:txSp>
                  </a:sp>
                  <a:cxnSp>
                    <a:nvCxnSpPr>
                      <a:cNvPr id="10249" name="AutoShape 8"/>
                      <a:cNvCxnSpPr>
                        <a:cxnSpLocks noChangeShapeType="1"/>
                      </a:cNvCxnSpPr>
                    </a:nvCxnSpPr>
                    <a:spPr bwMode="auto">
                      <a:xfrm>
                        <a:off x="4429125" y="1408113"/>
                        <a:ext cx="0" cy="193675"/>
                      </a:xfrm>
                      <a:prstGeom prst="straightConnector1">
                        <a:avLst/>
                      </a:prstGeom>
                      <a:noFill/>
                      <a:ln w="9525">
                        <a:solidFill>
                          <a:srgbClr val="000000"/>
                        </a:solidFill>
                        <a:round/>
                        <a:headEnd/>
                        <a:tailEnd type="triangle" w="med" len="med"/>
                      </a:ln>
                    </a:spPr>
                  </a:cxnSp>
                  <a:cxnSp>
                    <a:nvCxnSpPr>
                      <a:cNvPr id="10250" name="AutoShape 9"/>
                      <a:cNvCxnSpPr>
                        <a:cxnSpLocks noChangeShapeType="1"/>
                      </a:cNvCxnSpPr>
                    </a:nvCxnSpPr>
                    <a:spPr bwMode="auto">
                      <a:xfrm>
                        <a:off x="2714625" y="2786063"/>
                        <a:ext cx="0" cy="192087"/>
                      </a:xfrm>
                      <a:prstGeom prst="straightConnector1">
                        <a:avLst/>
                      </a:prstGeom>
                      <a:noFill/>
                      <a:ln w="9525">
                        <a:solidFill>
                          <a:srgbClr val="000000"/>
                        </a:solidFill>
                        <a:round/>
                        <a:headEnd/>
                        <a:tailEnd type="triangle" w="med" len="med"/>
                      </a:ln>
                    </a:spPr>
                  </a:cxnSp>
                  <a:cxnSp>
                    <a:nvCxnSpPr>
                      <a:cNvPr id="10251" name="AutoShape 11"/>
                      <a:cNvCxnSpPr>
                        <a:cxnSpLocks noChangeShapeType="1"/>
                      </a:cNvCxnSpPr>
                    </a:nvCxnSpPr>
                    <a:spPr bwMode="auto">
                      <a:xfrm>
                        <a:off x="2928938" y="4357688"/>
                        <a:ext cx="0" cy="192087"/>
                      </a:xfrm>
                      <a:prstGeom prst="straightConnector1">
                        <a:avLst/>
                      </a:prstGeom>
                      <a:noFill/>
                      <a:ln w="9525">
                        <a:solidFill>
                          <a:srgbClr val="000000"/>
                        </a:solidFill>
                        <a:round/>
                        <a:headEnd/>
                        <a:tailEnd type="triangle" w="med" len="med"/>
                      </a:ln>
                    </a:spPr>
                  </a:cxnSp>
                  <a:cxnSp>
                    <a:nvCxnSpPr>
                      <a:cNvPr id="10252" name="AutoShape 12"/>
                      <a:cNvCxnSpPr>
                        <a:cxnSpLocks noChangeShapeType="1"/>
                      </a:cNvCxnSpPr>
                    </a:nvCxnSpPr>
                    <a:spPr bwMode="auto">
                      <a:xfrm flipH="1">
                        <a:off x="4071938" y="3143250"/>
                        <a:ext cx="203200" cy="0"/>
                      </a:xfrm>
                      <a:prstGeom prst="straightConnector1">
                        <a:avLst/>
                      </a:prstGeom>
                      <a:noFill/>
                      <a:ln w="9525">
                        <a:solidFill>
                          <a:srgbClr val="000000"/>
                        </a:solidFill>
                        <a:round/>
                        <a:headEnd/>
                        <a:tailEnd type="triangle" w="med" len="med"/>
                      </a:ln>
                    </a:spPr>
                  </a:cxnSp>
                </lc:lockedCanvas>
              </a:graphicData>
            </a:graphic>
          </wp:inline>
        </w:drawing>
      </w:r>
    </w:p>
    <w:p w:rsidR="003F0D06" w:rsidRPr="00FB76A2" w:rsidRDefault="003F0D06" w:rsidP="00AB579A">
      <w:pPr>
        <w:ind w:firstLine="567"/>
        <w:rPr>
          <w:rFonts w:cs="Times New Roman"/>
          <w:b/>
          <w:lang w:val="en-US"/>
        </w:rPr>
      </w:pPr>
    </w:p>
    <w:p w:rsidR="005D2763" w:rsidRPr="00FB76A2" w:rsidRDefault="000B002B" w:rsidP="00AB579A">
      <w:pPr>
        <w:ind w:firstLine="567"/>
        <w:jc w:val="both"/>
        <w:rPr>
          <w:rFonts w:cs="Times New Roman"/>
          <w:sz w:val="28"/>
          <w:szCs w:val="28"/>
          <w:lang w:val="en-US"/>
        </w:rPr>
      </w:pPr>
      <w:r w:rsidRPr="00FB76A2">
        <w:rPr>
          <w:rFonts w:cs="Times New Roman"/>
          <w:sz w:val="28"/>
          <w:szCs w:val="28"/>
          <w:lang w:val="en-US"/>
        </w:rPr>
        <w:t>5</w:t>
      </w:r>
      <w:r w:rsidR="003F0D06" w:rsidRPr="00FB76A2">
        <w:rPr>
          <w:rFonts w:cs="Times New Roman"/>
          <w:sz w:val="28"/>
          <w:szCs w:val="28"/>
          <w:lang w:val="en-US"/>
        </w:rPr>
        <w:t>.</w:t>
      </w:r>
      <w:r w:rsidRPr="00FB76A2">
        <w:rPr>
          <w:rFonts w:cs="Times New Roman"/>
          <w:sz w:val="28"/>
          <w:szCs w:val="28"/>
          <w:lang w:val="en-US"/>
        </w:rPr>
        <w:t xml:space="preserve"> </w:t>
      </w:r>
      <w:r w:rsidR="005D2763" w:rsidRPr="00FB76A2">
        <w:rPr>
          <w:rFonts w:cs="Times New Roman"/>
          <w:bCs/>
          <w:sz w:val="28"/>
          <w:szCs w:val="28"/>
          <w:lang w:val="en-US"/>
        </w:rPr>
        <w:t>Innovation policy</w:t>
      </w:r>
      <w:r w:rsidR="005D2763" w:rsidRPr="00FB76A2">
        <w:rPr>
          <w:rFonts w:cs="Times New Roman"/>
          <w:sz w:val="28"/>
          <w:szCs w:val="28"/>
          <w:lang w:val="en-US"/>
        </w:rPr>
        <w:t xml:space="preserve"> of the industrial enterprise is a set of principles, objectives, goals, economic, legal and institutional arrangements, forms, tools and management techniques to achieve long-term strategic orientation of innovative development to enhance competitiveness and increase the efficiency of industrial production. </w:t>
      </w:r>
    </w:p>
    <w:p w:rsidR="005D2763" w:rsidRPr="00FB76A2" w:rsidRDefault="005D2763" w:rsidP="00AB579A">
      <w:pPr>
        <w:ind w:firstLine="567"/>
        <w:jc w:val="both"/>
        <w:rPr>
          <w:rFonts w:cs="Times New Roman"/>
          <w:sz w:val="28"/>
          <w:szCs w:val="28"/>
          <w:lang w:val="en-US"/>
        </w:rPr>
      </w:pPr>
      <w:r w:rsidRPr="00FB76A2">
        <w:rPr>
          <w:rFonts w:cs="Times New Roman"/>
          <w:sz w:val="28"/>
          <w:szCs w:val="28"/>
          <w:lang w:val="en-US"/>
        </w:rPr>
        <w:t xml:space="preserve">Systematic classification of the factors that determine the innovative activity of industrial enterprises, consider the following realities of innovative development: </w:t>
      </w:r>
    </w:p>
    <w:p w:rsidR="00BF21B6" w:rsidRPr="00FB76A2" w:rsidRDefault="00BF21B6" w:rsidP="000279E7">
      <w:pPr>
        <w:numPr>
          <w:ilvl w:val="0"/>
          <w:numId w:val="26"/>
        </w:numPr>
        <w:tabs>
          <w:tab w:val="clear" w:pos="720"/>
          <w:tab w:val="num" w:pos="0"/>
        </w:tabs>
        <w:ind w:left="0" w:firstLine="567"/>
        <w:jc w:val="both"/>
        <w:rPr>
          <w:rFonts w:cs="Times New Roman"/>
          <w:sz w:val="28"/>
          <w:szCs w:val="28"/>
          <w:lang w:val="en-US"/>
        </w:rPr>
      </w:pPr>
      <w:r w:rsidRPr="00FB76A2">
        <w:rPr>
          <w:rFonts w:cs="Times New Roman"/>
          <w:sz w:val="28"/>
          <w:szCs w:val="28"/>
          <w:lang w:val="en-US"/>
        </w:rPr>
        <w:t xml:space="preserve">A complex effect on the organization of internal and external factors; </w:t>
      </w:r>
    </w:p>
    <w:p w:rsidR="00BF21B6" w:rsidRPr="00FB76A2" w:rsidRDefault="00BF21B6" w:rsidP="000279E7">
      <w:pPr>
        <w:numPr>
          <w:ilvl w:val="0"/>
          <w:numId w:val="26"/>
        </w:numPr>
        <w:tabs>
          <w:tab w:val="clear" w:pos="720"/>
          <w:tab w:val="num" w:pos="0"/>
        </w:tabs>
        <w:ind w:left="0" w:firstLine="567"/>
        <w:jc w:val="both"/>
        <w:rPr>
          <w:rFonts w:cs="Times New Roman"/>
          <w:sz w:val="28"/>
          <w:szCs w:val="28"/>
          <w:lang w:val="en-US"/>
        </w:rPr>
      </w:pPr>
      <w:r w:rsidRPr="00FB76A2">
        <w:rPr>
          <w:rFonts w:cs="Times New Roman"/>
          <w:sz w:val="28"/>
          <w:szCs w:val="28"/>
          <w:lang w:val="en-US"/>
        </w:rPr>
        <w:t xml:space="preserve">The concept of M. Porter, a shift from the stage of "factors of production" and "investment" to the stage of "innovation"; </w:t>
      </w:r>
    </w:p>
    <w:p w:rsidR="00BF21B6" w:rsidRPr="00FB76A2" w:rsidRDefault="00BF21B6" w:rsidP="000279E7">
      <w:pPr>
        <w:numPr>
          <w:ilvl w:val="0"/>
          <w:numId w:val="26"/>
        </w:numPr>
        <w:tabs>
          <w:tab w:val="clear" w:pos="720"/>
          <w:tab w:val="num" w:pos="0"/>
        </w:tabs>
        <w:ind w:left="0" w:firstLine="567"/>
        <w:jc w:val="both"/>
        <w:rPr>
          <w:rFonts w:cs="Times New Roman"/>
          <w:sz w:val="28"/>
          <w:szCs w:val="28"/>
          <w:lang w:val="en-US"/>
        </w:rPr>
      </w:pPr>
      <w:r w:rsidRPr="00FB76A2">
        <w:rPr>
          <w:rFonts w:cs="Times New Roman"/>
          <w:sz w:val="28"/>
          <w:szCs w:val="28"/>
          <w:lang w:val="en-US"/>
        </w:rPr>
        <w:t xml:space="preserve">The emergence of innovations accompanied the transition from dominant to information technology innovations; </w:t>
      </w:r>
    </w:p>
    <w:p w:rsidR="00BF21B6" w:rsidRPr="00FB76A2" w:rsidRDefault="00BF21B6" w:rsidP="000279E7">
      <w:pPr>
        <w:numPr>
          <w:ilvl w:val="0"/>
          <w:numId w:val="26"/>
        </w:numPr>
        <w:tabs>
          <w:tab w:val="clear" w:pos="720"/>
          <w:tab w:val="num" w:pos="0"/>
        </w:tabs>
        <w:ind w:left="0" w:firstLine="567"/>
        <w:jc w:val="both"/>
        <w:rPr>
          <w:rFonts w:cs="Times New Roman"/>
          <w:sz w:val="28"/>
          <w:szCs w:val="28"/>
          <w:lang w:val="en-US"/>
        </w:rPr>
      </w:pPr>
      <w:r w:rsidRPr="00FB76A2">
        <w:rPr>
          <w:rFonts w:cs="Times New Roman"/>
          <w:sz w:val="28"/>
          <w:szCs w:val="28"/>
          <w:lang w:val="en-US"/>
        </w:rPr>
        <w:t xml:space="preserve">The emergence of innovations based on knowledge management. </w:t>
      </w:r>
    </w:p>
    <w:p w:rsidR="005D2763" w:rsidRDefault="005D2763" w:rsidP="00AB579A">
      <w:pPr>
        <w:ind w:firstLine="567"/>
        <w:jc w:val="both"/>
        <w:rPr>
          <w:rFonts w:cs="Times New Roman"/>
          <w:sz w:val="28"/>
          <w:szCs w:val="28"/>
          <w:lang w:val="en-US"/>
        </w:rPr>
      </w:pPr>
      <w:r w:rsidRPr="00FB76A2">
        <w:rPr>
          <w:rFonts w:cs="Times New Roman"/>
          <w:sz w:val="28"/>
          <w:szCs w:val="28"/>
          <w:lang w:val="en-US"/>
        </w:rPr>
        <w:lastRenderedPageBreak/>
        <w:t xml:space="preserve">Among the biggest challenges to innovation industries, emit: lack of own funds; </w:t>
      </w:r>
      <w:r w:rsidR="00BC3E48" w:rsidRPr="00FB76A2">
        <w:rPr>
          <w:rFonts w:cs="Times New Roman"/>
          <w:sz w:val="28"/>
          <w:szCs w:val="28"/>
          <w:lang w:val="en-US"/>
        </w:rPr>
        <w:t xml:space="preserve">high </w:t>
      </w:r>
      <w:r w:rsidRPr="00FB76A2">
        <w:rPr>
          <w:rFonts w:cs="Times New Roman"/>
          <w:sz w:val="28"/>
          <w:szCs w:val="28"/>
          <w:lang w:val="en-US"/>
        </w:rPr>
        <w:t xml:space="preserve">cost of innovation; </w:t>
      </w:r>
      <w:r w:rsidR="00BC3E48">
        <w:rPr>
          <w:rFonts w:cs="Times New Roman"/>
          <w:sz w:val="28"/>
          <w:szCs w:val="28"/>
          <w:lang w:val="en-US"/>
        </w:rPr>
        <w:t>f</w:t>
      </w:r>
      <w:r w:rsidRPr="00FB76A2">
        <w:rPr>
          <w:rFonts w:cs="Times New Roman"/>
          <w:sz w:val="28"/>
          <w:szCs w:val="28"/>
          <w:lang w:val="en-US"/>
        </w:rPr>
        <w:t>inancial support from the state;</w:t>
      </w:r>
      <w:r w:rsidR="00BC3E48">
        <w:rPr>
          <w:rFonts w:cs="Times New Roman"/>
          <w:sz w:val="28"/>
          <w:szCs w:val="28"/>
          <w:lang w:val="en-US"/>
        </w:rPr>
        <w:t xml:space="preserve"> l</w:t>
      </w:r>
      <w:r w:rsidRPr="00FB76A2">
        <w:rPr>
          <w:rFonts w:cs="Times New Roman"/>
          <w:sz w:val="28"/>
          <w:szCs w:val="28"/>
          <w:lang w:val="en-US"/>
        </w:rPr>
        <w:t>ow innovation capacity; high economic risk.</w:t>
      </w:r>
    </w:p>
    <w:p w:rsidR="00DD1D0A" w:rsidRDefault="00DD1D0A" w:rsidP="00AB579A">
      <w:pPr>
        <w:ind w:firstLine="567"/>
        <w:jc w:val="both"/>
        <w:rPr>
          <w:rFonts w:cs="Times New Roman"/>
          <w:sz w:val="28"/>
          <w:szCs w:val="28"/>
          <w:lang w:val="en-US"/>
        </w:rPr>
      </w:pPr>
    </w:p>
    <w:tbl>
      <w:tblPr>
        <w:tblStyle w:val="a9"/>
        <w:tblW w:w="0" w:type="auto"/>
        <w:tblLook w:val="04A0"/>
      </w:tblPr>
      <w:tblGrid>
        <w:gridCol w:w="9854"/>
      </w:tblGrid>
      <w:tr w:rsidR="00DD1D0A" w:rsidRPr="007948DA" w:rsidTr="00DD1D0A">
        <w:tc>
          <w:tcPr>
            <w:tcW w:w="9854" w:type="dxa"/>
          </w:tcPr>
          <w:p w:rsidR="00DD1D0A" w:rsidRDefault="00DD1D0A" w:rsidP="00AB579A">
            <w:pPr>
              <w:jc w:val="both"/>
              <w:rPr>
                <w:rFonts w:cs="Times New Roman"/>
                <w:sz w:val="28"/>
                <w:szCs w:val="28"/>
                <w:lang w:val="en-US"/>
              </w:rPr>
            </w:pPr>
          </w:p>
          <w:p w:rsidR="00DD1D0A" w:rsidRPr="00DD1D0A" w:rsidRDefault="00DD1D0A" w:rsidP="00DD1D0A">
            <w:pPr>
              <w:ind w:firstLine="567"/>
              <w:jc w:val="both"/>
              <w:rPr>
                <w:rFonts w:cs="Times New Roman"/>
                <w:b/>
                <w:i/>
                <w:lang w:val="en-US"/>
              </w:rPr>
            </w:pPr>
            <w:r w:rsidRPr="00DD1D0A">
              <w:rPr>
                <w:rFonts w:cs="Times New Roman"/>
                <w:b/>
                <w:i/>
                <w:lang w:val="en-US"/>
              </w:rPr>
              <w:t>Insert 9.1</w:t>
            </w:r>
          </w:p>
          <w:p w:rsidR="00DD1D0A" w:rsidRPr="00FB76A2" w:rsidRDefault="00DD1D0A" w:rsidP="00DD1D0A">
            <w:pPr>
              <w:ind w:firstLine="567"/>
              <w:jc w:val="both"/>
              <w:rPr>
                <w:rFonts w:cs="Times New Roman"/>
                <w:i/>
                <w:lang w:val="en-US"/>
              </w:rPr>
            </w:pPr>
            <w:r w:rsidRPr="00FB76A2">
              <w:rPr>
                <w:rFonts w:cs="Times New Roman"/>
                <w:b/>
                <w:bCs/>
                <w:i/>
                <w:lang w:val="en-US"/>
              </w:rPr>
              <w:t>Kazakhstan is in the 2nd stage of industry upgrading ….</w:t>
            </w:r>
          </w:p>
          <w:p w:rsidR="00DD1D0A" w:rsidRPr="00FB76A2" w:rsidRDefault="00DD1D0A" w:rsidP="00DD1D0A">
            <w:pPr>
              <w:ind w:firstLine="567"/>
              <w:jc w:val="both"/>
              <w:rPr>
                <w:rFonts w:cs="Times New Roman"/>
                <w:i/>
                <w:lang w:val="en-US"/>
              </w:rPr>
            </w:pPr>
            <w:r w:rsidRPr="00FB76A2">
              <w:rPr>
                <w:rFonts w:cs="Times New Roman"/>
                <w:i/>
                <w:lang w:val="en-US"/>
              </w:rPr>
              <w:t>1st stage: low overall technology intensity direct and indirect R&amp;D and other innovative activities are at comparatively low levels.</w:t>
            </w:r>
          </w:p>
          <w:p w:rsidR="00DD1D0A" w:rsidRPr="00FB76A2" w:rsidRDefault="00DD1D0A" w:rsidP="00DD1D0A">
            <w:pPr>
              <w:ind w:firstLine="567"/>
              <w:jc w:val="both"/>
              <w:rPr>
                <w:rFonts w:cs="Times New Roman"/>
                <w:i/>
                <w:lang w:val="en-US"/>
              </w:rPr>
            </w:pPr>
            <w:r w:rsidRPr="00FB76A2">
              <w:rPr>
                <w:rFonts w:cs="Times New Roman"/>
                <w:b/>
                <w:bCs/>
                <w:i/>
                <w:lang w:val="en-US"/>
              </w:rPr>
              <w:t>2nd stage: high indirect technology intensity. R&amp;D intensity is low, but R&amp;D embodied in imported equipment increases.</w:t>
            </w:r>
          </w:p>
          <w:p w:rsidR="00DD1D0A" w:rsidRPr="00FB76A2" w:rsidRDefault="00DD1D0A" w:rsidP="00DD1D0A">
            <w:pPr>
              <w:ind w:firstLine="567"/>
              <w:jc w:val="both"/>
              <w:rPr>
                <w:rFonts w:cs="Times New Roman"/>
                <w:i/>
                <w:lang w:val="en-US"/>
              </w:rPr>
            </w:pPr>
            <w:r w:rsidRPr="00FB76A2">
              <w:rPr>
                <w:rFonts w:cs="Times New Roman"/>
                <w:i/>
                <w:lang w:val="en-US"/>
              </w:rPr>
              <w:t xml:space="preserve">3rd stage: average direct and indirect technology intensity. Further upgrading requires coupling of imported knowledge with own R&amp;D activities, which increase to an average level. </w:t>
            </w:r>
          </w:p>
          <w:p w:rsidR="00DD1D0A" w:rsidRPr="00FB76A2" w:rsidRDefault="00DD1D0A" w:rsidP="00DD1D0A">
            <w:pPr>
              <w:ind w:firstLine="567"/>
              <w:jc w:val="both"/>
              <w:rPr>
                <w:rFonts w:cs="Times New Roman"/>
                <w:i/>
                <w:lang w:val="en-US"/>
              </w:rPr>
            </w:pPr>
            <w:r w:rsidRPr="00FB76A2">
              <w:rPr>
                <w:rFonts w:cs="Times New Roman"/>
                <w:i/>
                <w:lang w:val="en-US"/>
              </w:rPr>
              <w:t>4th stage: high direct technology intensity. As R&amp;D intensity increases, the relative share of indirect technology effort decreases and the country reaches the world technology frontier</w:t>
            </w:r>
          </w:p>
          <w:p w:rsidR="00DD1D0A" w:rsidRPr="00FB76A2" w:rsidRDefault="00DD1D0A" w:rsidP="00DD1D0A">
            <w:pPr>
              <w:ind w:firstLine="567"/>
              <w:jc w:val="both"/>
              <w:rPr>
                <w:rFonts w:cs="Times New Roman"/>
                <w:i/>
                <w:lang w:val="en-US"/>
              </w:rPr>
            </w:pPr>
            <w:r w:rsidRPr="00FB76A2">
              <w:rPr>
                <w:rFonts w:cs="Times New Roman"/>
                <w:b/>
                <w:bCs/>
                <w:i/>
                <w:lang w:val="en-US"/>
              </w:rPr>
              <w:t xml:space="preserve">Kazakhstan: major specificities to be spelled out </w:t>
            </w:r>
          </w:p>
          <w:p w:rsidR="00DD1D0A" w:rsidRPr="00FB76A2" w:rsidRDefault="00DD1D0A" w:rsidP="00DD1D0A">
            <w:pPr>
              <w:ind w:firstLine="567"/>
              <w:jc w:val="both"/>
              <w:rPr>
                <w:rFonts w:cs="Times New Roman"/>
                <w:i/>
                <w:lang w:val="en-US"/>
              </w:rPr>
            </w:pPr>
            <w:r w:rsidRPr="00FB76A2">
              <w:rPr>
                <w:rFonts w:cs="Times New Roman"/>
                <w:i/>
                <w:lang w:val="en-US"/>
              </w:rPr>
              <w:t xml:space="preserve">A country well </w:t>
            </w:r>
            <w:r w:rsidRPr="00FB76A2">
              <w:rPr>
                <w:rFonts w:cs="Times New Roman"/>
                <w:i/>
                <w:iCs/>
                <w:lang w:val="en-US"/>
              </w:rPr>
              <w:t>behind technology frontier and its policy implications European innovation scoreboard (EIS) position and weak business enterprise sector (BES) R&amp;D</w:t>
            </w:r>
          </w:p>
          <w:p w:rsidR="00DD1D0A" w:rsidRPr="00FB76A2" w:rsidRDefault="00DD1D0A" w:rsidP="00DD1D0A">
            <w:pPr>
              <w:ind w:firstLine="567"/>
              <w:jc w:val="both"/>
              <w:rPr>
                <w:rFonts w:cs="Times New Roman"/>
                <w:i/>
                <w:lang w:val="en-US"/>
              </w:rPr>
            </w:pPr>
            <w:r w:rsidRPr="00FB76A2">
              <w:rPr>
                <w:rFonts w:cs="Times New Roman"/>
                <w:i/>
                <w:lang w:val="en-US"/>
              </w:rPr>
              <w:t>Weak management practices &gt; production vs. technology capability</w:t>
            </w:r>
          </w:p>
          <w:p w:rsidR="00DD1D0A" w:rsidRPr="00FB76A2" w:rsidRDefault="00DD1D0A" w:rsidP="00DD1D0A">
            <w:pPr>
              <w:ind w:firstLine="567"/>
              <w:jc w:val="both"/>
              <w:rPr>
                <w:rFonts w:cs="Times New Roman"/>
                <w:i/>
                <w:lang w:val="en-US"/>
              </w:rPr>
            </w:pPr>
            <w:r w:rsidRPr="00FB76A2">
              <w:rPr>
                <w:rFonts w:cs="Times New Roman"/>
                <w:i/>
                <w:iCs/>
                <w:lang w:val="en-US"/>
              </w:rPr>
              <w:t>Resource based economy and its implications for innovation policy</w:t>
            </w:r>
          </w:p>
          <w:p w:rsidR="00DD1D0A" w:rsidRDefault="00DD1D0A" w:rsidP="00DD1D0A">
            <w:pPr>
              <w:jc w:val="both"/>
              <w:rPr>
                <w:rFonts w:cs="Times New Roman"/>
                <w:i/>
                <w:iCs/>
                <w:lang w:val="en-US"/>
              </w:rPr>
            </w:pPr>
            <w:r w:rsidRPr="00FB76A2">
              <w:rPr>
                <w:rFonts w:cs="Times New Roman"/>
                <w:i/>
                <w:iCs/>
                <w:lang w:val="en-US"/>
              </w:rPr>
              <w:t>State holding dominated innovation system: corporate governance effects on innovation</w:t>
            </w:r>
          </w:p>
          <w:p w:rsidR="00DD1D0A" w:rsidRDefault="00DD1D0A" w:rsidP="00DD1D0A">
            <w:pPr>
              <w:jc w:val="both"/>
              <w:rPr>
                <w:rFonts w:cs="Times New Roman"/>
                <w:sz w:val="28"/>
                <w:szCs w:val="28"/>
                <w:lang w:val="en-US"/>
              </w:rPr>
            </w:pPr>
          </w:p>
        </w:tc>
      </w:tr>
    </w:tbl>
    <w:p w:rsidR="00DD1D0A" w:rsidRPr="00FB76A2" w:rsidRDefault="00DD1D0A" w:rsidP="00AB579A">
      <w:pPr>
        <w:ind w:firstLine="567"/>
        <w:jc w:val="both"/>
        <w:rPr>
          <w:rFonts w:cs="Times New Roman"/>
          <w:sz w:val="28"/>
          <w:szCs w:val="28"/>
          <w:lang w:val="en-US"/>
        </w:rPr>
      </w:pPr>
    </w:p>
    <w:p w:rsidR="000B002B" w:rsidRPr="00FB76A2" w:rsidRDefault="003F0D06" w:rsidP="00AB579A">
      <w:pPr>
        <w:ind w:firstLine="567"/>
        <w:jc w:val="both"/>
        <w:rPr>
          <w:rFonts w:cs="Times New Roman"/>
          <w:sz w:val="28"/>
          <w:szCs w:val="28"/>
          <w:lang w:val="en-US"/>
        </w:rPr>
      </w:pPr>
      <w:r w:rsidRPr="00FB76A2">
        <w:rPr>
          <w:rFonts w:cs="Times New Roman"/>
          <w:sz w:val="28"/>
          <w:szCs w:val="28"/>
          <w:lang w:val="en-US"/>
        </w:rPr>
        <w:t>6.</w:t>
      </w:r>
      <w:r w:rsidRPr="00FB76A2">
        <w:rPr>
          <w:rFonts w:cs="Times New Roman"/>
          <w:b/>
          <w:sz w:val="28"/>
          <w:szCs w:val="28"/>
          <w:lang w:val="en-US"/>
        </w:rPr>
        <w:t xml:space="preserve"> </w:t>
      </w:r>
      <w:r w:rsidR="000B002B" w:rsidRPr="00FB76A2">
        <w:rPr>
          <w:rFonts w:cs="Times New Roman"/>
          <w:sz w:val="28"/>
          <w:szCs w:val="28"/>
          <w:lang w:val="en-US"/>
        </w:rPr>
        <w:t>Development and production of new products, the new technology are real only to availability of funding for such activities.</w:t>
      </w:r>
    </w:p>
    <w:p w:rsidR="000B002B" w:rsidRPr="00FB76A2" w:rsidRDefault="000B002B" w:rsidP="00AB579A">
      <w:pPr>
        <w:ind w:firstLine="567"/>
        <w:jc w:val="both"/>
        <w:rPr>
          <w:rFonts w:cs="Times New Roman"/>
          <w:sz w:val="28"/>
          <w:szCs w:val="28"/>
          <w:lang w:val="en-US"/>
        </w:rPr>
      </w:pPr>
      <w:r w:rsidRPr="00FB76A2">
        <w:rPr>
          <w:rFonts w:cs="Times New Roman"/>
          <w:sz w:val="28"/>
          <w:szCs w:val="28"/>
          <w:lang w:val="en-US"/>
        </w:rPr>
        <w:t>Financial resources in enterprises conventionally designed for the following purposes: development and production of new products, modernization, expansion of production, reconstruction, new construction.</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Innovative project management is carried out using different methods. The following methods of control:</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1) on targets;</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2) on the costs (cost control);</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3) on the abnormalities.</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In general process of the innovation planning some of its stages (identification of needs in innovation, selection of topics, etc.) relate to the portfolio of innovation projects. A portfolio of innovative projects has a number of features. There can be three situations:</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1) the purpose formulated specifically;</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2) the purpose stated in general terms, which does not give a program (plan) of innovative work;</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3) the purpose is unknown. In this case, it searches the scientific concept on which to make a program solution.</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At the initial stage various methods of project selection and determine their effectiveness are used. But a portfolio of orders is not limited only in terms of efficiency, although it is a convenient and easy way. In addition other factors are taken into account:</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lastRenderedPageBreak/>
        <w:t>- Effective use of scientific and technical personnel and the existing development-experimental equipment;</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 The level of diversification of the innovations needed for enterprise or organization;</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 Optimal capacity utilization, especially in capital-intensive industries;</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 Taking into account the accumulated scientific and technical expertise of the organization units;</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 Rate of growth of the company, and in some cases the entire industry.</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The most important factors that influence the formation of the portfolio, also include support for the rational balance between projects aimed at modification of existing products (or processes) and the creation of new kinds of them, and maintaining a reasonable balance between offensive and defensive strategy of innovation, a variety of projects.</w:t>
      </w:r>
    </w:p>
    <w:p w:rsidR="000B002B" w:rsidRPr="00FB76A2" w:rsidRDefault="000B002B" w:rsidP="00AB579A">
      <w:pPr>
        <w:shd w:val="clear" w:color="auto" w:fill="FFFFFF"/>
        <w:ind w:firstLine="567"/>
        <w:jc w:val="both"/>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Number of innovative projects that make up the portfolio, at a given time depends on the size of projects and the duration of their performance. These parameters are mainly determined by the total amount of financial resources required for the development of all that is, the total budget of innovative work.</w:t>
      </w:r>
    </w:p>
    <w:p w:rsidR="00B250CE" w:rsidRPr="00FB76A2" w:rsidRDefault="000B002B" w:rsidP="00AB579A">
      <w:pPr>
        <w:ind w:firstLine="567"/>
        <w:jc w:val="both"/>
        <w:rPr>
          <w:rFonts w:cs="Times New Roman"/>
          <w:bCs/>
          <w:bdr w:val="none" w:sz="0" w:space="0" w:color="auto" w:frame="1"/>
          <w:lang w:val="en-US" w:eastAsia="ru-RU"/>
        </w:rPr>
      </w:pPr>
      <w:r w:rsidRPr="00FB76A2">
        <w:rPr>
          <w:rFonts w:cs="Times New Roman"/>
          <w:bCs/>
          <w:sz w:val="28"/>
          <w:szCs w:val="28"/>
          <w:bdr w:val="none" w:sz="0" w:space="0" w:color="auto" w:frame="1"/>
          <w:lang w:val="en-US" w:eastAsia="ru-RU"/>
        </w:rPr>
        <w:t>The order book is continuously evaluated in terms of the results of innovation or change goals by the customers. In most cases, the analysis does not change the portfolio of innovation projects. But there are cases of making changes in the content of the project or cancel their execution.</w:t>
      </w:r>
    </w:p>
    <w:p w:rsidR="000B002B" w:rsidRPr="00FB76A2" w:rsidRDefault="000B002B" w:rsidP="00AB579A">
      <w:pPr>
        <w:ind w:firstLine="567"/>
        <w:jc w:val="both"/>
        <w:rPr>
          <w:rFonts w:cs="Times New Roman"/>
          <w:b/>
          <w:bCs/>
          <w:sz w:val="28"/>
          <w:szCs w:val="28"/>
          <w:lang w:val="en-US"/>
        </w:rPr>
      </w:pPr>
    </w:p>
    <w:p w:rsidR="00B250CE" w:rsidRPr="00FB76A2" w:rsidRDefault="00B250CE" w:rsidP="00AB579A">
      <w:pPr>
        <w:ind w:firstLine="567"/>
        <w:jc w:val="both"/>
        <w:rPr>
          <w:rFonts w:cs="Times New Roman"/>
          <w:b/>
          <w:bCs/>
          <w:lang w:val="en-US"/>
        </w:rPr>
      </w:pPr>
      <w:r w:rsidRPr="00FB76A2">
        <w:rPr>
          <w:rFonts w:cs="Times New Roman"/>
          <w:b/>
          <w:bCs/>
          <w:lang w:val="en-US"/>
        </w:rPr>
        <w:t>CONTROL QUESTIONS</w:t>
      </w:r>
    </w:p>
    <w:p w:rsidR="00F6736D" w:rsidRPr="00FB76A2" w:rsidRDefault="001D62B9" w:rsidP="00AB579A">
      <w:pPr>
        <w:ind w:firstLine="567"/>
        <w:jc w:val="both"/>
        <w:rPr>
          <w:lang w:val="en-US"/>
        </w:rPr>
      </w:pPr>
      <w:r w:rsidRPr="00FB76A2">
        <w:rPr>
          <w:lang w:val="en-US"/>
        </w:rPr>
        <w:t>1</w:t>
      </w:r>
      <w:r w:rsidR="00BD161A" w:rsidRPr="00FB76A2">
        <w:rPr>
          <w:lang w:val="en-US"/>
        </w:rPr>
        <w:t xml:space="preserve">. What is the role </w:t>
      </w:r>
      <w:r w:rsidR="00F6736D" w:rsidRPr="00FB76A2">
        <w:rPr>
          <w:lang w:val="en-US"/>
        </w:rPr>
        <w:t>of</w:t>
      </w:r>
      <w:r w:rsidR="00BD161A" w:rsidRPr="00FB76A2">
        <w:rPr>
          <w:lang w:val="en-US"/>
        </w:rPr>
        <w:t xml:space="preserve"> investment</w:t>
      </w:r>
      <w:r w:rsidR="00F6736D" w:rsidRPr="00FB76A2">
        <w:rPr>
          <w:lang w:val="en-US"/>
        </w:rPr>
        <w:t>s</w:t>
      </w:r>
      <w:r w:rsidR="00BD161A" w:rsidRPr="00FB76A2">
        <w:rPr>
          <w:lang w:val="en-US"/>
        </w:rPr>
        <w:t xml:space="preserve"> in the country's economy?</w:t>
      </w:r>
    </w:p>
    <w:p w:rsidR="00ED42E8" w:rsidRPr="00FB76A2" w:rsidRDefault="00362BC7" w:rsidP="00AB579A">
      <w:pPr>
        <w:ind w:firstLine="567"/>
        <w:jc w:val="both"/>
        <w:rPr>
          <w:lang w:val="en-US"/>
        </w:rPr>
      </w:pPr>
      <w:r w:rsidRPr="00FB76A2">
        <w:rPr>
          <w:lang w:val="en-US"/>
        </w:rPr>
        <w:t>2</w:t>
      </w:r>
      <w:r w:rsidR="00BD161A" w:rsidRPr="00FB76A2">
        <w:rPr>
          <w:lang w:val="en-US"/>
        </w:rPr>
        <w:t xml:space="preserve">. What characterizes the </w:t>
      </w:r>
      <w:r w:rsidR="001D62B9" w:rsidRPr="00FB76A2">
        <w:rPr>
          <w:lang w:val="en-US"/>
        </w:rPr>
        <w:t>technological</w:t>
      </w:r>
      <w:r w:rsidR="00BD161A" w:rsidRPr="00FB76A2">
        <w:rPr>
          <w:lang w:val="en-US"/>
        </w:rPr>
        <w:t>, reproduction, sectoral structure of investment?</w:t>
      </w:r>
    </w:p>
    <w:p w:rsidR="00ED42E8" w:rsidRPr="00FB76A2" w:rsidRDefault="00362BC7" w:rsidP="00AB579A">
      <w:pPr>
        <w:ind w:firstLine="567"/>
        <w:jc w:val="both"/>
        <w:rPr>
          <w:lang w:val="en-US"/>
        </w:rPr>
      </w:pPr>
      <w:r w:rsidRPr="00FB76A2">
        <w:rPr>
          <w:lang w:val="en-US"/>
        </w:rPr>
        <w:t>3</w:t>
      </w:r>
      <w:r w:rsidR="00BD161A" w:rsidRPr="00FB76A2">
        <w:rPr>
          <w:lang w:val="en-US"/>
        </w:rPr>
        <w:t xml:space="preserve">. What is the difference </w:t>
      </w:r>
      <w:r w:rsidR="00ED42E8" w:rsidRPr="00FB76A2">
        <w:rPr>
          <w:lang w:val="en-US"/>
        </w:rPr>
        <w:t xml:space="preserve">of the investment </w:t>
      </w:r>
      <w:r w:rsidR="00BD161A" w:rsidRPr="00FB76A2">
        <w:rPr>
          <w:lang w:val="en-US"/>
        </w:rPr>
        <w:t>from of capital investment?</w:t>
      </w:r>
    </w:p>
    <w:p w:rsidR="00156020" w:rsidRPr="00FB76A2" w:rsidRDefault="00362BC7" w:rsidP="00AB579A">
      <w:pPr>
        <w:ind w:firstLine="567"/>
        <w:jc w:val="both"/>
        <w:rPr>
          <w:lang w:val="en-US"/>
        </w:rPr>
      </w:pPr>
      <w:r w:rsidRPr="00FB76A2">
        <w:rPr>
          <w:lang w:val="en-US"/>
        </w:rPr>
        <w:t>4</w:t>
      </w:r>
      <w:r w:rsidR="00BD161A" w:rsidRPr="00FB76A2">
        <w:rPr>
          <w:lang w:val="en-US"/>
        </w:rPr>
        <w:t>. What factors affect the investment climate?</w:t>
      </w:r>
    </w:p>
    <w:p w:rsidR="00D90014" w:rsidRPr="00FB76A2" w:rsidRDefault="00362BC7" w:rsidP="00D90014">
      <w:pPr>
        <w:ind w:firstLine="567"/>
        <w:jc w:val="both"/>
        <w:rPr>
          <w:lang w:val="en-US"/>
        </w:rPr>
      </w:pPr>
      <w:r w:rsidRPr="00FB76A2">
        <w:rPr>
          <w:lang w:val="en-US"/>
        </w:rPr>
        <w:t xml:space="preserve">5. </w:t>
      </w:r>
      <w:r w:rsidR="00BD161A" w:rsidRPr="00FB76A2">
        <w:rPr>
          <w:lang w:val="en-US"/>
        </w:rPr>
        <w:t>How is the analysis of alternative investment projects</w:t>
      </w:r>
      <w:r w:rsidR="00965C52" w:rsidRPr="00FB76A2">
        <w:rPr>
          <w:lang w:val="en-US"/>
        </w:rPr>
        <w:t xml:space="preserve"> </w:t>
      </w:r>
      <w:r w:rsidR="00D90014" w:rsidRPr="00FB76A2">
        <w:rPr>
          <w:lang w:val="en-US"/>
        </w:rPr>
        <w:t>realized</w:t>
      </w:r>
      <w:r w:rsidR="00BD161A" w:rsidRPr="00FB76A2">
        <w:rPr>
          <w:lang w:val="en-US"/>
        </w:rPr>
        <w:t xml:space="preserve"> and </w:t>
      </w:r>
      <w:r w:rsidR="00D90014" w:rsidRPr="00FB76A2">
        <w:rPr>
          <w:lang w:val="en-US"/>
        </w:rPr>
        <w:t>the most preferred selected</w:t>
      </w:r>
      <w:r w:rsidR="00BD161A" w:rsidRPr="00FB76A2">
        <w:rPr>
          <w:lang w:val="en-US"/>
        </w:rPr>
        <w:t>?</w:t>
      </w:r>
    </w:p>
    <w:p w:rsidR="00D90014" w:rsidRPr="00FB76A2" w:rsidRDefault="00D90014" w:rsidP="00D90014">
      <w:pPr>
        <w:ind w:firstLine="567"/>
        <w:jc w:val="both"/>
        <w:rPr>
          <w:lang w:val="en-US"/>
        </w:rPr>
      </w:pPr>
      <w:r w:rsidRPr="00FB76A2">
        <w:rPr>
          <w:lang w:val="en-US"/>
        </w:rPr>
        <w:t>6</w:t>
      </w:r>
      <w:r w:rsidR="00BD161A" w:rsidRPr="00FB76A2">
        <w:rPr>
          <w:lang w:val="en-US"/>
        </w:rPr>
        <w:t>. Characteristics of the investment project financial plan.</w:t>
      </w:r>
    </w:p>
    <w:p w:rsidR="00D90014" w:rsidRPr="00FB76A2" w:rsidRDefault="00D90014" w:rsidP="00D90014">
      <w:pPr>
        <w:ind w:firstLine="567"/>
        <w:jc w:val="both"/>
        <w:rPr>
          <w:lang w:val="en-US"/>
        </w:rPr>
      </w:pPr>
      <w:r w:rsidRPr="00FB76A2">
        <w:rPr>
          <w:lang w:val="en-US"/>
        </w:rPr>
        <w:t>7</w:t>
      </w:r>
      <w:r w:rsidR="00BD161A" w:rsidRPr="00FB76A2">
        <w:rPr>
          <w:lang w:val="en-US"/>
        </w:rPr>
        <w:t>. What is the business plan of the investment project?</w:t>
      </w:r>
    </w:p>
    <w:p w:rsidR="00FF5463" w:rsidRPr="00FB76A2" w:rsidRDefault="00FF5463" w:rsidP="00D90014">
      <w:pPr>
        <w:ind w:firstLine="567"/>
        <w:jc w:val="both"/>
        <w:rPr>
          <w:lang w:val="en-US"/>
        </w:rPr>
      </w:pPr>
      <w:r w:rsidRPr="00FB76A2">
        <w:rPr>
          <w:lang w:val="en-US"/>
        </w:rPr>
        <w:t>8</w:t>
      </w:r>
      <w:r w:rsidR="00BD161A" w:rsidRPr="00FB76A2">
        <w:rPr>
          <w:lang w:val="en-US"/>
        </w:rPr>
        <w:t>. How to calculate the net present value and internal rate of return from the investment project?</w:t>
      </w:r>
    </w:p>
    <w:p w:rsidR="00FF5463" w:rsidRPr="00FB76A2" w:rsidRDefault="00FF5463" w:rsidP="00D90014">
      <w:pPr>
        <w:ind w:firstLine="567"/>
        <w:jc w:val="both"/>
        <w:rPr>
          <w:lang w:val="en-US"/>
        </w:rPr>
      </w:pPr>
      <w:r w:rsidRPr="00FB76A2">
        <w:rPr>
          <w:lang w:val="en-US"/>
        </w:rPr>
        <w:t>9</w:t>
      </w:r>
      <w:r w:rsidR="00BD161A" w:rsidRPr="00FB76A2">
        <w:rPr>
          <w:lang w:val="en-US"/>
        </w:rPr>
        <w:t>. What is the methodology of investment planning for the enterprise?</w:t>
      </w:r>
    </w:p>
    <w:p w:rsidR="001F5CEF" w:rsidRPr="00FB76A2" w:rsidRDefault="00BD161A" w:rsidP="00D90014">
      <w:pPr>
        <w:ind w:firstLine="567"/>
        <w:jc w:val="both"/>
        <w:rPr>
          <w:lang w:val="en-US"/>
        </w:rPr>
      </w:pPr>
      <w:r w:rsidRPr="00FB76A2">
        <w:rPr>
          <w:lang w:val="en-US"/>
        </w:rPr>
        <w:t>1</w:t>
      </w:r>
      <w:r w:rsidR="001F5CEF" w:rsidRPr="00FB76A2">
        <w:rPr>
          <w:lang w:val="en-US"/>
        </w:rPr>
        <w:t>0</w:t>
      </w:r>
      <w:r w:rsidRPr="00FB76A2">
        <w:rPr>
          <w:lang w:val="en-US"/>
        </w:rPr>
        <w:t>. Describe the principal sources (internal and external) to finance investment in the company.</w:t>
      </w:r>
    </w:p>
    <w:p w:rsidR="001F5CEF" w:rsidRPr="00FB76A2" w:rsidRDefault="00BD161A" w:rsidP="00D90014">
      <w:pPr>
        <w:ind w:firstLine="567"/>
        <w:jc w:val="both"/>
        <w:rPr>
          <w:lang w:val="en-US"/>
        </w:rPr>
      </w:pPr>
      <w:r w:rsidRPr="00FB76A2">
        <w:rPr>
          <w:lang w:val="en-US"/>
        </w:rPr>
        <w:t>1</w:t>
      </w:r>
      <w:r w:rsidR="00030C40" w:rsidRPr="00FB76A2">
        <w:rPr>
          <w:lang w:val="en-US"/>
        </w:rPr>
        <w:t>1</w:t>
      </w:r>
      <w:r w:rsidRPr="00FB76A2">
        <w:rPr>
          <w:lang w:val="en-US"/>
        </w:rPr>
        <w:t>. What investment objects include innovative actions?</w:t>
      </w:r>
    </w:p>
    <w:p w:rsidR="00030C40" w:rsidRPr="00FB76A2" w:rsidRDefault="00BD161A" w:rsidP="00D90014">
      <w:pPr>
        <w:ind w:firstLine="567"/>
        <w:jc w:val="both"/>
        <w:rPr>
          <w:lang w:val="en-US"/>
        </w:rPr>
      </w:pPr>
      <w:r w:rsidRPr="00FB76A2">
        <w:rPr>
          <w:lang w:val="en-US"/>
        </w:rPr>
        <w:t>1</w:t>
      </w:r>
      <w:r w:rsidR="00977F7C" w:rsidRPr="00FB76A2">
        <w:rPr>
          <w:lang w:val="en-US"/>
        </w:rPr>
        <w:t>2</w:t>
      </w:r>
      <w:r w:rsidRPr="00FB76A2">
        <w:rPr>
          <w:lang w:val="en-US"/>
        </w:rPr>
        <w:t xml:space="preserve">. </w:t>
      </w:r>
      <w:r w:rsidR="00030C40" w:rsidRPr="00FB76A2">
        <w:rPr>
          <w:lang w:val="en-US"/>
        </w:rPr>
        <w:t xml:space="preserve">Assess </w:t>
      </w:r>
      <w:r w:rsidRPr="00FB76A2">
        <w:rPr>
          <w:lang w:val="en-US"/>
        </w:rPr>
        <w:t>the benefits and disadvantages of the new construction, modernization, reconstruction and modernization of facilities, shops, plant and equipment.</w:t>
      </w:r>
    </w:p>
    <w:p w:rsidR="00977F7C" w:rsidRPr="00FB76A2" w:rsidRDefault="00BD161A" w:rsidP="00D90014">
      <w:pPr>
        <w:ind w:firstLine="567"/>
        <w:jc w:val="both"/>
        <w:rPr>
          <w:lang w:val="en-US"/>
        </w:rPr>
      </w:pPr>
      <w:r w:rsidRPr="00FB76A2">
        <w:rPr>
          <w:lang w:val="en-US"/>
        </w:rPr>
        <w:t>1</w:t>
      </w:r>
      <w:r w:rsidR="00977F7C" w:rsidRPr="00FB76A2">
        <w:rPr>
          <w:lang w:val="en-US"/>
        </w:rPr>
        <w:t>3</w:t>
      </w:r>
      <w:r w:rsidRPr="00FB76A2">
        <w:rPr>
          <w:lang w:val="en-US"/>
        </w:rPr>
        <w:t xml:space="preserve">. The nature and content of the </w:t>
      </w:r>
      <w:r w:rsidR="00030C40" w:rsidRPr="00FB76A2">
        <w:rPr>
          <w:lang w:val="en-US"/>
        </w:rPr>
        <w:t>innovation</w:t>
      </w:r>
      <w:r w:rsidRPr="00FB76A2">
        <w:rPr>
          <w:lang w:val="en-US"/>
        </w:rPr>
        <w:t xml:space="preserve"> policy. What factors affect it?</w:t>
      </w:r>
    </w:p>
    <w:p w:rsidR="00977F7C" w:rsidRPr="00FB76A2" w:rsidRDefault="00BD161A" w:rsidP="00D90014">
      <w:pPr>
        <w:ind w:firstLine="567"/>
        <w:jc w:val="both"/>
        <w:rPr>
          <w:lang w:val="en-US"/>
        </w:rPr>
      </w:pPr>
      <w:r w:rsidRPr="00FB76A2">
        <w:rPr>
          <w:lang w:val="en-US"/>
        </w:rPr>
        <w:t>1</w:t>
      </w:r>
      <w:r w:rsidR="00977F7C" w:rsidRPr="00FB76A2">
        <w:rPr>
          <w:lang w:val="en-US"/>
        </w:rPr>
        <w:t>4</w:t>
      </w:r>
      <w:r w:rsidRPr="00FB76A2">
        <w:rPr>
          <w:lang w:val="en-US"/>
        </w:rPr>
        <w:t xml:space="preserve">. </w:t>
      </w:r>
      <w:r w:rsidR="00977F7C" w:rsidRPr="00FB76A2">
        <w:rPr>
          <w:lang w:val="en-US"/>
        </w:rPr>
        <w:t xml:space="preserve">What is meant by the investment, innovation </w:t>
      </w:r>
      <w:r w:rsidRPr="00FB76A2">
        <w:rPr>
          <w:lang w:val="en-US"/>
        </w:rPr>
        <w:t>activity of the enterprise?</w:t>
      </w:r>
    </w:p>
    <w:p w:rsidR="00977F7C" w:rsidRPr="00FB76A2" w:rsidRDefault="00977F7C" w:rsidP="00D90014">
      <w:pPr>
        <w:ind w:firstLine="567"/>
        <w:jc w:val="both"/>
        <w:rPr>
          <w:lang w:val="en-US"/>
        </w:rPr>
      </w:pPr>
      <w:r w:rsidRPr="00FB76A2">
        <w:rPr>
          <w:lang w:val="en-US"/>
        </w:rPr>
        <w:t>15</w:t>
      </w:r>
      <w:r w:rsidR="00BD161A" w:rsidRPr="00FB76A2">
        <w:rPr>
          <w:lang w:val="en-US"/>
        </w:rPr>
        <w:t>. Describe the stages of the investment cycle.</w:t>
      </w:r>
    </w:p>
    <w:p w:rsidR="00BD161A" w:rsidRPr="00FB76A2" w:rsidRDefault="00BD161A" w:rsidP="00D90014">
      <w:pPr>
        <w:ind w:firstLine="567"/>
        <w:jc w:val="both"/>
        <w:rPr>
          <w:lang w:val="en-US"/>
        </w:rPr>
      </w:pPr>
    </w:p>
    <w:p w:rsidR="008578C4" w:rsidRPr="00FB76A2" w:rsidRDefault="00204C70" w:rsidP="00AB579A">
      <w:pPr>
        <w:ind w:firstLine="567"/>
        <w:jc w:val="both"/>
        <w:rPr>
          <w:rFonts w:cs="Times New Roman"/>
          <w:b/>
          <w:bCs/>
          <w:lang w:val="en-US"/>
        </w:rPr>
      </w:pPr>
      <w:r>
        <w:rPr>
          <w:rFonts w:cs="Times New Roman"/>
          <w:b/>
          <w:bCs/>
          <w:lang w:val="en-US"/>
        </w:rPr>
        <w:t xml:space="preserve">Literature: </w:t>
      </w:r>
      <w:r w:rsidRPr="00603002">
        <w:rPr>
          <w:rFonts w:cs="Times New Roman"/>
          <w:bCs/>
          <w:lang w:val="en-US"/>
        </w:rPr>
        <w:t>1-8, 12, 13, 15, 18-19,</w:t>
      </w:r>
      <w:r w:rsidR="00C315CC">
        <w:rPr>
          <w:rFonts w:cs="Times New Roman"/>
          <w:bCs/>
          <w:lang w:val="en-US"/>
        </w:rPr>
        <w:t xml:space="preserve"> </w:t>
      </w:r>
      <w:r w:rsidR="00EC4031">
        <w:rPr>
          <w:rFonts w:cs="Times New Roman"/>
          <w:bCs/>
          <w:lang w:val="en-US"/>
        </w:rPr>
        <w:t xml:space="preserve">32, </w:t>
      </w:r>
      <w:r w:rsidR="00C315CC">
        <w:rPr>
          <w:rFonts w:cs="Times New Roman"/>
          <w:bCs/>
          <w:lang w:val="en-US"/>
        </w:rPr>
        <w:t>36, 41, 43.</w:t>
      </w:r>
    </w:p>
    <w:p w:rsidR="008578C4" w:rsidRPr="00FB76A2" w:rsidRDefault="008578C4" w:rsidP="00AB579A">
      <w:pPr>
        <w:ind w:firstLine="567"/>
        <w:jc w:val="both"/>
        <w:rPr>
          <w:rFonts w:cs="Times New Roman"/>
          <w:b/>
          <w:bCs/>
          <w:sz w:val="28"/>
          <w:szCs w:val="28"/>
          <w:lang w:val="en-US"/>
        </w:rPr>
      </w:pPr>
    </w:p>
    <w:p w:rsidR="00DD1D0A" w:rsidRDefault="00DD1D0A" w:rsidP="00AB579A">
      <w:pPr>
        <w:ind w:firstLine="567"/>
        <w:jc w:val="both"/>
        <w:rPr>
          <w:rFonts w:cs="Times New Roman"/>
          <w:b/>
          <w:bCs/>
          <w:sz w:val="28"/>
          <w:szCs w:val="28"/>
          <w:lang w:val="en-US"/>
        </w:rPr>
      </w:pPr>
    </w:p>
    <w:p w:rsidR="00DD1D0A" w:rsidRDefault="00DD1D0A" w:rsidP="00AB579A">
      <w:pPr>
        <w:ind w:firstLine="567"/>
        <w:jc w:val="both"/>
        <w:rPr>
          <w:rFonts w:cs="Times New Roman"/>
          <w:b/>
          <w:bCs/>
          <w:sz w:val="28"/>
          <w:szCs w:val="28"/>
          <w:lang w:val="en-US"/>
        </w:rPr>
      </w:pPr>
    </w:p>
    <w:p w:rsidR="00B250CE" w:rsidRPr="00FB76A2" w:rsidRDefault="00B250CE" w:rsidP="00AB579A">
      <w:pPr>
        <w:ind w:firstLine="567"/>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10. COSTS OF PRODUCTION AND PRODUCTION REALIZATION</w:t>
      </w:r>
    </w:p>
    <w:p w:rsidR="00BB21DD" w:rsidRPr="00DD1D0A" w:rsidRDefault="00BB21DD" w:rsidP="00482E1B">
      <w:pPr>
        <w:numPr>
          <w:ilvl w:val="0"/>
          <w:numId w:val="9"/>
        </w:numPr>
        <w:tabs>
          <w:tab w:val="left" w:pos="1843"/>
        </w:tabs>
        <w:ind w:left="1701" w:firstLine="0"/>
        <w:jc w:val="both"/>
        <w:rPr>
          <w:i/>
          <w:lang w:val="en-US"/>
        </w:rPr>
      </w:pPr>
      <w:r w:rsidRPr="00DD1D0A">
        <w:rPr>
          <w:rFonts w:cs="Times New Roman"/>
          <w:i/>
          <w:lang w:val="en-US"/>
        </w:rPr>
        <w:t>The nature and economic essence of production prime cost.</w:t>
      </w:r>
    </w:p>
    <w:p w:rsidR="00BB21DD" w:rsidRPr="00DD1D0A" w:rsidRDefault="00BB21DD" w:rsidP="00482E1B">
      <w:pPr>
        <w:numPr>
          <w:ilvl w:val="0"/>
          <w:numId w:val="9"/>
        </w:numPr>
        <w:tabs>
          <w:tab w:val="left" w:pos="1843"/>
        </w:tabs>
        <w:ind w:left="1701" w:firstLine="0"/>
        <w:jc w:val="both"/>
        <w:rPr>
          <w:i/>
          <w:lang w:val="en-US"/>
        </w:rPr>
      </w:pPr>
      <w:r w:rsidRPr="00DD1D0A">
        <w:rPr>
          <w:rFonts w:cs="Times New Roman"/>
          <w:i/>
          <w:lang w:val="en-US"/>
        </w:rPr>
        <w:t>Concept, structure and types of costs</w:t>
      </w:r>
    </w:p>
    <w:p w:rsidR="00BB21DD" w:rsidRPr="00DD1D0A" w:rsidRDefault="00BB21DD" w:rsidP="00482E1B">
      <w:pPr>
        <w:numPr>
          <w:ilvl w:val="0"/>
          <w:numId w:val="9"/>
        </w:numPr>
        <w:tabs>
          <w:tab w:val="left" w:pos="1843"/>
        </w:tabs>
        <w:ind w:left="1701" w:firstLine="0"/>
        <w:jc w:val="both"/>
        <w:rPr>
          <w:i/>
          <w:lang w:val="en-US"/>
        </w:rPr>
      </w:pPr>
      <w:r w:rsidRPr="00DD1D0A">
        <w:rPr>
          <w:rFonts w:cs="Times New Roman"/>
          <w:i/>
          <w:lang w:val="en-US"/>
        </w:rPr>
        <w:t>Calculation of the prime cost of production.</w:t>
      </w:r>
    </w:p>
    <w:p w:rsidR="00BB21DD" w:rsidRPr="00DD1D0A" w:rsidRDefault="00BB21DD" w:rsidP="00482E1B">
      <w:pPr>
        <w:numPr>
          <w:ilvl w:val="0"/>
          <w:numId w:val="9"/>
        </w:numPr>
        <w:tabs>
          <w:tab w:val="left" w:pos="1843"/>
        </w:tabs>
        <w:ind w:left="1701" w:firstLine="0"/>
        <w:jc w:val="both"/>
        <w:rPr>
          <w:i/>
          <w:lang w:val="en-US"/>
        </w:rPr>
      </w:pPr>
      <w:r w:rsidRPr="00DD1D0A">
        <w:rPr>
          <w:rFonts w:cs="Times New Roman"/>
          <w:i/>
          <w:lang w:val="en-US"/>
        </w:rPr>
        <w:t>Overhead, their structure, the allocation criteria.</w:t>
      </w:r>
      <w:r w:rsidR="00936823" w:rsidRPr="00DD1D0A">
        <w:rPr>
          <w:rFonts w:cs="Times New Roman"/>
          <w:i/>
          <w:lang w:val="en-US"/>
        </w:rPr>
        <w:t xml:space="preserve">  </w:t>
      </w:r>
    </w:p>
    <w:p w:rsidR="00BB21DD" w:rsidRPr="00DD1D0A" w:rsidRDefault="00BB21DD" w:rsidP="00482E1B">
      <w:pPr>
        <w:numPr>
          <w:ilvl w:val="0"/>
          <w:numId w:val="9"/>
        </w:numPr>
        <w:tabs>
          <w:tab w:val="left" w:pos="1843"/>
        </w:tabs>
        <w:ind w:left="1701" w:firstLine="0"/>
        <w:jc w:val="both"/>
        <w:rPr>
          <w:i/>
          <w:lang w:val="en-US"/>
        </w:rPr>
      </w:pPr>
      <w:r w:rsidRPr="00DD1D0A">
        <w:rPr>
          <w:rFonts w:cs="Times New Roman"/>
          <w:i/>
          <w:lang w:val="en-US"/>
        </w:rPr>
        <w:t>Meaning, sources and factors reducing the cost of production and sales.</w:t>
      </w:r>
    </w:p>
    <w:p w:rsidR="00BB21DD" w:rsidRPr="00DD1D0A" w:rsidRDefault="00BB21DD" w:rsidP="00482E1B">
      <w:pPr>
        <w:numPr>
          <w:ilvl w:val="0"/>
          <w:numId w:val="9"/>
        </w:numPr>
        <w:tabs>
          <w:tab w:val="left" w:pos="1843"/>
        </w:tabs>
        <w:ind w:left="1701" w:firstLine="0"/>
        <w:jc w:val="both"/>
        <w:rPr>
          <w:i/>
          <w:lang w:val="en-US"/>
        </w:rPr>
      </w:pPr>
      <w:r w:rsidRPr="00DD1D0A">
        <w:rPr>
          <w:rFonts w:cs="Times New Roman"/>
          <w:i/>
          <w:lang w:val="en-US"/>
        </w:rPr>
        <w:t>Foreign experience of determining costs.</w:t>
      </w:r>
    </w:p>
    <w:p w:rsidR="00B250CE" w:rsidRPr="00FB76A2" w:rsidRDefault="00B250CE" w:rsidP="00AB579A">
      <w:pPr>
        <w:ind w:firstLine="567"/>
        <w:jc w:val="both"/>
        <w:rPr>
          <w:rFonts w:cs="Times New Roman"/>
          <w:b/>
          <w:bCs/>
          <w:sz w:val="28"/>
          <w:szCs w:val="28"/>
          <w:lang w:val="en-US"/>
        </w:rPr>
      </w:pPr>
    </w:p>
    <w:p w:rsidR="00F370DA" w:rsidRPr="00FB76A2" w:rsidRDefault="00F370DA" w:rsidP="00AB579A">
      <w:pPr>
        <w:ind w:firstLine="567"/>
        <w:jc w:val="both"/>
        <w:rPr>
          <w:rFonts w:cs="Times New Roman"/>
          <w:sz w:val="28"/>
          <w:szCs w:val="28"/>
          <w:lang w:val="en-US"/>
        </w:rPr>
      </w:pPr>
      <w:r w:rsidRPr="00FB76A2">
        <w:rPr>
          <w:rFonts w:cs="Times New Roman"/>
          <w:sz w:val="28"/>
          <w:szCs w:val="28"/>
          <w:lang w:val="en-US"/>
        </w:rPr>
        <w:t>1. Firms are defined as economic organizations that purchase inputs and sell outputs. We will assume that a firm's objective is to maximize profits. They also have restrictions. These are, for instance, the costs of labor and capital; but they also have restrictions regarding the </w:t>
      </w:r>
      <w:r w:rsidRPr="00FB76A2">
        <w:rPr>
          <w:rFonts w:cs="Times New Roman"/>
          <w:bCs/>
          <w:i/>
          <w:sz w:val="28"/>
          <w:szCs w:val="28"/>
          <w:lang w:val="en-US"/>
        </w:rPr>
        <w:t>technology of production</w:t>
      </w:r>
      <w:r w:rsidRPr="00FB76A2">
        <w:rPr>
          <w:rFonts w:cs="Times New Roman"/>
          <w:sz w:val="28"/>
          <w:szCs w:val="28"/>
          <w:lang w:val="en-US"/>
        </w:rPr>
        <w:t>.</w:t>
      </w:r>
    </w:p>
    <w:p w:rsidR="00F32C38" w:rsidRPr="00FB76A2" w:rsidRDefault="00F32C38" w:rsidP="00AB579A">
      <w:pPr>
        <w:ind w:firstLine="567"/>
        <w:jc w:val="both"/>
        <w:rPr>
          <w:rFonts w:cs="Times New Roman"/>
          <w:sz w:val="28"/>
          <w:szCs w:val="28"/>
          <w:lang w:val="en-US"/>
        </w:rPr>
      </w:pPr>
    </w:p>
    <w:tbl>
      <w:tblPr>
        <w:tblStyle w:val="a9"/>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463"/>
        <w:gridCol w:w="480"/>
        <w:gridCol w:w="5387"/>
        <w:gridCol w:w="992"/>
      </w:tblGrid>
      <w:tr w:rsidR="00F32C38" w:rsidRPr="00FB76A2" w:rsidTr="00F32C38">
        <w:tc>
          <w:tcPr>
            <w:tcW w:w="2463"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Profit</w:t>
            </w:r>
          </w:p>
        </w:tc>
        <w:tc>
          <w:tcPr>
            <w:tcW w:w="480"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w:t>
            </w:r>
          </w:p>
        </w:tc>
        <w:tc>
          <w:tcPr>
            <w:tcW w:w="5387"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Total Revenue (TR) - Total Costs (TC)</w:t>
            </w:r>
          </w:p>
        </w:tc>
        <w:tc>
          <w:tcPr>
            <w:tcW w:w="992"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(10.1)</w:t>
            </w:r>
          </w:p>
        </w:tc>
      </w:tr>
      <w:tr w:rsidR="00F32C38" w:rsidRPr="00FB76A2" w:rsidTr="00F32C38">
        <w:tc>
          <w:tcPr>
            <w:tcW w:w="2463"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Total Revenue</w:t>
            </w:r>
          </w:p>
        </w:tc>
        <w:tc>
          <w:tcPr>
            <w:tcW w:w="480"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w:t>
            </w:r>
          </w:p>
        </w:tc>
        <w:tc>
          <w:tcPr>
            <w:tcW w:w="5387"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Price x Quantity Sold</w:t>
            </w:r>
          </w:p>
        </w:tc>
        <w:tc>
          <w:tcPr>
            <w:tcW w:w="992"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(10.2)</w:t>
            </w:r>
          </w:p>
        </w:tc>
      </w:tr>
      <w:tr w:rsidR="00F32C38" w:rsidRPr="00FB76A2" w:rsidTr="00F32C38">
        <w:tc>
          <w:tcPr>
            <w:tcW w:w="2463"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Total Costs</w:t>
            </w:r>
          </w:p>
        </w:tc>
        <w:tc>
          <w:tcPr>
            <w:tcW w:w="480"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w:t>
            </w:r>
          </w:p>
        </w:tc>
        <w:tc>
          <w:tcPr>
            <w:tcW w:w="5387"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Sum of all opportunity costs related to the production process</w:t>
            </w:r>
          </w:p>
        </w:tc>
        <w:tc>
          <w:tcPr>
            <w:tcW w:w="992"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(10.3)</w:t>
            </w:r>
            <w:r w:rsidRPr="00FB76A2">
              <w:rPr>
                <w:rFonts w:cs="Times New Roman"/>
                <w:sz w:val="28"/>
                <w:szCs w:val="28"/>
                <w:lang w:val="en-US"/>
              </w:rPr>
              <w:br/>
            </w:r>
          </w:p>
        </w:tc>
      </w:tr>
      <w:tr w:rsidR="00F32C38" w:rsidRPr="00FB76A2" w:rsidTr="00F32C38">
        <w:tc>
          <w:tcPr>
            <w:tcW w:w="2463"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Opportunity Costs</w:t>
            </w:r>
          </w:p>
        </w:tc>
        <w:tc>
          <w:tcPr>
            <w:tcW w:w="480"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w:t>
            </w:r>
          </w:p>
        </w:tc>
        <w:tc>
          <w:tcPr>
            <w:tcW w:w="5387"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Explicit Costs + Implicit Costs</w:t>
            </w:r>
          </w:p>
        </w:tc>
        <w:tc>
          <w:tcPr>
            <w:tcW w:w="992" w:type="dxa"/>
            <w:vAlign w:val="center"/>
          </w:tcPr>
          <w:p w:rsidR="00F32C38" w:rsidRPr="00FB76A2" w:rsidRDefault="00F32C38" w:rsidP="00F32C38">
            <w:pPr>
              <w:jc w:val="center"/>
              <w:rPr>
                <w:rFonts w:cs="Times New Roman"/>
                <w:sz w:val="28"/>
                <w:szCs w:val="28"/>
                <w:lang w:val="en-US"/>
              </w:rPr>
            </w:pPr>
            <w:r w:rsidRPr="00FB76A2">
              <w:rPr>
                <w:rFonts w:cs="Times New Roman"/>
                <w:sz w:val="28"/>
                <w:szCs w:val="28"/>
                <w:lang w:val="en-US"/>
              </w:rPr>
              <w:t>(10.4)</w:t>
            </w:r>
          </w:p>
        </w:tc>
      </w:tr>
    </w:tbl>
    <w:p w:rsidR="00F32C38" w:rsidRPr="00FB76A2" w:rsidRDefault="00F32C38" w:rsidP="00AB579A">
      <w:pPr>
        <w:ind w:firstLine="567"/>
        <w:jc w:val="both"/>
        <w:rPr>
          <w:rFonts w:cs="Times New Roman"/>
          <w:sz w:val="28"/>
          <w:szCs w:val="28"/>
          <w:lang w:val="en-US"/>
        </w:rPr>
      </w:pPr>
    </w:p>
    <w:p w:rsidR="00F370DA" w:rsidRPr="00FB76A2" w:rsidRDefault="00F370DA" w:rsidP="00AB579A">
      <w:pPr>
        <w:ind w:firstLine="567"/>
        <w:jc w:val="both"/>
        <w:rPr>
          <w:rFonts w:cs="Times New Roman"/>
          <w:b/>
          <w:sz w:val="28"/>
          <w:szCs w:val="28"/>
          <w:lang w:val="en-US"/>
        </w:rPr>
      </w:pPr>
      <w:r w:rsidRPr="00FB76A2">
        <w:rPr>
          <w:rFonts w:cs="Times New Roman"/>
          <w:sz w:val="28"/>
          <w:szCs w:val="28"/>
          <w:lang w:val="en-US"/>
        </w:rPr>
        <w:t xml:space="preserve">Explicit costs of production include: </w:t>
      </w:r>
      <w:r w:rsidRPr="00FB76A2">
        <w:rPr>
          <w:rFonts w:cs="Times New Roman"/>
          <w:b/>
          <w:sz w:val="28"/>
          <w:szCs w:val="28"/>
          <w:lang w:val="en-US"/>
        </w:rPr>
        <w:t>wages and salaries to employees; costs of raw materials; taxes.</w:t>
      </w:r>
    </w:p>
    <w:p w:rsidR="00F370DA" w:rsidRPr="00FB76A2" w:rsidRDefault="00F370DA" w:rsidP="00AB579A">
      <w:pPr>
        <w:shd w:val="clear" w:color="auto" w:fill="FFFFFF"/>
        <w:spacing w:line="315" w:lineRule="atLeast"/>
        <w:ind w:firstLine="567"/>
        <w:jc w:val="both"/>
        <w:rPr>
          <w:rStyle w:val="10"/>
          <w:rFonts w:ascii="Helvetica" w:eastAsia="Arial Unicode MS" w:hAnsi="Helvetica" w:cs="Helvetica"/>
          <w:color w:val="8B4513"/>
          <w:sz w:val="28"/>
          <w:szCs w:val="28"/>
          <w:lang w:val="en-US"/>
        </w:rPr>
      </w:pPr>
      <w:r w:rsidRPr="00FB76A2">
        <w:rPr>
          <w:rFonts w:cs="Times New Roman"/>
          <w:sz w:val="28"/>
          <w:szCs w:val="28"/>
          <w:lang w:val="en-US"/>
        </w:rPr>
        <w:t xml:space="preserve">Implicit costs of production include: </w:t>
      </w:r>
      <w:r w:rsidRPr="00FB76A2">
        <w:rPr>
          <w:rFonts w:cs="Times New Roman"/>
          <w:b/>
          <w:sz w:val="28"/>
          <w:szCs w:val="28"/>
          <w:lang w:val="en-US"/>
        </w:rPr>
        <w:t>value of time of owner/entrepreneur; opportunity cost of financial capital invested in the firm i.e. interest rate foregone.</w:t>
      </w:r>
      <w:r w:rsidRPr="00FB76A2">
        <w:rPr>
          <w:rStyle w:val="10"/>
          <w:rFonts w:ascii="Helvetica" w:eastAsia="Arial Unicode MS" w:hAnsi="Helvetica" w:cs="Helvetica"/>
          <w:color w:val="8B4513"/>
          <w:sz w:val="28"/>
          <w:szCs w:val="28"/>
          <w:lang w:val="en-US"/>
        </w:rPr>
        <w:t xml:space="preserve"> </w:t>
      </w:r>
    </w:p>
    <w:p w:rsidR="00F370DA" w:rsidRPr="00FB76A2" w:rsidRDefault="00F370DA" w:rsidP="00AB579A">
      <w:pPr>
        <w:ind w:firstLine="567"/>
        <w:jc w:val="both"/>
        <w:rPr>
          <w:rFonts w:cs="Times New Roman"/>
          <w:sz w:val="28"/>
          <w:szCs w:val="28"/>
          <w:lang w:val="en-US"/>
        </w:rPr>
      </w:pPr>
      <w:r w:rsidRPr="00FB76A2">
        <w:rPr>
          <w:rFonts w:cs="Times New Roman"/>
          <w:sz w:val="28"/>
          <w:szCs w:val="28"/>
          <w:lang w:val="en-US"/>
        </w:rPr>
        <w:t>When considering the changes in costs due to changes in the amount or level of production we have to consider opportunity cost. Opportunity cost is the value of the foregone activity in order to produce the commodity that we are producing.</w:t>
      </w:r>
    </w:p>
    <w:p w:rsidR="00F370DA" w:rsidRPr="00FB76A2" w:rsidRDefault="00F370DA" w:rsidP="00AB579A">
      <w:pPr>
        <w:ind w:firstLine="567"/>
        <w:jc w:val="both"/>
        <w:rPr>
          <w:rFonts w:cs="Times New Roman"/>
          <w:sz w:val="28"/>
          <w:szCs w:val="28"/>
          <w:lang w:val="en-US"/>
        </w:rPr>
      </w:pPr>
      <w:r w:rsidRPr="00FB76A2">
        <w:rPr>
          <w:rFonts w:cs="Times New Roman"/>
          <w:sz w:val="28"/>
          <w:szCs w:val="28"/>
          <w:lang w:val="en-US"/>
        </w:rPr>
        <w:t xml:space="preserve">Recall that supply is primarily determined by the productivity of inputs, and the cost of the inputs. The production functions show the relationship between </w:t>
      </w:r>
      <w:r w:rsidRPr="00FB76A2">
        <w:rPr>
          <w:rFonts w:cs="Times New Roman"/>
          <w:b/>
          <w:sz w:val="28"/>
          <w:szCs w:val="28"/>
          <w:lang w:val="en-US"/>
        </w:rPr>
        <w:t>quantity of inputs and the quantity of output</w:t>
      </w:r>
      <w:r w:rsidRPr="00FB76A2">
        <w:rPr>
          <w:rFonts w:cs="Times New Roman"/>
          <w:sz w:val="28"/>
          <w:szCs w:val="28"/>
          <w:lang w:val="en-US"/>
        </w:rPr>
        <w:t>.</w:t>
      </w:r>
    </w:p>
    <w:p w:rsidR="00F370DA" w:rsidRPr="00FB76A2" w:rsidRDefault="00F370DA" w:rsidP="00AB579A">
      <w:pPr>
        <w:ind w:firstLine="567"/>
        <w:jc w:val="both"/>
        <w:rPr>
          <w:rFonts w:cs="Times New Roman"/>
          <w:i/>
          <w:sz w:val="28"/>
          <w:szCs w:val="28"/>
          <w:lang w:val="en-US"/>
        </w:rPr>
      </w:pPr>
      <w:r w:rsidRPr="00FB76A2">
        <w:rPr>
          <w:rFonts w:cs="Times New Roman"/>
          <w:i/>
          <w:sz w:val="28"/>
          <w:szCs w:val="28"/>
          <w:lang w:val="en-US"/>
        </w:rPr>
        <w:t>The short run refers to a period in which at least one input (usually capital) is fixed. The short run production function shows a relationship between total output and inputs, when one input is varied and one is fixed. This is also referred to as the total product (TP). Average product (AP) is the average production per unit of variable input, and is equal to TP/L, where L is labour (the variable input). Marginal product (MP), shows the change in total output when input changes by one unit. Therefore, MP is the slope of the total product curve, and thus shows the productivity of labor.</w:t>
      </w:r>
    </w:p>
    <w:p w:rsidR="00F370DA" w:rsidRPr="00FB76A2" w:rsidRDefault="00F370DA" w:rsidP="00AB579A">
      <w:pPr>
        <w:ind w:firstLine="567"/>
        <w:jc w:val="both"/>
        <w:rPr>
          <w:rFonts w:cs="Times New Roman"/>
          <w:sz w:val="28"/>
          <w:szCs w:val="28"/>
          <w:lang w:val="en-US"/>
        </w:rPr>
      </w:pPr>
      <w:r w:rsidRPr="00FB76A2">
        <w:rPr>
          <w:rFonts w:cs="Times New Roman"/>
          <w:b/>
          <w:sz w:val="28"/>
          <w:szCs w:val="28"/>
          <w:lang w:val="en-US"/>
        </w:rPr>
        <w:t>Total Product Function</w:t>
      </w:r>
      <w:r w:rsidR="00432C7B">
        <w:rPr>
          <w:rFonts w:cs="Times New Roman"/>
          <w:b/>
          <w:sz w:val="28"/>
          <w:szCs w:val="28"/>
          <w:lang w:val="en-US"/>
        </w:rPr>
        <w:t xml:space="preserve">. </w:t>
      </w:r>
      <w:r w:rsidRPr="00FB76A2">
        <w:rPr>
          <w:rFonts w:cs="Times New Roman"/>
          <w:sz w:val="28"/>
          <w:szCs w:val="28"/>
          <w:lang w:val="en-US"/>
        </w:rPr>
        <w:t>A very key assumption, is that of the diminishing marginal product (or diminishing marginal returns). If we add more and more of the variable input(s) and there is at least one fixed input, then eventually the MP of the variable input will decline. The TP curve will flatten out as the quantity of the variable input increases. Therefore, MP may rise initially, but it must fall (TP is increasing but at a decreasing rate).</w:t>
      </w:r>
    </w:p>
    <w:p w:rsidR="00F370DA" w:rsidRPr="00FB76A2" w:rsidRDefault="00F370DA" w:rsidP="00AB579A">
      <w:pPr>
        <w:ind w:firstLine="567"/>
        <w:jc w:val="both"/>
        <w:rPr>
          <w:rFonts w:cs="Times New Roman"/>
          <w:sz w:val="28"/>
          <w:szCs w:val="28"/>
          <w:lang w:val="en-US"/>
        </w:rPr>
      </w:pPr>
      <w:r w:rsidRPr="00FB76A2">
        <w:rPr>
          <w:rFonts w:cs="Times New Roman"/>
          <w:b/>
          <w:sz w:val="28"/>
          <w:szCs w:val="28"/>
          <w:lang w:val="en-US"/>
        </w:rPr>
        <w:lastRenderedPageBreak/>
        <w:t>Product and Cost curves</w:t>
      </w:r>
      <w:r w:rsidR="00432C7B">
        <w:rPr>
          <w:rFonts w:cs="Times New Roman"/>
          <w:b/>
          <w:sz w:val="28"/>
          <w:szCs w:val="28"/>
          <w:lang w:val="en-US"/>
        </w:rPr>
        <w:t xml:space="preserve">. </w:t>
      </w:r>
      <w:r w:rsidRPr="00FB76A2">
        <w:rPr>
          <w:rFonts w:cs="Times New Roman"/>
          <w:sz w:val="28"/>
          <w:szCs w:val="28"/>
          <w:lang w:val="en-US"/>
        </w:rPr>
        <w:t>To go from production to cost, we assume that the costs of inputs are fixed (i.e. a firm can hire all the labour it wants at the going wage). Cost are divided into two broad categories:</w:t>
      </w:r>
    </w:p>
    <w:p w:rsidR="00F370DA" w:rsidRPr="00FB76A2" w:rsidRDefault="00F370DA" w:rsidP="00AB579A">
      <w:pPr>
        <w:ind w:firstLine="567"/>
        <w:jc w:val="both"/>
        <w:rPr>
          <w:rFonts w:cs="Times New Roman"/>
          <w:i/>
          <w:sz w:val="28"/>
          <w:szCs w:val="28"/>
          <w:lang w:val="en-US"/>
        </w:rPr>
      </w:pPr>
      <w:r w:rsidRPr="00FB76A2">
        <w:rPr>
          <w:rFonts w:cs="Times New Roman"/>
          <w:i/>
          <w:sz w:val="28"/>
          <w:szCs w:val="28"/>
          <w:lang w:val="en-US"/>
        </w:rPr>
        <w:t>Fixed costs - costs that do not vary with output, such as cost of plant or some fixed inputs</w:t>
      </w:r>
    </w:p>
    <w:p w:rsidR="00F370DA" w:rsidRPr="00FB76A2" w:rsidRDefault="00F370DA" w:rsidP="00AB579A">
      <w:pPr>
        <w:ind w:firstLine="567"/>
        <w:jc w:val="both"/>
        <w:rPr>
          <w:rFonts w:cs="Times New Roman"/>
          <w:i/>
          <w:sz w:val="28"/>
          <w:szCs w:val="28"/>
          <w:lang w:val="en-US"/>
        </w:rPr>
      </w:pPr>
      <w:r w:rsidRPr="00FB76A2">
        <w:rPr>
          <w:rFonts w:cs="Times New Roman"/>
          <w:i/>
          <w:sz w:val="28"/>
          <w:szCs w:val="28"/>
          <w:lang w:val="en-US"/>
        </w:rPr>
        <w:t>Variable costs - costs that vary with output, such as cost of labour or other variable inputs.</w:t>
      </w:r>
    </w:p>
    <w:p w:rsidR="00F370DA" w:rsidRPr="00FB76A2" w:rsidRDefault="00F370DA" w:rsidP="00AB579A">
      <w:pPr>
        <w:ind w:firstLine="567"/>
        <w:jc w:val="both"/>
        <w:rPr>
          <w:rFonts w:cs="Times New Roman"/>
          <w:sz w:val="28"/>
          <w:szCs w:val="28"/>
          <w:lang w:val="en-US"/>
        </w:rPr>
      </w:pPr>
      <w:r w:rsidRPr="00FB76A2">
        <w:rPr>
          <w:rFonts w:cs="Times New Roman"/>
          <w:b/>
          <w:sz w:val="28"/>
          <w:szCs w:val="28"/>
          <w:lang w:val="en-US"/>
        </w:rPr>
        <w:t>Total costs (TC) is the sum of Total Fixed Costs (TFC) and Total variable Costs (TVC).</w:t>
      </w:r>
      <w:r w:rsidRPr="00FB76A2">
        <w:rPr>
          <w:rFonts w:cs="Times New Roman"/>
          <w:sz w:val="28"/>
          <w:szCs w:val="28"/>
          <w:lang w:val="en-US"/>
        </w:rPr>
        <w:t xml:space="preserve"> Graphically, TFC is represented by a horizontal line since costs are fixed. The total cost eventually gets steeper as more is product is produced. Average cost (AC) is how much a typical unit costs and is equal to TC divided by number of units produced. Mathematically we have,</w:t>
      </w:r>
    </w:p>
    <w:p w:rsidR="00F57CFF" w:rsidRPr="00FB76A2" w:rsidRDefault="00F57CFF" w:rsidP="00AB579A">
      <w:pPr>
        <w:ind w:firstLine="567"/>
        <w:jc w:val="both"/>
        <w:rPr>
          <w:rFonts w:cs="Times New Roman"/>
          <w:i/>
          <w:sz w:val="28"/>
          <w:szCs w:val="28"/>
          <w:lang w:val="en-US"/>
        </w:rPr>
      </w:pPr>
    </w:p>
    <w:p w:rsidR="00F57CFF" w:rsidRPr="00FB76A2" w:rsidRDefault="00F370DA" w:rsidP="00AB579A">
      <w:pPr>
        <w:ind w:firstLine="567"/>
        <w:jc w:val="both"/>
        <w:rPr>
          <w:rFonts w:cs="Times New Roman"/>
          <w:i/>
          <w:sz w:val="28"/>
          <w:szCs w:val="28"/>
          <w:lang w:val="en-US"/>
        </w:rPr>
      </w:pPr>
      <w:r w:rsidRPr="00FB76A2">
        <w:rPr>
          <w:rFonts w:cs="Times New Roman"/>
          <w:i/>
          <w:sz w:val="28"/>
          <w:szCs w:val="28"/>
          <w:lang w:val="en-US"/>
        </w:rPr>
        <w:t>AC = (TFC + TVC)/Q = AFC + AVC</w:t>
      </w:r>
      <w:r w:rsidR="00F57CFF" w:rsidRPr="00FB76A2">
        <w:rPr>
          <w:rFonts w:cs="Times New Roman"/>
          <w:i/>
          <w:sz w:val="28"/>
          <w:szCs w:val="28"/>
          <w:lang w:val="en-US"/>
        </w:rPr>
        <w:tab/>
      </w:r>
      <w:r w:rsidR="00F57CFF" w:rsidRPr="00FB76A2">
        <w:rPr>
          <w:rFonts w:cs="Times New Roman"/>
          <w:i/>
          <w:sz w:val="28"/>
          <w:szCs w:val="28"/>
          <w:lang w:val="en-US"/>
        </w:rPr>
        <w:tab/>
      </w:r>
      <w:r w:rsidR="00F57CFF" w:rsidRPr="00FB76A2">
        <w:rPr>
          <w:rFonts w:cs="Times New Roman"/>
          <w:i/>
          <w:sz w:val="28"/>
          <w:szCs w:val="28"/>
          <w:lang w:val="en-US"/>
        </w:rPr>
        <w:tab/>
      </w:r>
      <w:r w:rsidR="00F57CFF" w:rsidRPr="00FB76A2">
        <w:rPr>
          <w:rFonts w:cs="Times New Roman"/>
          <w:i/>
          <w:sz w:val="28"/>
          <w:szCs w:val="28"/>
          <w:lang w:val="en-US"/>
        </w:rPr>
        <w:tab/>
      </w:r>
      <w:r w:rsidR="00F57CFF" w:rsidRPr="00FB76A2">
        <w:rPr>
          <w:rFonts w:cs="Times New Roman"/>
          <w:i/>
          <w:sz w:val="28"/>
          <w:szCs w:val="28"/>
          <w:lang w:val="en-US"/>
        </w:rPr>
        <w:tab/>
        <w:t xml:space="preserve">     </w:t>
      </w:r>
      <w:r w:rsidR="00F57CFF" w:rsidRPr="00FB76A2">
        <w:rPr>
          <w:rFonts w:cs="Times New Roman"/>
          <w:sz w:val="28"/>
          <w:szCs w:val="28"/>
          <w:lang w:val="en-US"/>
        </w:rPr>
        <w:t>(10.5)</w:t>
      </w:r>
    </w:p>
    <w:p w:rsidR="00F57CFF" w:rsidRPr="00FB76A2" w:rsidRDefault="00F57CFF" w:rsidP="00AB579A">
      <w:pPr>
        <w:ind w:firstLine="567"/>
        <w:jc w:val="both"/>
        <w:rPr>
          <w:rFonts w:cs="Times New Roman"/>
          <w:sz w:val="28"/>
          <w:szCs w:val="28"/>
          <w:lang w:val="en-US"/>
        </w:rPr>
      </w:pPr>
    </w:p>
    <w:p w:rsidR="00F370DA" w:rsidRPr="00FB76A2" w:rsidRDefault="00F370DA" w:rsidP="00AB579A">
      <w:pPr>
        <w:ind w:firstLine="567"/>
        <w:jc w:val="both"/>
        <w:rPr>
          <w:rFonts w:cs="Times New Roman"/>
          <w:sz w:val="28"/>
          <w:szCs w:val="28"/>
          <w:lang w:val="en-US"/>
        </w:rPr>
      </w:pPr>
      <w:r w:rsidRPr="00FB76A2">
        <w:rPr>
          <w:rFonts w:cs="Times New Roman"/>
          <w:sz w:val="28"/>
          <w:szCs w:val="28"/>
          <w:lang w:val="en-US"/>
        </w:rPr>
        <w:t>Note that AFC will constantly fall as output increases. AVC will fall and then increase due to diminishing returns. Marginal Cost (MC) is the change in total cost divided by change in output, and addresses the question: how much will it cost to produce one additional unit of output?</w:t>
      </w:r>
    </w:p>
    <w:p w:rsidR="00F370DA" w:rsidRPr="00FB76A2" w:rsidRDefault="00F370DA" w:rsidP="00AB579A">
      <w:pPr>
        <w:ind w:firstLine="567"/>
        <w:jc w:val="both"/>
        <w:rPr>
          <w:rFonts w:cs="Times New Roman"/>
          <w:sz w:val="28"/>
          <w:szCs w:val="28"/>
          <w:lang w:val="en-US"/>
        </w:rPr>
      </w:pPr>
      <w:r w:rsidRPr="00FB76A2">
        <w:rPr>
          <w:rFonts w:cs="Times New Roman"/>
          <w:sz w:val="28"/>
          <w:szCs w:val="28"/>
          <w:lang w:val="en-US"/>
        </w:rPr>
        <w:t>The changes in costs at different levels of production will help us to determine whether in our production there are economies or diseconomies of scale. Economies of scale are the reduction in the amount of cost of production as the level of production increases. Diseconomies of scale are the increase in the amount of costs as the level of production increases. Economies of scale help the big companies to compete with the small company or create </w:t>
      </w:r>
      <w:hyperlink r:id="rId215" w:tooltip="monopoly" w:history="1">
        <w:r w:rsidRPr="00FB76A2">
          <w:rPr>
            <w:rFonts w:cs="Times New Roman"/>
            <w:sz w:val="28"/>
            <w:szCs w:val="28"/>
            <w:lang w:val="en-US"/>
          </w:rPr>
          <w:t>monopoly</w:t>
        </w:r>
      </w:hyperlink>
      <w:r w:rsidRPr="00FB76A2">
        <w:rPr>
          <w:rFonts w:cs="Times New Roman"/>
          <w:sz w:val="28"/>
          <w:szCs w:val="28"/>
          <w:lang w:val="en-US"/>
        </w:rPr>
        <w:t> in the market. The large company can produce most of their product in the market at a cheaper cost than the small company that do not enjoy the cost of production. This way the large companies can sell their product at cheaper prices driving the small firms out of the market to create a monopoly.</w:t>
      </w:r>
    </w:p>
    <w:p w:rsidR="00F370DA" w:rsidRPr="00FB76A2" w:rsidRDefault="00F370DA" w:rsidP="00AB579A">
      <w:pPr>
        <w:shd w:val="clear" w:color="auto" w:fill="FFFFFF"/>
        <w:ind w:firstLine="567"/>
        <w:jc w:val="both"/>
        <w:outlineLvl w:val="1"/>
        <w:rPr>
          <w:rFonts w:cs="Times New Roman"/>
          <w:b/>
          <w:bCs/>
          <w:sz w:val="28"/>
          <w:szCs w:val="28"/>
          <w:lang w:val="en-US"/>
        </w:rPr>
      </w:pPr>
    </w:p>
    <w:p w:rsidR="00F370DA" w:rsidRPr="00FB76A2" w:rsidRDefault="00F57CFF" w:rsidP="00AB579A">
      <w:pPr>
        <w:shd w:val="clear" w:color="auto" w:fill="FFFFFF"/>
        <w:ind w:firstLine="567"/>
        <w:jc w:val="both"/>
        <w:rPr>
          <w:rFonts w:cs="Times New Roman"/>
          <w:sz w:val="28"/>
          <w:szCs w:val="28"/>
          <w:lang w:val="en-US"/>
        </w:rPr>
      </w:pPr>
      <w:r w:rsidRPr="00FB76A2">
        <w:rPr>
          <w:rFonts w:cs="Times New Roman"/>
          <w:sz w:val="28"/>
          <w:szCs w:val="28"/>
          <w:lang w:val="en-US"/>
        </w:rPr>
        <w:t xml:space="preserve">2. </w:t>
      </w:r>
      <w:r w:rsidR="00F370DA" w:rsidRPr="00FB76A2">
        <w:rPr>
          <w:rFonts w:cs="Times New Roman"/>
          <w:sz w:val="28"/>
          <w:szCs w:val="28"/>
          <w:lang w:val="en-US"/>
        </w:rPr>
        <w:t xml:space="preserve">When we study costs, it is important that we use the opportunity cost as measure, i.e. the cost of using our resources equals how much they had been worth if we had instead used them for the best alternative. </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b/>
          <w:sz w:val="28"/>
          <w:szCs w:val="28"/>
          <w:lang w:val="en-US"/>
        </w:rPr>
        <w:t>One reason for studying the cost side is that we want to find the cheapest way of producing a good.</w:t>
      </w:r>
      <w:r w:rsidRPr="00FB76A2">
        <w:rPr>
          <w:rFonts w:cs="Times New Roman"/>
          <w:sz w:val="28"/>
          <w:szCs w:val="28"/>
          <w:lang w:val="en-US"/>
        </w:rPr>
        <w:t xml:space="preserve"> However, there is also another reason. The relationship between output and cost play an important role for which type of market that will arise: how many firms will there be, and how high the price will be relative to the </w:t>
      </w:r>
      <w:r w:rsidRPr="00FB76A2">
        <w:rPr>
          <w:rFonts w:cs="Times New Roman"/>
          <w:b/>
          <w:bCs/>
          <w:sz w:val="28"/>
          <w:szCs w:val="28"/>
          <w:lang w:val="en-US"/>
        </w:rPr>
        <w:t>cost of production</w:t>
      </w:r>
      <w:r w:rsidRPr="00FB76A2">
        <w:rPr>
          <w:rFonts w:cs="Times New Roman"/>
          <w:sz w:val="28"/>
          <w:szCs w:val="28"/>
          <w:lang w:val="en-US"/>
        </w:rPr>
        <w:t>.</w:t>
      </w:r>
    </w:p>
    <w:p w:rsidR="00F57CFF" w:rsidRPr="00FB76A2" w:rsidRDefault="00F57CFF" w:rsidP="00AB579A">
      <w:pPr>
        <w:ind w:firstLine="567"/>
        <w:jc w:val="both"/>
        <w:rPr>
          <w:rFonts w:cs="Times New Roman"/>
          <w:sz w:val="28"/>
          <w:szCs w:val="28"/>
          <w:lang w:val="en-US"/>
        </w:rPr>
      </w:pPr>
      <w:r w:rsidRPr="00FB76A2">
        <w:rPr>
          <w:rFonts w:cs="Times New Roman"/>
          <w:sz w:val="28"/>
          <w:szCs w:val="28"/>
          <w:lang w:val="en-US"/>
        </w:rPr>
        <w:t>Given a specific </w:t>
      </w:r>
      <w:hyperlink r:id="rId216" w:history="1">
        <w:r w:rsidRPr="00FB76A2">
          <w:rPr>
            <w:rFonts w:cs="Times New Roman"/>
            <w:sz w:val="28"/>
            <w:szCs w:val="28"/>
            <w:u w:val="single"/>
            <w:lang w:val="en-US"/>
          </w:rPr>
          <w:t>product version</w:t>
        </w:r>
      </w:hyperlink>
      <w:r w:rsidRPr="00FB76A2">
        <w:rPr>
          <w:rFonts w:cs="Times New Roman"/>
          <w:sz w:val="28"/>
          <w:szCs w:val="28"/>
          <w:lang w:val="en-US"/>
        </w:rPr>
        <w:t>, production costs are usually classified according to their responsiveness to different levels of production attained.</w:t>
      </w:r>
    </w:p>
    <w:p w:rsidR="00F370DA" w:rsidRPr="00FB76A2" w:rsidRDefault="00F57CFF" w:rsidP="00AB579A">
      <w:pPr>
        <w:shd w:val="clear" w:color="auto" w:fill="FFFFFF"/>
        <w:ind w:firstLine="567"/>
        <w:jc w:val="both"/>
        <w:outlineLvl w:val="2"/>
        <w:rPr>
          <w:rFonts w:cs="Times New Roman"/>
          <w:sz w:val="28"/>
          <w:szCs w:val="28"/>
          <w:lang w:val="en-US"/>
        </w:rPr>
      </w:pPr>
      <w:r w:rsidRPr="00FB76A2">
        <w:rPr>
          <w:rFonts w:cs="Times New Roman"/>
          <w:b/>
          <w:bCs/>
          <w:sz w:val="28"/>
          <w:szCs w:val="28"/>
          <w:lang w:val="en-US"/>
        </w:rPr>
        <w:t>Fixed costs</w:t>
      </w:r>
      <w:r w:rsidRPr="00FB76A2">
        <w:rPr>
          <w:rFonts w:cs="Times New Roman"/>
          <w:sz w:val="28"/>
          <w:szCs w:val="28"/>
          <w:lang w:val="en-US"/>
        </w:rPr>
        <w:t> are simply not responsive to production levels.</w:t>
      </w:r>
    </w:p>
    <w:p w:rsidR="005A032D" w:rsidRPr="00FB76A2" w:rsidRDefault="005A032D" w:rsidP="00AB579A">
      <w:pPr>
        <w:ind w:firstLine="567"/>
        <w:jc w:val="both"/>
        <w:rPr>
          <w:rFonts w:cs="Times New Roman"/>
          <w:sz w:val="28"/>
          <w:szCs w:val="28"/>
          <w:lang w:val="en-US"/>
        </w:rPr>
      </w:pPr>
      <w:r w:rsidRPr="00FB76A2">
        <w:rPr>
          <w:rFonts w:cs="Times New Roman"/>
          <w:sz w:val="28"/>
          <w:szCs w:val="28"/>
          <w:lang w:val="en-US"/>
        </w:rPr>
        <w:t>If there are only fixed costs, the total costs follow this rule:</w:t>
      </w:r>
    </w:p>
    <w:p w:rsidR="00936823" w:rsidRPr="00FB76A2" w:rsidRDefault="00936823" w:rsidP="00AB579A">
      <w:pPr>
        <w:ind w:firstLine="567"/>
        <w:jc w:val="both"/>
        <w:rPr>
          <w:rFonts w:cs="Times New Roman"/>
          <w:sz w:val="28"/>
          <w:szCs w:val="28"/>
          <w:lang w:val="en-US"/>
        </w:rPr>
      </w:pPr>
    </w:p>
    <w:p w:rsidR="005A032D" w:rsidRPr="00FB76A2" w:rsidRDefault="00AB579A" w:rsidP="00F32C38">
      <w:pPr>
        <w:ind w:firstLine="567"/>
        <w:jc w:val="center"/>
        <w:rPr>
          <w:rFonts w:cs="Times New Roman"/>
          <w:sz w:val="28"/>
          <w:szCs w:val="28"/>
        </w:rPr>
      </w:pPr>
      <w:r w:rsidRPr="00FB76A2">
        <w:rPr>
          <w:rFonts w:cs="Times New Roman"/>
          <w:noProof/>
          <w:sz w:val="28"/>
          <w:szCs w:val="28"/>
          <w:lang w:eastAsia="ru-RU"/>
        </w:rPr>
        <w:lastRenderedPageBreak/>
        <w:drawing>
          <wp:inline distT="0" distB="0" distL="0" distR="0">
            <wp:extent cx="2992755" cy="1330325"/>
            <wp:effectExtent l="19050" t="0" r="0" b="0"/>
            <wp:docPr id="24" name="Рисунок 49" descr="http://www.economicswebinstitute.org/glossary/cost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descr="http://www.economicswebinstitute.org/glossary/costs1.gif"/>
                    <pic:cNvPicPr>
                      <a:picLocks noChangeAspect="1" noChangeArrowheads="1"/>
                    </pic:cNvPicPr>
                  </pic:nvPicPr>
                  <pic:blipFill>
                    <a:blip r:embed="rId217"/>
                    <a:srcRect/>
                    <a:stretch>
                      <a:fillRect/>
                    </a:stretch>
                  </pic:blipFill>
                  <pic:spPr bwMode="auto">
                    <a:xfrm>
                      <a:off x="0" y="0"/>
                      <a:ext cx="2992755" cy="1330325"/>
                    </a:xfrm>
                    <a:prstGeom prst="rect">
                      <a:avLst/>
                    </a:prstGeom>
                    <a:noFill/>
                    <a:ln w="9525">
                      <a:noFill/>
                      <a:miter lim="800000"/>
                      <a:headEnd/>
                      <a:tailEnd/>
                    </a:ln>
                  </pic:spPr>
                </pic:pic>
              </a:graphicData>
            </a:graphic>
          </wp:inline>
        </w:drawing>
      </w:r>
    </w:p>
    <w:p w:rsidR="00F32C38" w:rsidRPr="00FB76A2" w:rsidRDefault="00F32C38" w:rsidP="00F32C38">
      <w:pPr>
        <w:ind w:firstLine="567"/>
        <w:jc w:val="center"/>
        <w:rPr>
          <w:rFonts w:cs="Times New Roman"/>
          <w:sz w:val="28"/>
          <w:szCs w:val="28"/>
          <w:lang w:val="en-US"/>
        </w:rPr>
      </w:pPr>
      <w:r w:rsidRPr="00FB76A2">
        <w:rPr>
          <w:rFonts w:cs="Times New Roman"/>
          <w:sz w:val="28"/>
          <w:szCs w:val="28"/>
          <w:lang w:val="en-US"/>
        </w:rPr>
        <w:t>Figure 10.1 - Diagram at fixed costs</w:t>
      </w:r>
    </w:p>
    <w:p w:rsidR="00F32C38" w:rsidRPr="00FB76A2" w:rsidRDefault="00F32C38" w:rsidP="00AB579A">
      <w:pPr>
        <w:ind w:firstLine="567"/>
        <w:jc w:val="both"/>
        <w:rPr>
          <w:rFonts w:cs="Times New Roman"/>
          <w:sz w:val="28"/>
          <w:szCs w:val="28"/>
          <w:lang w:val="en-US"/>
        </w:rPr>
      </w:pPr>
    </w:p>
    <w:p w:rsidR="005A032D" w:rsidRPr="00FB76A2" w:rsidRDefault="005A032D" w:rsidP="00AB579A">
      <w:pPr>
        <w:ind w:firstLine="567"/>
        <w:jc w:val="both"/>
        <w:rPr>
          <w:rFonts w:cs="Times New Roman"/>
          <w:sz w:val="28"/>
          <w:szCs w:val="28"/>
          <w:lang w:val="en-US"/>
        </w:rPr>
      </w:pPr>
      <w:r w:rsidRPr="00FB76A2">
        <w:rPr>
          <w:rFonts w:cs="Times New Roman"/>
          <w:sz w:val="28"/>
          <w:szCs w:val="28"/>
          <w:lang w:val="en-US"/>
        </w:rPr>
        <w:t>For instance, the cost of renting an office is a fixed cost, since usually the contract fixes it for a certain period of time (say one year), without any reference to the income produced by the operations that take place in the same office.</w:t>
      </w:r>
    </w:p>
    <w:p w:rsidR="005A032D" w:rsidRPr="00FB76A2" w:rsidRDefault="005A032D" w:rsidP="00AB579A">
      <w:pPr>
        <w:ind w:firstLine="567"/>
        <w:jc w:val="both"/>
        <w:rPr>
          <w:rFonts w:cs="Times New Roman"/>
          <w:sz w:val="28"/>
          <w:szCs w:val="28"/>
          <w:lang w:val="en-US"/>
        </w:rPr>
      </w:pPr>
      <w:r w:rsidRPr="00FB76A2">
        <w:rPr>
          <w:rFonts w:cs="Times New Roman"/>
          <w:sz w:val="28"/>
          <w:szCs w:val="28"/>
          <w:lang w:val="en-US"/>
        </w:rPr>
        <w:t>The firm deciding to rent this office, however, will have usually expected to be able to afford it as well as to be reasonably sure that it will not be too small for the kind of operation it intends to carry out.</w:t>
      </w:r>
    </w:p>
    <w:p w:rsidR="005A032D" w:rsidRPr="00FB76A2" w:rsidRDefault="005A032D" w:rsidP="00AB579A">
      <w:pPr>
        <w:ind w:firstLine="567"/>
        <w:jc w:val="both"/>
        <w:rPr>
          <w:rFonts w:cs="Times New Roman"/>
          <w:sz w:val="28"/>
          <w:szCs w:val="28"/>
          <w:lang w:val="en-US"/>
        </w:rPr>
      </w:pPr>
      <w:r w:rsidRPr="00FB76A2">
        <w:rPr>
          <w:rFonts w:cs="Times New Roman"/>
          <w:sz w:val="28"/>
          <w:szCs w:val="28"/>
          <w:lang w:val="en-US"/>
        </w:rPr>
        <w:t>This brings us to an important conclusion: a very common situation is that of </w:t>
      </w:r>
      <w:r w:rsidRPr="00FB76A2">
        <w:rPr>
          <w:rFonts w:cs="Times New Roman"/>
          <w:b/>
          <w:bCs/>
          <w:sz w:val="28"/>
          <w:szCs w:val="28"/>
          <w:lang w:val="en-US"/>
        </w:rPr>
        <w:t>quasi-fixed costs</w:t>
      </w:r>
      <w:r w:rsidRPr="00FB76A2">
        <w:rPr>
          <w:rFonts w:cs="Times New Roman"/>
          <w:sz w:val="28"/>
          <w:szCs w:val="28"/>
          <w:lang w:val="en-US"/>
        </w:rPr>
        <w:t>. They are flat in a certain range of (expected) production but they are forced to jump to higher levels if certain thresholds are overcome. Near these thresholds, in fact, quality deterioration of output and other negative phenomena take place.</w:t>
      </w:r>
    </w:p>
    <w:p w:rsidR="00F57CFF" w:rsidRPr="00FB76A2" w:rsidRDefault="005A032D" w:rsidP="00AB579A">
      <w:pPr>
        <w:shd w:val="clear" w:color="auto" w:fill="FFFFFF"/>
        <w:ind w:firstLine="567"/>
        <w:jc w:val="both"/>
        <w:outlineLvl w:val="2"/>
        <w:rPr>
          <w:rFonts w:cs="Times New Roman"/>
          <w:sz w:val="28"/>
          <w:szCs w:val="28"/>
          <w:lang w:val="en-US"/>
        </w:rPr>
      </w:pPr>
      <w:r w:rsidRPr="00FB76A2">
        <w:rPr>
          <w:rFonts w:cs="Times New Roman"/>
          <w:sz w:val="28"/>
          <w:szCs w:val="28"/>
          <w:lang w:val="en-US"/>
        </w:rPr>
        <w:t>Symmetrically, below other minimum thresholds in level of activities, the same costs become unaffordable and will probably be reduced. Here you have the graph of total costs when there are only quasi-fixed costs:</w:t>
      </w:r>
    </w:p>
    <w:p w:rsidR="005A032D" w:rsidRPr="00FB76A2" w:rsidRDefault="005A032D" w:rsidP="00AB579A">
      <w:pPr>
        <w:ind w:firstLine="567"/>
        <w:jc w:val="both"/>
        <w:rPr>
          <w:rFonts w:cs="Times New Roman"/>
          <w:sz w:val="28"/>
          <w:szCs w:val="28"/>
          <w:lang w:val="en-US"/>
        </w:rPr>
      </w:pPr>
    </w:p>
    <w:p w:rsidR="005A032D" w:rsidRPr="00FB76A2" w:rsidRDefault="00AB579A" w:rsidP="00F32C38">
      <w:pPr>
        <w:ind w:firstLine="567"/>
        <w:jc w:val="center"/>
        <w:rPr>
          <w:rFonts w:cs="Times New Roman"/>
          <w:sz w:val="28"/>
          <w:szCs w:val="28"/>
          <w:lang w:val="en-US"/>
        </w:rPr>
      </w:pPr>
      <w:r w:rsidRPr="00FB76A2">
        <w:rPr>
          <w:rFonts w:cs="Times New Roman"/>
          <w:noProof/>
          <w:sz w:val="28"/>
          <w:szCs w:val="28"/>
          <w:lang w:eastAsia="ru-RU"/>
        </w:rPr>
        <w:drawing>
          <wp:inline distT="0" distB="0" distL="0" distR="0">
            <wp:extent cx="2992755" cy="1330325"/>
            <wp:effectExtent l="19050" t="0" r="0" b="0"/>
            <wp:docPr id="25" name="Рисунок 50" descr="http://www.economicswebinstitute.org/glossary/cost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descr="http://www.economicswebinstitute.org/glossary/costs2.gif"/>
                    <pic:cNvPicPr>
                      <a:picLocks noChangeAspect="1" noChangeArrowheads="1"/>
                    </pic:cNvPicPr>
                  </pic:nvPicPr>
                  <pic:blipFill>
                    <a:blip r:embed="rId218"/>
                    <a:srcRect/>
                    <a:stretch>
                      <a:fillRect/>
                    </a:stretch>
                  </pic:blipFill>
                  <pic:spPr bwMode="auto">
                    <a:xfrm>
                      <a:off x="0" y="0"/>
                      <a:ext cx="2992755" cy="1330325"/>
                    </a:xfrm>
                    <a:prstGeom prst="rect">
                      <a:avLst/>
                    </a:prstGeom>
                    <a:noFill/>
                    <a:ln w="9525">
                      <a:noFill/>
                      <a:miter lim="800000"/>
                      <a:headEnd/>
                      <a:tailEnd/>
                    </a:ln>
                  </pic:spPr>
                </pic:pic>
              </a:graphicData>
            </a:graphic>
          </wp:inline>
        </w:drawing>
      </w:r>
    </w:p>
    <w:p w:rsidR="005A032D" w:rsidRPr="00FB76A2" w:rsidRDefault="00F32C38" w:rsidP="00F32C38">
      <w:pPr>
        <w:ind w:firstLine="567"/>
        <w:jc w:val="center"/>
        <w:rPr>
          <w:rFonts w:cs="Times New Roman"/>
          <w:b/>
          <w:bCs/>
          <w:sz w:val="28"/>
          <w:szCs w:val="28"/>
          <w:lang w:val="en-US"/>
        </w:rPr>
      </w:pPr>
      <w:r w:rsidRPr="00FB76A2">
        <w:rPr>
          <w:rFonts w:cs="Times New Roman"/>
          <w:sz w:val="28"/>
          <w:szCs w:val="28"/>
          <w:lang w:val="en-US"/>
        </w:rPr>
        <w:t xml:space="preserve">Figure 10.2 - Diagram at </w:t>
      </w:r>
      <w:r w:rsidRPr="00FB76A2">
        <w:rPr>
          <w:rFonts w:cs="Times New Roman"/>
          <w:bCs/>
          <w:sz w:val="28"/>
          <w:szCs w:val="28"/>
          <w:lang w:val="en-US"/>
        </w:rPr>
        <w:t>quasi-</w:t>
      </w:r>
      <w:r w:rsidRPr="00FB76A2">
        <w:rPr>
          <w:rFonts w:cs="Times New Roman"/>
          <w:sz w:val="28"/>
          <w:szCs w:val="28"/>
          <w:lang w:val="en-US"/>
        </w:rPr>
        <w:t>fixed costs</w:t>
      </w:r>
    </w:p>
    <w:p w:rsidR="00432C7B" w:rsidRDefault="00432C7B" w:rsidP="00AB579A">
      <w:pPr>
        <w:ind w:firstLine="567"/>
        <w:jc w:val="both"/>
        <w:rPr>
          <w:rFonts w:cs="Times New Roman"/>
          <w:b/>
          <w:bCs/>
          <w:sz w:val="28"/>
          <w:szCs w:val="28"/>
          <w:lang w:val="en-US"/>
        </w:rPr>
      </w:pPr>
    </w:p>
    <w:p w:rsidR="005A032D" w:rsidRPr="00FB76A2" w:rsidRDefault="005A032D" w:rsidP="00AB579A">
      <w:pPr>
        <w:ind w:firstLine="567"/>
        <w:jc w:val="both"/>
        <w:rPr>
          <w:rFonts w:cs="Times New Roman"/>
          <w:sz w:val="28"/>
          <w:szCs w:val="28"/>
          <w:lang w:val="en-US"/>
        </w:rPr>
      </w:pPr>
      <w:r w:rsidRPr="00FB76A2">
        <w:rPr>
          <w:rFonts w:cs="Times New Roman"/>
          <w:b/>
          <w:bCs/>
          <w:sz w:val="28"/>
          <w:szCs w:val="28"/>
          <w:lang w:val="en-US"/>
        </w:rPr>
        <w:t>Variable costs </w:t>
      </w:r>
      <w:r w:rsidRPr="00FB76A2">
        <w:rPr>
          <w:rFonts w:cs="Times New Roman"/>
          <w:sz w:val="28"/>
          <w:szCs w:val="28"/>
          <w:lang w:val="en-US"/>
        </w:rPr>
        <w:t xml:space="preserve">grow with higher levels of production (proportionally or not). If there are only variable costs, at zero production the total costs will be zero. </w:t>
      </w:r>
      <w:r w:rsidRPr="00FB76A2">
        <w:rPr>
          <w:rFonts w:cs="Times New Roman"/>
          <w:sz w:val="28"/>
          <w:szCs w:val="28"/>
        </w:rPr>
        <w:t>Total costs will follow for instance this rule:</w:t>
      </w:r>
    </w:p>
    <w:p w:rsidR="005A032D" w:rsidRPr="00FB76A2" w:rsidRDefault="005A032D" w:rsidP="00AB579A">
      <w:pPr>
        <w:ind w:firstLine="567"/>
        <w:jc w:val="both"/>
        <w:rPr>
          <w:rFonts w:cs="Times New Roman"/>
          <w:sz w:val="28"/>
          <w:szCs w:val="28"/>
          <w:lang w:val="en-US"/>
        </w:rPr>
      </w:pPr>
    </w:p>
    <w:p w:rsidR="005A032D" w:rsidRPr="00FB76A2" w:rsidRDefault="00AB579A" w:rsidP="00F32C38">
      <w:pPr>
        <w:ind w:firstLine="567"/>
        <w:jc w:val="center"/>
        <w:rPr>
          <w:rFonts w:cs="Times New Roman"/>
          <w:sz w:val="28"/>
          <w:szCs w:val="28"/>
        </w:rPr>
      </w:pPr>
      <w:r w:rsidRPr="00FB76A2">
        <w:rPr>
          <w:rFonts w:cs="Times New Roman"/>
          <w:noProof/>
          <w:sz w:val="28"/>
          <w:szCs w:val="28"/>
          <w:lang w:eastAsia="ru-RU"/>
        </w:rPr>
        <w:drawing>
          <wp:inline distT="0" distB="0" distL="0" distR="0">
            <wp:extent cx="2968625" cy="1330325"/>
            <wp:effectExtent l="19050" t="0" r="3175" b="0"/>
            <wp:docPr id="26" name="Рисунок 51" descr="http://www.economicswebinstitute.org/glossary/cost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http://www.economicswebinstitute.org/glossary/costs3.gif"/>
                    <pic:cNvPicPr>
                      <a:picLocks noChangeAspect="1" noChangeArrowheads="1"/>
                    </pic:cNvPicPr>
                  </pic:nvPicPr>
                  <pic:blipFill>
                    <a:blip r:embed="rId219"/>
                    <a:srcRect/>
                    <a:stretch>
                      <a:fillRect/>
                    </a:stretch>
                  </pic:blipFill>
                  <pic:spPr bwMode="auto">
                    <a:xfrm>
                      <a:off x="0" y="0"/>
                      <a:ext cx="2968625" cy="1330325"/>
                    </a:xfrm>
                    <a:prstGeom prst="rect">
                      <a:avLst/>
                    </a:prstGeom>
                    <a:noFill/>
                    <a:ln w="9525">
                      <a:noFill/>
                      <a:miter lim="800000"/>
                      <a:headEnd/>
                      <a:tailEnd/>
                    </a:ln>
                  </pic:spPr>
                </pic:pic>
              </a:graphicData>
            </a:graphic>
          </wp:inline>
        </w:drawing>
      </w:r>
    </w:p>
    <w:p w:rsidR="005A032D" w:rsidRPr="00FB76A2" w:rsidRDefault="00F32C38" w:rsidP="00F32C38">
      <w:pPr>
        <w:ind w:firstLine="567"/>
        <w:jc w:val="center"/>
        <w:rPr>
          <w:rFonts w:cs="Times New Roman"/>
          <w:sz w:val="28"/>
          <w:szCs w:val="28"/>
          <w:lang w:val="en-US"/>
        </w:rPr>
      </w:pPr>
      <w:r w:rsidRPr="00FB76A2">
        <w:rPr>
          <w:rFonts w:cs="Times New Roman"/>
          <w:sz w:val="28"/>
          <w:szCs w:val="28"/>
          <w:lang w:val="en-US"/>
        </w:rPr>
        <w:t xml:space="preserve">Figure 10.3 - Diagram at </w:t>
      </w:r>
      <w:r w:rsidRPr="00FB76A2">
        <w:rPr>
          <w:rFonts w:cs="Times New Roman"/>
          <w:bCs/>
          <w:sz w:val="28"/>
          <w:szCs w:val="28"/>
          <w:lang w:val="en-US"/>
        </w:rPr>
        <w:t>variable</w:t>
      </w:r>
      <w:r w:rsidRPr="00FB76A2">
        <w:rPr>
          <w:rFonts w:cs="Times New Roman"/>
          <w:sz w:val="28"/>
          <w:szCs w:val="28"/>
          <w:lang w:val="en-US"/>
        </w:rPr>
        <w:t xml:space="preserve"> costs</w:t>
      </w:r>
    </w:p>
    <w:p w:rsidR="00F32C38" w:rsidRPr="00FB76A2" w:rsidRDefault="00F32C38" w:rsidP="00F32C38">
      <w:pPr>
        <w:ind w:firstLine="567"/>
        <w:jc w:val="center"/>
        <w:rPr>
          <w:rFonts w:cs="Times New Roman"/>
          <w:sz w:val="28"/>
          <w:szCs w:val="28"/>
          <w:lang w:val="en-US"/>
        </w:rPr>
      </w:pPr>
    </w:p>
    <w:p w:rsidR="005A032D" w:rsidRDefault="005A032D" w:rsidP="00AB579A">
      <w:pPr>
        <w:ind w:firstLine="567"/>
        <w:jc w:val="both"/>
        <w:rPr>
          <w:rFonts w:cs="Times New Roman"/>
          <w:sz w:val="28"/>
          <w:szCs w:val="28"/>
          <w:lang w:val="en-US"/>
        </w:rPr>
      </w:pPr>
      <w:r w:rsidRPr="00FB76A2">
        <w:rPr>
          <w:rFonts w:cs="Times New Roman"/>
          <w:sz w:val="28"/>
          <w:szCs w:val="28"/>
          <w:lang w:val="en-US"/>
        </w:rPr>
        <w:lastRenderedPageBreak/>
        <w:t>In particular, </w:t>
      </w:r>
      <w:r w:rsidRPr="00FB76A2">
        <w:rPr>
          <w:rFonts w:cs="Times New Roman"/>
          <w:b/>
          <w:bCs/>
          <w:sz w:val="28"/>
          <w:szCs w:val="28"/>
          <w:lang w:val="en-US"/>
        </w:rPr>
        <w:t>economies of scale</w:t>
      </w:r>
      <w:r w:rsidRPr="00FB76A2">
        <w:rPr>
          <w:rFonts w:cs="Times New Roman"/>
          <w:sz w:val="28"/>
          <w:szCs w:val="28"/>
          <w:lang w:val="en-US"/>
        </w:rPr>
        <w:t> describe situation when the total costs rise less than proportionally to production increases, as you see in the following diagram:</w:t>
      </w:r>
    </w:p>
    <w:p w:rsidR="007A5836" w:rsidRPr="00FB76A2" w:rsidRDefault="007A5836" w:rsidP="00AB579A">
      <w:pPr>
        <w:ind w:firstLine="567"/>
        <w:jc w:val="both"/>
        <w:rPr>
          <w:rFonts w:cs="Times New Roman"/>
          <w:sz w:val="28"/>
          <w:szCs w:val="28"/>
          <w:lang w:val="en-US"/>
        </w:rPr>
      </w:pPr>
    </w:p>
    <w:p w:rsidR="005A032D" w:rsidRPr="00FB76A2" w:rsidRDefault="00AB579A" w:rsidP="00F32C38">
      <w:pPr>
        <w:ind w:firstLine="567"/>
        <w:jc w:val="center"/>
        <w:rPr>
          <w:rFonts w:cs="Times New Roman"/>
          <w:sz w:val="28"/>
          <w:szCs w:val="28"/>
        </w:rPr>
      </w:pPr>
      <w:r w:rsidRPr="00FB76A2">
        <w:rPr>
          <w:rFonts w:cs="Times New Roman"/>
          <w:noProof/>
          <w:sz w:val="28"/>
          <w:szCs w:val="28"/>
          <w:lang w:eastAsia="ru-RU"/>
        </w:rPr>
        <w:drawing>
          <wp:inline distT="0" distB="0" distL="0" distR="0">
            <wp:extent cx="2980690" cy="1330325"/>
            <wp:effectExtent l="19050" t="0" r="0" b="0"/>
            <wp:docPr id="27" name="Рисунок 52" descr="http://www.economicswebinstitute.org/glossary/cost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descr="http://www.economicswebinstitute.org/glossary/costs4.gif"/>
                    <pic:cNvPicPr>
                      <a:picLocks noChangeAspect="1" noChangeArrowheads="1"/>
                    </pic:cNvPicPr>
                  </pic:nvPicPr>
                  <pic:blipFill>
                    <a:blip r:embed="rId220"/>
                    <a:srcRect/>
                    <a:stretch>
                      <a:fillRect/>
                    </a:stretch>
                  </pic:blipFill>
                  <pic:spPr bwMode="auto">
                    <a:xfrm>
                      <a:off x="0" y="0"/>
                      <a:ext cx="2980690" cy="1330325"/>
                    </a:xfrm>
                    <a:prstGeom prst="rect">
                      <a:avLst/>
                    </a:prstGeom>
                    <a:noFill/>
                    <a:ln w="9525">
                      <a:noFill/>
                      <a:miter lim="800000"/>
                      <a:headEnd/>
                      <a:tailEnd/>
                    </a:ln>
                  </pic:spPr>
                </pic:pic>
              </a:graphicData>
            </a:graphic>
          </wp:inline>
        </w:drawing>
      </w:r>
    </w:p>
    <w:p w:rsidR="00F32C38" w:rsidRPr="00FB76A2" w:rsidRDefault="00F32C38" w:rsidP="00F32C38">
      <w:pPr>
        <w:ind w:firstLine="567"/>
        <w:jc w:val="center"/>
        <w:rPr>
          <w:rFonts w:cs="Times New Roman"/>
          <w:sz w:val="28"/>
          <w:szCs w:val="28"/>
          <w:lang w:val="en-US"/>
        </w:rPr>
      </w:pPr>
      <w:r w:rsidRPr="00FB76A2">
        <w:rPr>
          <w:rFonts w:cs="Times New Roman"/>
          <w:sz w:val="28"/>
          <w:szCs w:val="28"/>
          <w:lang w:val="en-US"/>
        </w:rPr>
        <w:t xml:space="preserve">Figure 10.4 - Diagram of </w:t>
      </w:r>
      <w:r w:rsidRPr="00FB76A2">
        <w:rPr>
          <w:rFonts w:cs="Times New Roman"/>
          <w:bCs/>
          <w:sz w:val="28"/>
          <w:szCs w:val="28"/>
          <w:lang w:val="en-US"/>
        </w:rPr>
        <w:t>economies of scale</w:t>
      </w:r>
      <w:r w:rsidRPr="00FB76A2">
        <w:rPr>
          <w:rFonts w:cs="Times New Roman"/>
          <w:sz w:val="28"/>
          <w:szCs w:val="28"/>
          <w:lang w:val="en-US"/>
        </w:rPr>
        <w:t> </w:t>
      </w:r>
    </w:p>
    <w:p w:rsidR="005A032D" w:rsidRPr="00FB76A2" w:rsidRDefault="005A032D" w:rsidP="00AB579A">
      <w:pPr>
        <w:ind w:firstLine="567"/>
        <w:jc w:val="both"/>
        <w:rPr>
          <w:rFonts w:cs="Times New Roman"/>
          <w:sz w:val="28"/>
          <w:szCs w:val="28"/>
          <w:lang w:val="en-US"/>
        </w:rPr>
      </w:pPr>
      <w:r w:rsidRPr="00FB76A2">
        <w:rPr>
          <w:rFonts w:cs="Times New Roman"/>
          <w:sz w:val="28"/>
          <w:szCs w:val="28"/>
          <w:lang w:val="en-US"/>
        </w:rPr>
        <w:br/>
      </w:r>
      <w:r w:rsidRPr="00FB76A2">
        <w:rPr>
          <w:rFonts w:cs="Times New Roman"/>
          <w:b/>
          <w:bCs/>
          <w:sz w:val="28"/>
          <w:szCs w:val="28"/>
          <w:lang w:val="en-US"/>
        </w:rPr>
        <w:t>Dis-economies of scale </w:t>
      </w:r>
      <w:r w:rsidRPr="00FB76A2">
        <w:rPr>
          <w:rFonts w:cs="Times New Roman"/>
          <w:sz w:val="28"/>
          <w:szCs w:val="28"/>
          <w:lang w:val="en-US"/>
        </w:rPr>
        <w:t>represent the opposite situation:</w:t>
      </w:r>
    </w:p>
    <w:p w:rsidR="005A032D" w:rsidRPr="00FB76A2" w:rsidRDefault="005A032D" w:rsidP="00AB579A">
      <w:pPr>
        <w:ind w:firstLine="567"/>
        <w:jc w:val="both"/>
        <w:rPr>
          <w:rFonts w:cs="Times New Roman"/>
          <w:sz w:val="28"/>
          <w:szCs w:val="28"/>
          <w:lang w:val="en-US"/>
        </w:rPr>
      </w:pPr>
    </w:p>
    <w:p w:rsidR="005A032D" w:rsidRPr="00FB76A2" w:rsidRDefault="00AB579A" w:rsidP="00F32C38">
      <w:pPr>
        <w:ind w:firstLine="567"/>
        <w:jc w:val="center"/>
        <w:rPr>
          <w:rFonts w:cs="Times New Roman"/>
          <w:sz w:val="28"/>
          <w:szCs w:val="28"/>
        </w:rPr>
      </w:pPr>
      <w:r w:rsidRPr="00FB76A2">
        <w:rPr>
          <w:rFonts w:cs="Times New Roman"/>
          <w:noProof/>
          <w:sz w:val="28"/>
          <w:szCs w:val="28"/>
          <w:lang w:eastAsia="ru-RU"/>
        </w:rPr>
        <w:drawing>
          <wp:inline distT="0" distB="0" distL="0" distR="0">
            <wp:extent cx="3004185" cy="1330325"/>
            <wp:effectExtent l="19050" t="0" r="5715" b="0"/>
            <wp:docPr id="28" name="Рисунок 53" descr="http://www.economicswebinstitute.org/glossary/costs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descr="http://www.economicswebinstitute.org/glossary/costs5.gif"/>
                    <pic:cNvPicPr>
                      <a:picLocks noChangeAspect="1" noChangeArrowheads="1"/>
                    </pic:cNvPicPr>
                  </pic:nvPicPr>
                  <pic:blipFill>
                    <a:blip r:embed="rId221"/>
                    <a:srcRect/>
                    <a:stretch>
                      <a:fillRect/>
                    </a:stretch>
                  </pic:blipFill>
                  <pic:spPr bwMode="auto">
                    <a:xfrm>
                      <a:off x="0" y="0"/>
                      <a:ext cx="3004185" cy="1330325"/>
                    </a:xfrm>
                    <a:prstGeom prst="rect">
                      <a:avLst/>
                    </a:prstGeom>
                    <a:noFill/>
                    <a:ln w="9525">
                      <a:noFill/>
                      <a:miter lim="800000"/>
                      <a:headEnd/>
                      <a:tailEnd/>
                    </a:ln>
                  </pic:spPr>
                </pic:pic>
              </a:graphicData>
            </a:graphic>
          </wp:inline>
        </w:drawing>
      </w:r>
    </w:p>
    <w:p w:rsidR="005A032D" w:rsidRPr="00FB76A2" w:rsidRDefault="00F32C38" w:rsidP="00F32C38">
      <w:pPr>
        <w:ind w:firstLine="567"/>
        <w:jc w:val="center"/>
        <w:rPr>
          <w:rFonts w:cs="Times New Roman"/>
          <w:sz w:val="28"/>
          <w:szCs w:val="28"/>
          <w:lang w:val="en-US"/>
        </w:rPr>
      </w:pPr>
      <w:r w:rsidRPr="00FB76A2">
        <w:rPr>
          <w:rFonts w:cs="Times New Roman"/>
          <w:sz w:val="28"/>
          <w:szCs w:val="28"/>
          <w:lang w:val="en-US"/>
        </w:rPr>
        <w:t>Figure 10.5 - Diagram of dis-</w:t>
      </w:r>
      <w:r w:rsidRPr="00FB76A2">
        <w:rPr>
          <w:rFonts w:cs="Times New Roman"/>
          <w:bCs/>
          <w:sz w:val="28"/>
          <w:szCs w:val="28"/>
          <w:lang w:val="en-US"/>
        </w:rPr>
        <w:t>economies of scale</w:t>
      </w:r>
      <w:r w:rsidRPr="00FB76A2">
        <w:rPr>
          <w:rFonts w:cs="Times New Roman"/>
          <w:sz w:val="28"/>
          <w:szCs w:val="28"/>
          <w:lang w:val="en-US"/>
        </w:rPr>
        <w:t> </w:t>
      </w:r>
    </w:p>
    <w:p w:rsidR="00F32C38" w:rsidRPr="00FB76A2" w:rsidRDefault="00F32C38" w:rsidP="00F32C38">
      <w:pPr>
        <w:ind w:firstLine="567"/>
        <w:jc w:val="center"/>
        <w:rPr>
          <w:rFonts w:cs="Times New Roman"/>
          <w:b/>
          <w:bCs/>
          <w:sz w:val="28"/>
          <w:szCs w:val="28"/>
          <w:lang w:val="en-US"/>
        </w:rPr>
      </w:pPr>
    </w:p>
    <w:p w:rsidR="005A032D" w:rsidRPr="00FB76A2" w:rsidRDefault="005A032D" w:rsidP="00AB579A">
      <w:pPr>
        <w:ind w:firstLine="567"/>
        <w:jc w:val="both"/>
        <w:rPr>
          <w:rFonts w:cs="Times New Roman"/>
          <w:sz w:val="28"/>
          <w:szCs w:val="28"/>
          <w:lang w:val="en-US"/>
        </w:rPr>
      </w:pPr>
      <w:r w:rsidRPr="00FB76A2">
        <w:rPr>
          <w:rFonts w:cs="Times New Roman"/>
          <w:b/>
          <w:bCs/>
          <w:sz w:val="28"/>
          <w:szCs w:val="28"/>
          <w:lang w:val="en-US"/>
        </w:rPr>
        <w:t>Constant return to scale</w:t>
      </w:r>
      <w:r w:rsidRPr="00FB76A2">
        <w:rPr>
          <w:rFonts w:cs="Times New Roman"/>
          <w:sz w:val="28"/>
          <w:szCs w:val="28"/>
          <w:lang w:val="en-US"/>
        </w:rPr>
        <w:t> are the intermediate situation in which the growth in production is exactly matched by the same percentage increase in total costs, i.e. </w:t>
      </w:r>
      <w:hyperlink r:id="rId222" w:history="1">
        <w:r w:rsidRPr="00FB76A2">
          <w:rPr>
            <w:rFonts w:cs="Times New Roman"/>
            <w:sz w:val="28"/>
            <w:szCs w:val="28"/>
            <w:u w:val="single"/>
            <w:lang w:val="en-US"/>
          </w:rPr>
          <w:t>elacticity of costs to production levels is 1</w:t>
        </w:r>
      </w:hyperlink>
      <w:r w:rsidRPr="00FB76A2">
        <w:rPr>
          <w:rFonts w:cs="Times New Roman"/>
          <w:sz w:val="28"/>
          <w:szCs w:val="28"/>
          <w:lang w:val="en-US"/>
        </w:rPr>
        <w:t>:</w:t>
      </w:r>
    </w:p>
    <w:p w:rsidR="005A032D" w:rsidRPr="00FB76A2" w:rsidRDefault="005A032D" w:rsidP="00AB579A">
      <w:pPr>
        <w:ind w:firstLine="567"/>
        <w:jc w:val="both"/>
        <w:rPr>
          <w:rFonts w:cs="Times New Roman"/>
          <w:sz w:val="28"/>
          <w:szCs w:val="28"/>
          <w:lang w:val="en-US"/>
        </w:rPr>
      </w:pPr>
    </w:p>
    <w:p w:rsidR="005A032D" w:rsidRPr="00FB76A2" w:rsidRDefault="00AB579A" w:rsidP="00F32C38">
      <w:pPr>
        <w:ind w:firstLine="567"/>
        <w:jc w:val="center"/>
        <w:rPr>
          <w:rFonts w:cs="Times New Roman"/>
          <w:sz w:val="28"/>
          <w:szCs w:val="28"/>
        </w:rPr>
      </w:pPr>
      <w:r w:rsidRPr="00FB76A2">
        <w:rPr>
          <w:rFonts w:cs="Times New Roman"/>
          <w:noProof/>
          <w:sz w:val="28"/>
          <w:szCs w:val="28"/>
          <w:lang w:eastAsia="ru-RU"/>
        </w:rPr>
        <w:drawing>
          <wp:inline distT="0" distB="0" distL="0" distR="0">
            <wp:extent cx="3004185" cy="1330325"/>
            <wp:effectExtent l="19050" t="0" r="5715" b="0"/>
            <wp:docPr id="29" name="Рисунок 54" descr="http://www.economicswebinstitute.org/glossary/costs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descr="http://www.economicswebinstitute.org/glossary/costs6.gif"/>
                    <pic:cNvPicPr>
                      <a:picLocks noChangeAspect="1" noChangeArrowheads="1"/>
                    </pic:cNvPicPr>
                  </pic:nvPicPr>
                  <pic:blipFill>
                    <a:blip r:embed="rId223"/>
                    <a:srcRect/>
                    <a:stretch>
                      <a:fillRect/>
                    </a:stretch>
                  </pic:blipFill>
                  <pic:spPr bwMode="auto">
                    <a:xfrm>
                      <a:off x="0" y="0"/>
                      <a:ext cx="3004185" cy="1330325"/>
                    </a:xfrm>
                    <a:prstGeom prst="rect">
                      <a:avLst/>
                    </a:prstGeom>
                    <a:noFill/>
                    <a:ln w="9525">
                      <a:noFill/>
                      <a:miter lim="800000"/>
                      <a:headEnd/>
                      <a:tailEnd/>
                    </a:ln>
                  </pic:spPr>
                </pic:pic>
              </a:graphicData>
            </a:graphic>
          </wp:inline>
        </w:drawing>
      </w:r>
    </w:p>
    <w:p w:rsidR="005A032D" w:rsidRPr="00FB76A2" w:rsidRDefault="00F32C38" w:rsidP="00F32C38">
      <w:pPr>
        <w:ind w:firstLine="567"/>
        <w:jc w:val="center"/>
        <w:rPr>
          <w:rFonts w:cs="Times New Roman"/>
          <w:sz w:val="28"/>
          <w:szCs w:val="28"/>
          <w:lang w:val="en-US"/>
        </w:rPr>
      </w:pPr>
      <w:r w:rsidRPr="00FB76A2">
        <w:rPr>
          <w:rFonts w:cs="Times New Roman"/>
          <w:sz w:val="28"/>
          <w:szCs w:val="28"/>
          <w:lang w:val="en-US"/>
        </w:rPr>
        <w:t>Figure 10.6 - Diagram at c</w:t>
      </w:r>
      <w:r w:rsidRPr="00FB76A2">
        <w:rPr>
          <w:rFonts w:cs="Times New Roman"/>
          <w:bCs/>
          <w:sz w:val="28"/>
          <w:szCs w:val="28"/>
          <w:lang w:val="en-US"/>
        </w:rPr>
        <w:t>onstant return to scale</w:t>
      </w:r>
      <w:r w:rsidRPr="00FB76A2">
        <w:rPr>
          <w:rFonts w:cs="Times New Roman"/>
          <w:sz w:val="28"/>
          <w:szCs w:val="28"/>
          <w:lang w:val="en-US"/>
        </w:rPr>
        <w:t> </w:t>
      </w:r>
    </w:p>
    <w:p w:rsidR="007A5836" w:rsidRDefault="007A5836" w:rsidP="00AB579A">
      <w:pPr>
        <w:ind w:firstLine="567"/>
        <w:jc w:val="both"/>
        <w:rPr>
          <w:rFonts w:cs="Times New Roman"/>
          <w:sz w:val="28"/>
          <w:szCs w:val="28"/>
          <w:lang w:val="en-US"/>
        </w:rPr>
      </w:pPr>
    </w:p>
    <w:p w:rsidR="005A032D" w:rsidRPr="00FB76A2" w:rsidRDefault="005A032D" w:rsidP="00AB579A">
      <w:pPr>
        <w:ind w:firstLine="567"/>
        <w:jc w:val="both"/>
        <w:rPr>
          <w:rFonts w:cs="Times New Roman"/>
          <w:sz w:val="28"/>
          <w:szCs w:val="28"/>
          <w:lang w:val="en-US"/>
        </w:rPr>
      </w:pPr>
      <w:r w:rsidRPr="00FB76A2">
        <w:rPr>
          <w:rFonts w:cs="Times New Roman"/>
          <w:sz w:val="28"/>
          <w:szCs w:val="28"/>
          <w:lang w:val="en-US"/>
        </w:rPr>
        <w:t>In this case, </w:t>
      </w:r>
      <w:hyperlink r:id="rId224" w:history="1">
        <w:r w:rsidRPr="00FB76A2">
          <w:rPr>
            <w:rFonts w:cs="Times New Roman"/>
            <w:sz w:val="28"/>
            <w:szCs w:val="28"/>
            <w:u w:val="single"/>
            <w:lang w:val="en-US"/>
          </w:rPr>
          <w:t>productivity</w:t>
        </w:r>
      </w:hyperlink>
      <w:r w:rsidRPr="00FB76A2">
        <w:rPr>
          <w:rFonts w:cs="Times New Roman"/>
          <w:sz w:val="28"/>
          <w:szCs w:val="28"/>
          <w:lang w:val="en-US"/>
        </w:rPr>
        <w:t> is constant.</w:t>
      </w:r>
    </w:p>
    <w:p w:rsidR="005A032D" w:rsidRPr="00FB76A2" w:rsidRDefault="005A032D" w:rsidP="00AB579A">
      <w:pPr>
        <w:ind w:firstLine="567"/>
        <w:jc w:val="both"/>
        <w:rPr>
          <w:rFonts w:cs="Times New Roman"/>
          <w:sz w:val="28"/>
          <w:szCs w:val="28"/>
          <w:lang w:val="en-US"/>
        </w:rPr>
      </w:pPr>
      <w:r w:rsidRPr="00FB76A2">
        <w:rPr>
          <w:rFonts w:cs="Times New Roman"/>
          <w:sz w:val="28"/>
          <w:szCs w:val="28"/>
          <w:lang w:val="en-US"/>
        </w:rPr>
        <w:t>To understand the sources of economies of scale is helpful to consider that </w:t>
      </w:r>
      <w:r w:rsidRPr="00FB76A2">
        <w:rPr>
          <w:rFonts w:cs="Times New Roman"/>
          <w:b/>
          <w:bCs/>
          <w:sz w:val="28"/>
          <w:szCs w:val="28"/>
          <w:lang w:val="en-US"/>
        </w:rPr>
        <w:t>total costs</w:t>
      </w:r>
      <w:r w:rsidRPr="00FB76A2">
        <w:rPr>
          <w:rFonts w:cs="Times New Roman"/>
          <w:sz w:val="28"/>
          <w:szCs w:val="28"/>
          <w:lang w:val="en-US"/>
        </w:rPr>
        <w:t> for production inputs depends on two components: the </w:t>
      </w:r>
      <w:r w:rsidRPr="00FB76A2">
        <w:rPr>
          <w:rFonts w:cs="Times New Roman"/>
          <w:b/>
          <w:bCs/>
          <w:sz w:val="28"/>
          <w:szCs w:val="28"/>
          <w:lang w:val="en-US"/>
        </w:rPr>
        <w:t>quantity</w:t>
      </w:r>
      <w:r w:rsidRPr="00FB76A2">
        <w:rPr>
          <w:rFonts w:cs="Times New Roman"/>
          <w:sz w:val="28"/>
          <w:szCs w:val="28"/>
          <w:lang w:val="en-US"/>
        </w:rPr>
        <w:t> and the </w:t>
      </w:r>
      <w:r w:rsidRPr="00FB76A2">
        <w:rPr>
          <w:rFonts w:cs="Times New Roman"/>
          <w:b/>
          <w:bCs/>
          <w:sz w:val="28"/>
          <w:szCs w:val="28"/>
          <w:lang w:val="en-US"/>
        </w:rPr>
        <w:t>price of the inputs</w:t>
      </w:r>
      <w:r w:rsidRPr="00FB76A2">
        <w:rPr>
          <w:rFonts w:cs="Times New Roman"/>
          <w:sz w:val="28"/>
          <w:szCs w:val="28"/>
          <w:lang w:val="en-US"/>
        </w:rPr>
        <w:t>.</w:t>
      </w:r>
    </w:p>
    <w:p w:rsidR="00F57CFF" w:rsidRPr="00FB76A2" w:rsidRDefault="005A032D" w:rsidP="00AB579A">
      <w:pPr>
        <w:shd w:val="clear" w:color="auto" w:fill="FFFFFF"/>
        <w:ind w:firstLine="567"/>
        <w:jc w:val="both"/>
        <w:outlineLvl w:val="2"/>
        <w:rPr>
          <w:rFonts w:cs="Times New Roman"/>
          <w:sz w:val="28"/>
          <w:szCs w:val="28"/>
          <w:lang w:val="en-US"/>
        </w:rPr>
      </w:pPr>
      <w:r w:rsidRPr="00FB76A2">
        <w:rPr>
          <w:rFonts w:cs="Times New Roman"/>
          <w:sz w:val="28"/>
          <w:szCs w:val="28"/>
          <w:lang w:val="en-US"/>
        </w:rPr>
        <w:t>Accordingly, it is often useful to distinguish two broad reasons for cost to rise: an increase of the input quantity or a soaring price for input. This allow for distinguishing different reasons for costs behaviours in reaction to changes in production levels.</w:t>
      </w:r>
    </w:p>
    <w:p w:rsidR="00F57CFF" w:rsidRPr="00FB76A2" w:rsidRDefault="00F57CFF" w:rsidP="00AB579A">
      <w:pPr>
        <w:shd w:val="clear" w:color="auto" w:fill="FFFFFF"/>
        <w:ind w:firstLine="567"/>
        <w:jc w:val="both"/>
        <w:outlineLvl w:val="2"/>
        <w:rPr>
          <w:rFonts w:cs="Times New Roman"/>
          <w:sz w:val="28"/>
          <w:szCs w:val="28"/>
          <w:lang w:val="en-US"/>
        </w:rPr>
      </w:pPr>
    </w:p>
    <w:p w:rsidR="00936823" w:rsidRPr="00FB76A2" w:rsidRDefault="005A032D" w:rsidP="00AB579A">
      <w:pPr>
        <w:ind w:firstLine="567"/>
        <w:jc w:val="both"/>
        <w:rPr>
          <w:rFonts w:cs="Times New Roman"/>
          <w:sz w:val="28"/>
          <w:szCs w:val="28"/>
          <w:lang w:val="en-US"/>
        </w:rPr>
      </w:pPr>
      <w:r w:rsidRPr="00FB76A2">
        <w:rPr>
          <w:rFonts w:cs="Times New Roman"/>
          <w:sz w:val="28"/>
          <w:szCs w:val="28"/>
          <w:lang w:val="en-US"/>
        </w:rPr>
        <w:lastRenderedPageBreak/>
        <w:t xml:space="preserve">3. </w:t>
      </w:r>
      <w:r w:rsidR="00936823" w:rsidRPr="00FB76A2">
        <w:rPr>
          <w:rFonts w:cs="Times New Roman"/>
          <w:sz w:val="28"/>
          <w:szCs w:val="28"/>
          <w:lang w:val="en-US"/>
        </w:rPr>
        <w:t xml:space="preserve">"Economic profit" is the difference between </w:t>
      </w:r>
      <w:r w:rsidR="00936823" w:rsidRPr="00FB76A2">
        <w:rPr>
          <w:rFonts w:cs="Times New Roman"/>
          <w:i/>
          <w:sz w:val="28"/>
          <w:szCs w:val="28"/>
          <w:lang w:val="en-US"/>
        </w:rPr>
        <w:t>total revenue and total cost</w:t>
      </w:r>
      <w:r w:rsidR="00936823" w:rsidRPr="00FB76A2">
        <w:rPr>
          <w:rFonts w:cs="Times New Roman"/>
          <w:sz w:val="28"/>
          <w:szCs w:val="28"/>
          <w:lang w:val="en-US"/>
        </w:rPr>
        <w:t xml:space="preserve">, where total cost includes both explicit and implicit costs. In contrast, "accounting profit" is the difference between </w:t>
      </w:r>
      <w:r w:rsidR="00936823" w:rsidRPr="00FB76A2">
        <w:rPr>
          <w:rFonts w:cs="Times New Roman"/>
          <w:i/>
          <w:sz w:val="28"/>
          <w:szCs w:val="28"/>
          <w:lang w:val="en-US"/>
        </w:rPr>
        <w:t>total revenue and explicit cost.</w:t>
      </w:r>
      <w:r w:rsidR="00936823" w:rsidRPr="00FB76A2">
        <w:rPr>
          <w:rFonts w:cs="Times New Roman"/>
          <w:sz w:val="28"/>
          <w:szCs w:val="28"/>
          <w:lang w:val="en-US"/>
        </w:rPr>
        <w:t xml:space="preserve"> </w:t>
      </w:r>
    </w:p>
    <w:p w:rsidR="00936823" w:rsidRPr="00FB76A2" w:rsidRDefault="00936823" w:rsidP="00AB579A">
      <w:pPr>
        <w:ind w:firstLine="567"/>
        <w:jc w:val="both"/>
        <w:rPr>
          <w:rFonts w:cs="Times New Roman"/>
          <w:i/>
          <w:sz w:val="28"/>
          <w:szCs w:val="28"/>
          <w:lang w:val="en-US"/>
        </w:rPr>
      </w:pPr>
    </w:p>
    <w:tbl>
      <w:tblPr>
        <w:tblStyle w:val="a9"/>
        <w:tblW w:w="0" w:type="auto"/>
        <w:tblLook w:val="04A0"/>
      </w:tblPr>
      <w:tblGrid>
        <w:gridCol w:w="9854"/>
      </w:tblGrid>
      <w:tr w:rsidR="00F32C38" w:rsidRPr="007948DA" w:rsidTr="00F32C38">
        <w:tc>
          <w:tcPr>
            <w:tcW w:w="9854" w:type="dxa"/>
          </w:tcPr>
          <w:p w:rsidR="00F32C38" w:rsidRPr="00FB76A2" w:rsidRDefault="00F32C38" w:rsidP="00AB579A">
            <w:pPr>
              <w:jc w:val="both"/>
              <w:rPr>
                <w:rFonts w:cs="Times New Roman"/>
                <w:i/>
                <w:sz w:val="28"/>
                <w:szCs w:val="28"/>
                <w:lang w:val="en-US"/>
              </w:rPr>
            </w:pPr>
          </w:p>
          <w:p w:rsidR="00F32C38" w:rsidRPr="00FB76A2" w:rsidRDefault="00F32C38" w:rsidP="00F32C38">
            <w:pPr>
              <w:ind w:firstLine="567"/>
              <w:jc w:val="both"/>
              <w:rPr>
                <w:rFonts w:cs="Times New Roman"/>
                <w:b/>
                <w:i/>
                <w:lang w:val="en-US"/>
              </w:rPr>
            </w:pPr>
            <w:r w:rsidRPr="00FB76A2">
              <w:rPr>
                <w:rFonts w:cs="Times New Roman"/>
                <w:b/>
                <w:i/>
                <w:lang w:val="en-US"/>
              </w:rPr>
              <w:t xml:space="preserve">Insert 10.1 </w:t>
            </w:r>
          </w:p>
          <w:p w:rsidR="00F32C38" w:rsidRPr="00FB76A2" w:rsidRDefault="00F32C38" w:rsidP="00F32C38">
            <w:pPr>
              <w:ind w:firstLine="567"/>
              <w:jc w:val="both"/>
              <w:rPr>
                <w:rFonts w:cs="Times New Roman"/>
                <w:i/>
                <w:lang w:val="en-US"/>
              </w:rPr>
            </w:pPr>
            <w:r w:rsidRPr="00FB76A2">
              <w:rPr>
                <w:rFonts w:cs="Times New Roman"/>
                <w:i/>
                <w:lang w:val="en-US"/>
              </w:rPr>
              <w:t>For example: A dancer gives dancing lessons for $20 per hour. Instead, he could be performing on stage for $30 per hour. What is the economic profit of performing on stage?</w:t>
            </w:r>
          </w:p>
          <w:p w:rsidR="00103C04" w:rsidRPr="00FB76A2" w:rsidRDefault="00103C04" w:rsidP="00103C04">
            <w:pPr>
              <w:ind w:firstLine="567"/>
              <w:jc w:val="center"/>
              <w:rPr>
                <w:rFonts w:cs="Times New Roman"/>
                <w:i/>
                <w:lang w:val="en-US"/>
              </w:rPr>
            </w:pPr>
          </w:p>
          <w:p w:rsidR="00F32C38" w:rsidRPr="00FB76A2" w:rsidRDefault="00F32C38" w:rsidP="00103C04">
            <w:pPr>
              <w:ind w:firstLine="567"/>
              <w:jc w:val="center"/>
              <w:rPr>
                <w:rFonts w:cs="Times New Roman"/>
                <w:i/>
                <w:lang w:val="en-US"/>
              </w:rPr>
            </w:pPr>
            <w:r w:rsidRPr="00FB76A2">
              <w:rPr>
                <w:rFonts w:cs="Times New Roman"/>
                <w:i/>
                <w:lang w:val="en-US"/>
              </w:rPr>
              <w:t>Total costs = $0 (explicit cost) + $20 (implicit cost)</w:t>
            </w:r>
            <w:r w:rsidRPr="00FB76A2">
              <w:rPr>
                <w:rFonts w:cs="Times New Roman"/>
                <w:i/>
                <w:lang w:val="en-US"/>
              </w:rPr>
              <w:br/>
              <w:t>Economic Profit = $30 (TR) - $20 (TC)</w:t>
            </w:r>
          </w:p>
          <w:p w:rsidR="00F32C38" w:rsidRPr="00FB76A2" w:rsidRDefault="00F32C38" w:rsidP="00F32C38">
            <w:pPr>
              <w:jc w:val="both"/>
              <w:rPr>
                <w:rFonts w:cs="Times New Roman"/>
                <w:i/>
                <w:sz w:val="28"/>
                <w:szCs w:val="28"/>
                <w:lang w:val="en-US"/>
              </w:rPr>
            </w:pPr>
          </w:p>
        </w:tc>
      </w:tr>
    </w:tbl>
    <w:p w:rsidR="00F57CFF" w:rsidRPr="00FB76A2" w:rsidRDefault="00F57CFF" w:rsidP="00AB579A">
      <w:pPr>
        <w:shd w:val="clear" w:color="auto" w:fill="FFFFFF"/>
        <w:ind w:firstLine="567"/>
        <w:jc w:val="both"/>
        <w:outlineLvl w:val="2"/>
        <w:rPr>
          <w:rFonts w:cs="Times New Roman"/>
          <w:sz w:val="28"/>
          <w:szCs w:val="28"/>
          <w:lang w:val="en-US"/>
        </w:rPr>
      </w:pPr>
    </w:p>
    <w:p w:rsidR="00936823" w:rsidRPr="00FB76A2" w:rsidRDefault="00936823" w:rsidP="00AB579A">
      <w:pPr>
        <w:pStyle w:val="2"/>
        <w:shd w:val="clear" w:color="auto" w:fill="FFFFFF"/>
        <w:spacing w:before="0" w:after="0"/>
        <w:ind w:firstLine="567"/>
        <w:jc w:val="both"/>
        <w:rPr>
          <w:rFonts w:ascii="Times New Roman" w:hAnsi="Times New Roman"/>
          <w:color w:val="000000"/>
          <w:lang w:val="en-US"/>
        </w:rPr>
      </w:pPr>
      <w:r w:rsidRPr="00FB76A2">
        <w:rPr>
          <w:rFonts w:ascii="Times New Roman" w:hAnsi="Times New Roman"/>
          <w:color w:val="000000"/>
          <w:lang w:val="en-US"/>
        </w:rPr>
        <w:t>Profit and loss</w:t>
      </w:r>
    </w:p>
    <w:p w:rsidR="00936823" w:rsidRPr="00FB76A2" w:rsidRDefault="00936823" w:rsidP="00AB579A">
      <w:pPr>
        <w:pStyle w:val="a6"/>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This is determined by comparing the income with manufacturing costs.</w:t>
      </w:r>
    </w:p>
    <w:p w:rsidR="00936823" w:rsidRPr="00FB76A2" w:rsidRDefault="00936823" w:rsidP="000279E7">
      <w:pPr>
        <w:pStyle w:val="a6"/>
        <w:numPr>
          <w:ilvl w:val="0"/>
          <w:numId w:val="48"/>
        </w:numPr>
        <w:shd w:val="clear" w:color="auto" w:fill="FFFFFF"/>
        <w:tabs>
          <w:tab w:val="clear" w:pos="720"/>
          <w:tab w:val="num" w:pos="0"/>
          <w:tab w:val="left" w:pos="851"/>
          <w:tab w:val="left" w:pos="993"/>
        </w:tabs>
        <w:suppressAutoHyphens w:val="0"/>
        <w:spacing w:before="0" w:after="0"/>
        <w:ind w:left="0" w:firstLine="567"/>
        <w:jc w:val="both"/>
        <w:rPr>
          <w:color w:val="000000"/>
          <w:sz w:val="28"/>
          <w:szCs w:val="28"/>
          <w:lang w:val="en-US"/>
        </w:rPr>
      </w:pPr>
      <w:r w:rsidRPr="00FB76A2">
        <w:rPr>
          <w:rFonts w:cs="Times New Roman"/>
          <w:color w:val="000000"/>
          <w:sz w:val="28"/>
          <w:szCs w:val="28"/>
          <w:lang w:val="en-US"/>
        </w:rPr>
        <w:t>Profit means the money made from the income which is more than the manufacturing costs or selling the product at a cost higher than the capital</w:t>
      </w:r>
      <w:r w:rsidRPr="00FB76A2">
        <w:rPr>
          <w:color w:val="000000"/>
          <w:sz w:val="28"/>
          <w:szCs w:val="28"/>
          <w:lang w:val="en-US"/>
        </w:rPr>
        <w:t xml:space="preserve"> investment.</w:t>
      </w:r>
    </w:p>
    <w:p w:rsidR="00936823" w:rsidRPr="00FB76A2" w:rsidRDefault="00936823" w:rsidP="000279E7">
      <w:pPr>
        <w:pStyle w:val="a6"/>
        <w:numPr>
          <w:ilvl w:val="0"/>
          <w:numId w:val="48"/>
        </w:numPr>
        <w:shd w:val="clear" w:color="auto" w:fill="FFFFFF"/>
        <w:tabs>
          <w:tab w:val="clear" w:pos="720"/>
          <w:tab w:val="num" w:pos="0"/>
          <w:tab w:val="left" w:pos="851"/>
          <w:tab w:val="left" w:pos="993"/>
        </w:tabs>
        <w:suppressAutoHyphens w:val="0"/>
        <w:spacing w:before="0" w:after="0"/>
        <w:ind w:left="0" w:firstLine="567"/>
        <w:jc w:val="both"/>
        <w:rPr>
          <w:color w:val="000000"/>
          <w:sz w:val="28"/>
          <w:szCs w:val="28"/>
          <w:lang w:val="en-US"/>
        </w:rPr>
      </w:pPr>
      <w:r w:rsidRPr="00FB76A2">
        <w:rPr>
          <w:color w:val="000000"/>
          <w:sz w:val="28"/>
          <w:szCs w:val="28"/>
          <w:lang w:val="en-US"/>
        </w:rPr>
        <w:t>Loss means the amount when the income is less than the manufacturing costs</w:t>
      </w:r>
    </w:p>
    <w:p w:rsidR="00103C04" w:rsidRPr="00FB76A2" w:rsidRDefault="00103C04" w:rsidP="00AB579A">
      <w:pPr>
        <w:pStyle w:val="a6"/>
        <w:shd w:val="clear" w:color="auto" w:fill="FFFFFF"/>
        <w:spacing w:before="0" w:after="0"/>
        <w:ind w:firstLine="567"/>
        <w:jc w:val="both"/>
        <w:rPr>
          <w:b/>
          <w:bCs/>
          <w:color w:val="000000"/>
          <w:sz w:val="28"/>
          <w:szCs w:val="28"/>
          <w:lang w:val="en-US"/>
        </w:rPr>
      </w:pPr>
    </w:p>
    <w:tbl>
      <w:tblPr>
        <w:tblStyle w:val="a9"/>
        <w:tblW w:w="0" w:type="auto"/>
        <w:tblLook w:val="04A0"/>
      </w:tblPr>
      <w:tblGrid>
        <w:gridCol w:w="9854"/>
      </w:tblGrid>
      <w:tr w:rsidR="00103C04" w:rsidRPr="007948DA" w:rsidTr="00103C04">
        <w:tc>
          <w:tcPr>
            <w:tcW w:w="9854" w:type="dxa"/>
          </w:tcPr>
          <w:p w:rsidR="00103C04" w:rsidRPr="00FB76A2" w:rsidRDefault="00103C04" w:rsidP="00AB579A">
            <w:pPr>
              <w:pStyle w:val="a6"/>
              <w:spacing w:before="0" w:after="0"/>
              <w:jc w:val="both"/>
              <w:rPr>
                <w:b/>
                <w:bCs/>
                <w:color w:val="000000"/>
                <w:sz w:val="28"/>
                <w:szCs w:val="28"/>
                <w:lang w:val="en-US"/>
              </w:rPr>
            </w:pPr>
          </w:p>
          <w:p w:rsidR="00103C04" w:rsidRPr="00FB76A2" w:rsidRDefault="00103C04" w:rsidP="00103C04">
            <w:pPr>
              <w:pStyle w:val="a6"/>
              <w:spacing w:before="0" w:after="0"/>
              <w:ind w:firstLine="567"/>
              <w:jc w:val="both"/>
              <w:rPr>
                <w:b/>
                <w:bCs/>
                <w:color w:val="000000"/>
                <w:lang w:val="en-US"/>
              </w:rPr>
            </w:pPr>
            <w:r w:rsidRPr="00FB76A2">
              <w:rPr>
                <w:b/>
                <w:bCs/>
                <w:color w:val="000000"/>
                <w:lang w:val="en-US"/>
              </w:rPr>
              <w:t>Insert 10.2</w:t>
            </w:r>
          </w:p>
          <w:p w:rsidR="00103C04" w:rsidRPr="00FB76A2" w:rsidRDefault="00103C04" w:rsidP="00103C04">
            <w:pPr>
              <w:pStyle w:val="a6"/>
              <w:shd w:val="clear" w:color="auto" w:fill="FFFFFF"/>
              <w:spacing w:before="0" w:after="0"/>
              <w:ind w:firstLine="567"/>
              <w:jc w:val="both"/>
              <w:rPr>
                <w:color w:val="000000"/>
                <w:lang w:val="en-US"/>
              </w:rPr>
            </w:pPr>
            <w:r w:rsidRPr="00FB76A2">
              <w:rPr>
                <w:b/>
                <w:bCs/>
                <w:color w:val="000000"/>
                <w:lang w:val="en-US"/>
              </w:rPr>
              <w:t>Points to consider</w:t>
            </w:r>
          </w:p>
          <w:p w:rsidR="00103C04" w:rsidRPr="00FB76A2" w:rsidRDefault="00103C04" w:rsidP="00103C04">
            <w:pPr>
              <w:pStyle w:val="a6"/>
              <w:spacing w:before="0" w:after="0"/>
              <w:jc w:val="both"/>
              <w:rPr>
                <w:color w:val="000000"/>
                <w:lang w:val="en-US"/>
              </w:rPr>
            </w:pPr>
            <w:r w:rsidRPr="00FB76A2">
              <w:rPr>
                <w:color w:val="000000"/>
                <w:lang w:val="en-US"/>
              </w:rPr>
              <w:t>Sometimes there are no costs, for example no costs occur when raw materials from the area are used. However, you should estimate their costs when thinking of the manufacturing costs. As, in the future, you may have to purchase those materials, when there greater amounts are required. For example, the bamboo around the village may disappear if a lot is used, so you may have to buy from other villages to use. To ensure a continuing supply of natural resources to be used in the future, everyone should help to conserve environment and natural resources by replanting the resources.</w:t>
            </w:r>
          </w:p>
          <w:p w:rsidR="00103C04" w:rsidRPr="00FB76A2" w:rsidRDefault="00103C04" w:rsidP="00103C04">
            <w:pPr>
              <w:pStyle w:val="a6"/>
              <w:spacing w:before="0" w:after="0"/>
              <w:jc w:val="both"/>
              <w:rPr>
                <w:b/>
                <w:bCs/>
                <w:color w:val="000000"/>
                <w:sz w:val="28"/>
                <w:szCs w:val="28"/>
                <w:lang w:val="en-US"/>
              </w:rPr>
            </w:pPr>
          </w:p>
        </w:tc>
      </w:tr>
    </w:tbl>
    <w:p w:rsidR="00F57CFF" w:rsidRPr="00FB76A2" w:rsidRDefault="00F57CFF" w:rsidP="00AB579A">
      <w:pPr>
        <w:shd w:val="clear" w:color="auto" w:fill="FFFFFF"/>
        <w:ind w:firstLine="567"/>
        <w:jc w:val="both"/>
        <w:outlineLvl w:val="2"/>
        <w:rPr>
          <w:rFonts w:cs="Times New Roman"/>
          <w:sz w:val="28"/>
          <w:szCs w:val="28"/>
          <w:lang w:val="en-US"/>
        </w:rPr>
      </w:pPr>
    </w:p>
    <w:p w:rsidR="005A032D" w:rsidRPr="00FB76A2" w:rsidRDefault="005A032D" w:rsidP="00AB579A">
      <w:pPr>
        <w:shd w:val="clear" w:color="auto" w:fill="FFFFFF"/>
        <w:tabs>
          <w:tab w:val="left" w:pos="993"/>
        </w:tabs>
        <w:ind w:firstLine="567"/>
        <w:jc w:val="both"/>
        <w:outlineLvl w:val="1"/>
        <w:rPr>
          <w:rFonts w:cs="Times New Roman"/>
          <w:sz w:val="28"/>
          <w:szCs w:val="28"/>
          <w:lang w:val="en-US"/>
        </w:rPr>
      </w:pPr>
      <w:r w:rsidRPr="00FB76A2">
        <w:rPr>
          <w:rFonts w:cs="Times New Roman"/>
          <w:bCs/>
          <w:sz w:val="28"/>
          <w:szCs w:val="28"/>
          <w:lang w:val="en-US"/>
        </w:rPr>
        <w:t>5.</w:t>
      </w:r>
      <w:r w:rsidRPr="00FB76A2">
        <w:rPr>
          <w:rFonts w:cs="Times New Roman"/>
          <w:b/>
          <w:bCs/>
          <w:sz w:val="28"/>
          <w:szCs w:val="28"/>
          <w:lang w:val="en-US"/>
        </w:rPr>
        <w:t xml:space="preserve"> </w:t>
      </w:r>
      <w:r w:rsidRPr="00FB76A2">
        <w:rPr>
          <w:rFonts w:cs="Times New Roman"/>
          <w:sz w:val="28"/>
          <w:szCs w:val="28"/>
          <w:lang w:val="en-US"/>
        </w:rPr>
        <w:t>Every company has some customer costs. These costs involve the time it takes to locate and retain customers. The cost of a customer is one of the most important aspects of business growth. Lowering those costs will improve opportunities for growth and increase gross profit.</w:t>
      </w:r>
    </w:p>
    <w:p w:rsidR="005A032D" w:rsidRPr="00FB76A2" w:rsidRDefault="005A032D" w:rsidP="000279E7">
      <w:pPr>
        <w:pStyle w:val="af"/>
        <w:numPr>
          <w:ilvl w:val="0"/>
          <w:numId w:val="49"/>
        </w:numPr>
        <w:shd w:val="clear" w:color="auto" w:fill="FFFFFF"/>
        <w:tabs>
          <w:tab w:val="clear" w:pos="720"/>
          <w:tab w:val="num" w:pos="0"/>
          <w:tab w:val="left" w:pos="709"/>
          <w:tab w:val="left" w:pos="993"/>
        </w:tabs>
        <w:spacing w:after="0" w:line="240" w:lineRule="auto"/>
        <w:ind w:left="0" w:firstLine="567"/>
        <w:jc w:val="both"/>
        <w:outlineLvl w:val="2"/>
        <w:rPr>
          <w:rFonts w:ascii="Times New Roman" w:hAnsi="Times New Roman" w:cs="Times New Roman"/>
          <w:bCs/>
          <w:i/>
          <w:sz w:val="28"/>
          <w:szCs w:val="28"/>
          <w:lang w:val="en-US"/>
        </w:rPr>
      </w:pPr>
      <w:r w:rsidRPr="00FB76A2">
        <w:rPr>
          <w:rFonts w:ascii="Times New Roman" w:hAnsi="Times New Roman" w:cs="Times New Roman"/>
          <w:bCs/>
          <w:i/>
          <w:sz w:val="28"/>
          <w:szCs w:val="28"/>
          <w:lang w:val="en-US"/>
        </w:rPr>
        <w:t>Lower The Costs of Finding Customers!</w:t>
      </w:r>
    </w:p>
    <w:p w:rsidR="005A032D" w:rsidRPr="00FB76A2" w:rsidRDefault="005A032D" w:rsidP="00AB579A">
      <w:pPr>
        <w:shd w:val="clear" w:color="auto" w:fill="FFFFFF"/>
        <w:tabs>
          <w:tab w:val="left" w:pos="993"/>
        </w:tabs>
        <w:ind w:firstLine="567"/>
        <w:jc w:val="both"/>
        <w:rPr>
          <w:rFonts w:cs="Times New Roman"/>
          <w:sz w:val="28"/>
          <w:szCs w:val="28"/>
          <w:lang w:val="en-US"/>
        </w:rPr>
      </w:pPr>
      <w:r w:rsidRPr="00FB76A2">
        <w:rPr>
          <w:rFonts w:cs="Times New Roman"/>
          <w:sz w:val="28"/>
          <w:szCs w:val="28"/>
          <w:lang w:val="en-US"/>
        </w:rPr>
        <w:t>Why is it important for companies to understand the costs associated with finding and keeping customers? Well, determining customer costs is one of the most important aspect of business success. No matter how good the business plan is, how well the product is designed or how well it’s made, if the company can’t find customers, or the costs to finding them are too high, then the company will eventually fail.</w:t>
      </w:r>
    </w:p>
    <w:p w:rsidR="005A032D" w:rsidRPr="00FB76A2" w:rsidRDefault="005A032D" w:rsidP="000279E7">
      <w:pPr>
        <w:pStyle w:val="af"/>
        <w:numPr>
          <w:ilvl w:val="0"/>
          <w:numId w:val="49"/>
        </w:numPr>
        <w:shd w:val="clear" w:color="auto" w:fill="FFFFFF"/>
        <w:tabs>
          <w:tab w:val="clear" w:pos="720"/>
          <w:tab w:val="num" w:pos="0"/>
          <w:tab w:val="left" w:pos="709"/>
          <w:tab w:val="left" w:pos="993"/>
        </w:tabs>
        <w:spacing w:after="0" w:line="240" w:lineRule="auto"/>
        <w:ind w:left="0" w:firstLine="567"/>
        <w:jc w:val="both"/>
        <w:outlineLvl w:val="2"/>
        <w:rPr>
          <w:rFonts w:ascii="Times New Roman" w:hAnsi="Times New Roman" w:cs="Times New Roman"/>
          <w:bCs/>
          <w:i/>
          <w:sz w:val="28"/>
          <w:szCs w:val="28"/>
          <w:lang w:val="en-US"/>
        </w:rPr>
      </w:pPr>
      <w:r w:rsidRPr="00FB76A2">
        <w:rPr>
          <w:rFonts w:ascii="Times New Roman" w:hAnsi="Times New Roman" w:cs="Times New Roman"/>
          <w:bCs/>
          <w:i/>
          <w:sz w:val="28"/>
          <w:szCs w:val="28"/>
          <w:lang w:val="en-US"/>
        </w:rPr>
        <w:t>Most New Business Owners Ignore their Customer Costs</w:t>
      </w:r>
    </w:p>
    <w:p w:rsidR="005A032D" w:rsidRPr="00FB76A2" w:rsidRDefault="005A032D" w:rsidP="00AB579A">
      <w:pPr>
        <w:shd w:val="clear" w:color="auto" w:fill="FFFFFF"/>
        <w:tabs>
          <w:tab w:val="left" w:pos="993"/>
        </w:tabs>
        <w:ind w:firstLine="567"/>
        <w:jc w:val="both"/>
        <w:rPr>
          <w:rFonts w:cs="Times New Roman"/>
          <w:sz w:val="28"/>
          <w:szCs w:val="28"/>
          <w:lang w:val="en-US"/>
        </w:rPr>
      </w:pPr>
      <w:r w:rsidRPr="00FB76A2">
        <w:rPr>
          <w:rFonts w:cs="Times New Roman"/>
          <w:sz w:val="28"/>
          <w:szCs w:val="28"/>
          <w:lang w:val="en-US"/>
        </w:rPr>
        <w:t xml:space="preserve">When someone visualizes a new business opportunity, they often concentrate all their efforts on the product or service itself, and rarely on other aspects of how best to </w:t>
      </w:r>
      <w:r w:rsidRPr="00FB76A2">
        <w:rPr>
          <w:rFonts w:cs="Times New Roman"/>
          <w:sz w:val="28"/>
          <w:szCs w:val="28"/>
          <w:lang w:val="en-US"/>
        </w:rPr>
        <w:lastRenderedPageBreak/>
        <w:t>deliver that product to customers. It may indeed be a great product or service offering, but its eventual success relies upon the ability to control the costs of finding customers to buy it. If those </w:t>
      </w:r>
      <w:hyperlink r:id="rId225" w:tgtFrame="_blank" w:history="1">
        <w:r w:rsidRPr="00FB76A2">
          <w:rPr>
            <w:rFonts w:cs="Times New Roman"/>
            <w:sz w:val="28"/>
            <w:szCs w:val="28"/>
            <w:lang w:val="en-US"/>
          </w:rPr>
          <w:t>costs are too high</w:t>
        </w:r>
      </w:hyperlink>
      <w:r w:rsidRPr="00FB76A2">
        <w:rPr>
          <w:rFonts w:cs="Times New Roman"/>
          <w:sz w:val="28"/>
          <w:szCs w:val="28"/>
          <w:lang w:val="en-US"/>
        </w:rPr>
        <w:t>, or are higher than the gross profit generated by the sale, then the company simply doesn’t have a chance at survival. What does it mean to determine, control and mitigate customer costs?</w:t>
      </w:r>
    </w:p>
    <w:p w:rsidR="005A032D" w:rsidRPr="00FB76A2" w:rsidRDefault="005A032D" w:rsidP="000279E7">
      <w:pPr>
        <w:pStyle w:val="af"/>
        <w:numPr>
          <w:ilvl w:val="0"/>
          <w:numId w:val="49"/>
        </w:numPr>
        <w:shd w:val="clear" w:color="auto" w:fill="FFFFFF"/>
        <w:tabs>
          <w:tab w:val="clear" w:pos="720"/>
          <w:tab w:val="num" w:pos="0"/>
          <w:tab w:val="left" w:pos="709"/>
          <w:tab w:val="left" w:pos="993"/>
        </w:tabs>
        <w:spacing w:after="0" w:line="240" w:lineRule="auto"/>
        <w:ind w:left="0" w:firstLine="567"/>
        <w:jc w:val="both"/>
        <w:outlineLvl w:val="2"/>
        <w:rPr>
          <w:rFonts w:ascii="Times New Roman" w:hAnsi="Times New Roman" w:cs="Times New Roman"/>
          <w:bCs/>
          <w:i/>
          <w:sz w:val="28"/>
          <w:szCs w:val="28"/>
          <w:lang w:val="en-US"/>
        </w:rPr>
      </w:pPr>
      <w:r w:rsidRPr="00FB76A2">
        <w:rPr>
          <w:rFonts w:ascii="Times New Roman" w:hAnsi="Times New Roman" w:cs="Times New Roman"/>
          <w:bCs/>
          <w:i/>
          <w:sz w:val="28"/>
          <w:szCs w:val="28"/>
          <w:lang w:val="en-US"/>
        </w:rPr>
        <w:t>Determining Customer Costs Means to Control Marketing Initiatives</w:t>
      </w:r>
    </w:p>
    <w:p w:rsidR="005A032D" w:rsidRPr="00FB76A2" w:rsidRDefault="005A032D" w:rsidP="00AB579A">
      <w:pPr>
        <w:shd w:val="clear" w:color="auto" w:fill="FFFFFF"/>
        <w:tabs>
          <w:tab w:val="left" w:pos="993"/>
        </w:tabs>
        <w:ind w:firstLine="567"/>
        <w:jc w:val="both"/>
        <w:rPr>
          <w:rFonts w:cs="Times New Roman"/>
          <w:sz w:val="28"/>
          <w:szCs w:val="28"/>
          <w:lang w:val="en-US"/>
        </w:rPr>
      </w:pPr>
      <w:r w:rsidRPr="00FB76A2">
        <w:rPr>
          <w:rFonts w:cs="Times New Roman"/>
          <w:sz w:val="28"/>
          <w:szCs w:val="28"/>
          <w:lang w:val="en-US"/>
        </w:rPr>
        <w:t>Most companies are simply unaware of what marketing is, or why it’s vital to their growth. They assume that marketing is separate from sales and therefore something not quite tangible that can be measured or controlled. In fact, most view marketing as coming up with a new company catalog, blog, web-page etc. Marketing is sales! They are the same. Marketing is everything a company wants to tell its customers about itself. It’s not just about the product’s features &amp; benefits, but also about the company’s engineering &amp; design capabilities, it’s customer service excellence, its vast inventory and quick turnaround times and ultimately, the reason why a customer should buy from the company.</w:t>
      </w:r>
    </w:p>
    <w:p w:rsidR="002D6727" w:rsidRPr="00FB76A2" w:rsidRDefault="002D6727" w:rsidP="00AB579A">
      <w:pPr>
        <w:shd w:val="clear" w:color="auto" w:fill="FFFFFF"/>
        <w:tabs>
          <w:tab w:val="left" w:pos="993"/>
        </w:tabs>
        <w:ind w:firstLine="567"/>
        <w:jc w:val="both"/>
        <w:rPr>
          <w:rFonts w:cs="Times New Roman"/>
          <w:sz w:val="28"/>
          <w:szCs w:val="28"/>
          <w:lang w:val="en-US"/>
        </w:rPr>
      </w:pPr>
    </w:p>
    <w:p w:rsidR="002D6727" w:rsidRPr="00FB76A2" w:rsidRDefault="002D6727" w:rsidP="00AB579A">
      <w:pPr>
        <w:pStyle w:val="a6"/>
        <w:shd w:val="clear" w:color="auto" w:fill="FFFFFF"/>
        <w:spacing w:before="0" w:after="0"/>
        <w:ind w:firstLine="567"/>
        <w:jc w:val="both"/>
        <w:textAlignment w:val="baseline"/>
        <w:rPr>
          <w:rFonts w:cs="Times New Roman"/>
          <w:color w:val="000000"/>
          <w:sz w:val="28"/>
          <w:szCs w:val="28"/>
          <w:lang w:val="en-US"/>
        </w:rPr>
      </w:pPr>
      <w:r w:rsidRPr="00FB76A2">
        <w:rPr>
          <w:rFonts w:cs="Times New Roman"/>
          <w:sz w:val="28"/>
          <w:szCs w:val="28"/>
          <w:lang w:val="en-US"/>
        </w:rPr>
        <w:t xml:space="preserve">4. </w:t>
      </w:r>
      <w:r w:rsidRPr="00FB76A2">
        <w:rPr>
          <w:rFonts w:cs="Times New Roman"/>
          <w:color w:val="000000"/>
          <w:sz w:val="28"/>
          <w:szCs w:val="28"/>
          <w:lang w:val="en-US"/>
        </w:rPr>
        <w:t>Overhead costs are the administrative expenses associated with operating an organization, such as a business or nonprofit. Overhead calculations are limited to those costs that go toward benefiting the organization as a whole instead of only a component of it. Overhead costs differ from operating costs, which are employed to benefit only a single aspect of an organization.</w:t>
      </w:r>
    </w:p>
    <w:p w:rsidR="002D6727" w:rsidRPr="00FB76A2" w:rsidRDefault="002D6727" w:rsidP="00AB579A">
      <w:pPr>
        <w:pStyle w:val="2"/>
        <w:shd w:val="clear" w:color="auto" w:fill="FFFFFF"/>
        <w:spacing w:before="0" w:after="0"/>
        <w:ind w:firstLine="567"/>
        <w:jc w:val="both"/>
        <w:textAlignment w:val="baseline"/>
        <w:rPr>
          <w:rFonts w:ascii="Times New Roman" w:hAnsi="Times New Roman"/>
          <w:b w:val="0"/>
          <w:bCs w:val="0"/>
          <w:color w:val="000000"/>
          <w:lang w:val="en-US"/>
        </w:rPr>
      </w:pPr>
      <w:r w:rsidRPr="00FB76A2">
        <w:rPr>
          <w:rFonts w:ascii="Times New Roman" w:hAnsi="Times New Roman"/>
          <w:b w:val="0"/>
          <w:bCs w:val="0"/>
          <w:color w:val="000000"/>
          <w:lang w:val="en-US"/>
        </w:rPr>
        <w:t>Types of Overhead Costs</w:t>
      </w:r>
    </w:p>
    <w:p w:rsidR="002D6727" w:rsidRPr="00FB76A2" w:rsidRDefault="002D6727" w:rsidP="00AB579A">
      <w:pPr>
        <w:shd w:val="clear" w:color="auto" w:fill="FFFFFF"/>
        <w:tabs>
          <w:tab w:val="left" w:pos="993"/>
        </w:tabs>
        <w:ind w:firstLine="567"/>
        <w:jc w:val="both"/>
        <w:rPr>
          <w:rFonts w:cs="Times New Roman"/>
          <w:sz w:val="28"/>
          <w:szCs w:val="28"/>
          <w:lang w:val="en-US"/>
        </w:rPr>
      </w:pPr>
      <w:r w:rsidRPr="00FB76A2">
        <w:rPr>
          <w:rFonts w:cs="Times New Roman"/>
          <w:color w:val="000000"/>
          <w:sz w:val="28"/>
          <w:szCs w:val="28"/>
          <w:lang w:val="en-US"/>
        </w:rPr>
        <w:t>A closely watched category of overhead costs in an organization is personnel costs. These are expenses that go toward the salary, benefits and other costs of having administrative workers, such as top executives. Other common overhead costs include advertising, public relations, sales, and facilities, including the many costs associated with running a facility, such as rent, electricity and water. For instance, a restaurant or cafe would have overhead costs related to the rent of the location and the purchase of ingredients. Organizations with low overhead costs manage to limit the administrative expenses necessary to continue in operation.</w:t>
      </w:r>
    </w:p>
    <w:p w:rsidR="00B63991" w:rsidRPr="00FB76A2" w:rsidRDefault="00B63991" w:rsidP="00AB579A">
      <w:pPr>
        <w:pStyle w:val="1"/>
        <w:spacing w:before="0" w:after="0"/>
        <w:ind w:firstLine="567"/>
        <w:jc w:val="both"/>
        <w:textAlignment w:val="baseline"/>
        <w:rPr>
          <w:rFonts w:ascii="Times New Roman" w:hAnsi="Times New Roman"/>
          <w:b w:val="0"/>
          <w:bCs w:val="0"/>
          <w:i/>
          <w:sz w:val="28"/>
          <w:szCs w:val="28"/>
          <w:lang w:val="en-US"/>
        </w:rPr>
      </w:pPr>
      <w:r w:rsidRPr="00FB76A2">
        <w:rPr>
          <w:rFonts w:ascii="Times New Roman" w:hAnsi="Times New Roman"/>
          <w:b w:val="0"/>
          <w:bCs w:val="0"/>
          <w:i/>
          <w:sz w:val="28"/>
          <w:szCs w:val="28"/>
          <w:lang w:val="en-US"/>
        </w:rPr>
        <w:t>The Best Ways to Handle Manufacturing Overhead Costs</w:t>
      </w:r>
    </w:p>
    <w:p w:rsidR="00B63991" w:rsidRPr="00FB76A2" w:rsidRDefault="00B63991" w:rsidP="00AB579A">
      <w:pPr>
        <w:pStyle w:val="a6"/>
        <w:spacing w:before="0" w:after="0"/>
        <w:ind w:firstLine="567"/>
        <w:jc w:val="both"/>
        <w:textAlignment w:val="baseline"/>
        <w:rPr>
          <w:rFonts w:cs="Times New Roman"/>
          <w:sz w:val="28"/>
          <w:szCs w:val="28"/>
          <w:lang w:val="en-US"/>
        </w:rPr>
      </w:pPr>
      <w:r w:rsidRPr="00FB76A2">
        <w:rPr>
          <w:rFonts w:cs="Times New Roman"/>
          <w:sz w:val="28"/>
          <w:szCs w:val="28"/>
          <w:lang w:val="en-US"/>
        </w:rPr>
        <w:t>Overhead costs are a fact of life in any business. Particularly in manufacturing, the costs of infrastructure, utilities storage and wages can eat up most of a company's income. Learning to deal with overhead costs is an essential part of creating an efficient and profitable business.</w:t>
      </w:r>
    </w:p>
    <w:p w:rsidR="00B63991" w:rsidRPr="00FB76A2" w:rsidRDefault="00B63991" w:rsidP="00AB579A">
      <w:pPr>
        <w:pStyle w:val="2"/>
        <w:spacing w:before="0" w:after="0"/>
        <w:ind w:firstLine="567"/>
        <w:jc w:val="both"/>
        <w:textAlignment w:val="baseline"/>
        <w:rPr>
          <w:rFonts w:ascii="Times New Roman" w:hAnsi="Times New Roman"/>
          <w:b w:val="0"/>
          <w:bCs w:val="0"/>
          <w:lang w:val="en-US"/>
        </w:rPr>
      </w:pPr>
      <w:r w:rsidRPr="00FB76A2">
        <w:rPr>
          <w:rFonts w:ascii="Times New Roman" w:hAnsi="Times New Roman"/>
          <w:b w:val="0"/>
          <w:bCs w:val="0"/>
          <w:lang w:val="en-US"/>
        </w:rPr>
        <w:t>Determine Cost Per Unit</w:t>
      </w:r>
    </w:p>
    <w:p w:rsidR="00B63991" w:rsidRPr="00FB76A2" w:rsidRDefault="00B63991" w:rsidP="00AB579A">
      <w:pPr>
        <w:pStyle w:val="a6"/>
        <w:spacing w:before="0" w:after="0"/>
        <w:ind w:firstLine="567"/>
        <w:jc w:val="both"/>
        <w:textAlignment w:val="baseline"/>
        <w:rPr>
          <w:rFonts w:cs="Times New Roman"/>
          <w:sz w:val="28"/>
          <w:szCs w:val="28"/>
          <w:lang w:val="en-US"/>
        </w:rPr>
      </w:pPr>
      <w:r w:rsidRPr="00FB76A2">
        <w:rPr>
          <w:rFonts w:cs="Times New Roman"/>
          <w:sz w:val="28"/>
          <w:szCs w:val="28"/>
          <w:lang w:val="en-US"/>
        </w:rPr>
        <w:t>Arranging your bookkeeping so that overhead costs are divided between manufacturing units effectively ties costs to production and forces you to deal with overhead on an ongoing basis. If your factory produces 1,000 widgets with a total overhead cost of $10,000, you know that you can add $10 to the price of each widget and cover your overhead. In the real world, of course, the equations are not this simple, but the same principle applies. By interpreting overhead through individual unit cost, you will know when overhead needs to be decreased or selling prices need to be increased.</w:t>
      </w:r>
    </w:p>
    <w:p w:rsidR="00B63991" w:rsidRPr="00FB76A2" w:rsidRDefault="00B63991" w:rsidP="00AB579A">
      <w:pPr>
        <w:pStyle w:val="2"/>
        <w:spacing w:before="0" w:after="0"/>
        <w:ind w:firstLine="567"/>
        <w:jc w:val="both"/>
        <w:textAlignment w:val="baseline"/>
        <w:rPr>
          <w:rFonts w:ascii="Times New Roman" w:hAnsi="Times New Roman"/>
          <w:b w:val="0"/>
          <w:bCs w:val="0"/>
          <w:lang w:val="en-US"/>
        </w:rPr>
      </w:pPr>
      <w:r w:rsidRPr="00FB76A2">
        <w:rPr>
          <w:rFonts w:ascii="Times New Roman" w:hAnsi="Times New Roman"/>
          <w:b w:val="0"/>
          <w:bCs w:val="0"/>
          <w:lang w:val="en-US"/>
        </w:rPr>
        <w:lastRenderedPageBreak/>
        <w:t>Standardize Rates</w:t>
      </w:r>
    </w:p>
    <w:p w:rsidR="00B63991" w:rsidRPr="00FB76A2" w:rsidRDefault="00B63991" w:rsidP="00AB579A">
      <w:pPr>
        <w:pStyle w:val="a6"/>
        <w:spacing w:before="0" w:after="0"/>
        <w:ind w:firstLine="567"/>
        <w:jc w:val="both"/>
        <w:textAlignment w:val="baseline"/>
        <w:rPr>
          <w:rFonts w:cs="Times New Roman"/>
          <w:sz w:val="28"/>
          <w:szCs w:val="28"/>
          <w:lang w:val="en-US"/>
        </w:rPr>
      </w:pPr>
      <w:r w:rsidRPr="00FB76A2">
        <w:rPr>
          <w:rFonts w:cs="Times New Roman"/>
          <w:sz w:val="28"/>
          <w:szCs w:val="28"/>
          <w:lang w:val="en-US"/>
        </w:rPr>
        <w:t>Developing consistent shop rates can greatly simplify your bookkeeping and make overhead costs easy to understand. If you run a manufacturing company that subcontracts jobs for other people, overhead can become difficult to calculate when you are charging each client a different rate for a different job. By simplifying factory operations and applying a single hourly shop rate for all clients, you can know in advance what you will be bringing in per hour and how much overhead margin you will have available.</w:t>
      </w:r>
    </w:p>
    <w:p w:rsidR="00B63991" w:rsidRPr="00FB76A2" w:rsidRDefault="00B63991" w:rsidP="00AB579A">
      <w:pPr>
        <w:pStyle w:val="2"/>
        <w:spacing w:before="0" w:after="0"/>
        <w:ind w:firstLine="567"/>
        <w:jc w:val="both"/>
        <w:textAlignment w:val="baseline"/>
        <w:rPr>
          <w:rFonts w:ascii="Times New Roman" w:hAnsi="Times New Roman"/>
          <w:b w:val="0"/>
          <w:bCs w:val="0"/>
          <w:lang w:val="en-US"/>
        </w:rPr>
      </w:pPr>
      <w:r w:rsidRPr="00FB76A2">
        <w:rPr>
          <w:rFonts w:ascii="Times New Roman" w:hAnsi="Times New Roman"/>
          <w:b w:val="0"/>
          <w:bCs w:val="0"/>
          <w:lang w:val="en-US"/>
        </w:rPr>
        <w:t>Maximize Tax Benefits</w:t>
      </w:r>
    </w:p>
    <w:p w:rsidR="00B63991" w:rsidRPr="00FB76A2" w:rsidRDefault="00B63991" w:rsidP="00AB579A">
      <w:pPr>
        <w:pStyle w:val="a6"/>
        <w:spacing w:before="0" w:after="0"/>
        <w:ind w:firstLine="567"/>
        <w:jc w:val="both"/>
        <w:textAlignment w:val="baseline"/>
        <w:rPr>
          <w:rFonts w:cs="Times New Roman"/>
          <w:sz w:val="28"/>
          <w:szCs w:val="28"/>
          <w:lang w:val="en-US"/>
        </w:rPr>
      </w:pPr>
      <w:r w:rsidRPr="00FB76A2">
        <w:rPr>
          <w:rFonts w:cs="Times New Roman"/>
          <w:sz w:val="28"/>
          <w:szCs w:val="28"/>
          <w:lang w:val="en-US"/>
        </w:rPr>
        <w:t>Don't let tax loopholes and benefits go underutilized in your business. By taking advantage of government programs and exemptions, you can sometimes substantially reduce your overhead costs. Various programs exist for hiring untrained workers, improving the energy efficiency of your plant and using certain raw materials. The world of subsidies and tax breaks is vast and extremely complicated, so consider hiring an expert who can effectively make the most of these advantages for your company.</w:t>
      </w:r>
    </w:p>
    <w:p w:rsidR="00B63991" w:rsidRPr="00FB76A2" w:rsidRDefault="00B63991" w:rsidP="00AB579A">
      <w:pPr>
        <w:pStyle w:val="2"/>
        <w:spacing w:before="0" w:after="0"/>
        <w:ind w:firstLine="567"/>
        <w:jc w:val="both"/>
        <w:textAlignment w:val="baseline"/>
        <w:rPr>
          <w:rFonts w:ascii="Times New Roman" w:hAnsi="Times New Roman"/>
          <w:b w:val="0"/>
          <w:bCs w:val="0"/>
          <w:lang w:val="en-US"/>
        </w:rPr>
      </w:pPr>
      <w:r w:rsidRPr="00FB76A2">
        <w:rPr>
          <w:rFonts w:ascii="Times New Roman" w:hAnsi="Times New Roman"/>
          <w:b w:val="0"/>
          <w:bCs w:val="0"/>
          <w:lang w:val="en-US"/>
        </w:rPr>
        <w:t>Pursue Efficiency</w:t>
      </w:r>
    </w:p>
    <w:p w:rsidR="005A032D" w:rsidRPr="00FB76A2" w:rsidRDefault="00B63991" w:rsidP="00AB579A">
      <w:pPr>
        <w:pStyle w:val="1"/>
        <w:tabs>
          <w:tab w:val="left" w:pos="993"/>
        </w:tabs>
        <w:spacing w:before="0" w:after="0"/>
        <w:ind w:firstLine="567"/>
        <w:jc w:val="both"/>
        <w:textAlignment w:val="baseline"/>
        <w:rPr>
          <w:rFonts w:ascii="Times New Roman" w:hAnsi="Times New Roman"/>
          <w:b w:val="0"/>
          <w:sz w:val="28"/>
          <w:szCs w:val="28"/>
          <w:lang w:val="en-US"/>
        </w:rPr>
      </w:pPr>
      <w:r w:rsidRPr="00FB76A2">
        <w:rPr>
          <w:rFonts w:ascii="Times New Roman" w:hAnsi="Times New Roman"/>
          <w:b w:val="0"/>
          <w:sz w:val="28"/>
          <w:szCs w:val="28"/>
          <w:lang w:val="en-US"/>
        </w:rPr>
        <w:t>Waste is added overhead that leads to no benefit at all for your company. Whenever you improve the efficiency of your operations, you increase your profit margin. Look into investing in more energy-efficient machinery. By calculating how many years of saved energy costs it would take to equal your upfront investment, you can determine what efficient machines are sensible for you to buy. Comprehensive employee training can decrease wasted wages, and rationalized and streamlined production methods can decrease materials waste sent to the landfill.</w:t>
      </w:r>
    </w:p>
    <w:p w:rsidR="002D6727" w:rsidRPr="00FB76A2" w:rsidRDefault="002D6727" w:rsidP="00AB579A">
      <w:pPr>
        <w:ind w:firstLine="567"/>
        <w:rPr>
          <w:lang w:val="en-US"/>
        </w:rPr>
      </w:pPr>
    </w:p>
    <w:p w:rsidR="005A032D" w:rsidRPr="00FB76A2" w:rsidRDefault="007D5E01" w:rsidP="00AB579A">
      <w:pPr>
        <w:pStyle w:val="1"/>
        <w:tabs>
          <w:tab w:val="left" w:pos="993"/>
        </w:tabs>
        <w:spacing w:before="0" w:after="0"/>
        <w:ind w:firstLine="567"/>
        <w:jc w:val="both"/>
        <w:textAlignment w:val="baseline"/>
        <w:rPr>
          <w:rFonts w:ascii="Times New Roman" w:hAnsi="Times New Roman"/>
          <w:b w:val="0"/>
          <w:i/>
          <w:sz w:val="28"/>
          <w:szCs w:val="28"/>
          <w:lang w:val="en-US"/>
        </w:rPr>
      </w:pPr>
      <w:r w:rsidRPr="00FB76A2">
        <w:rPr>
          <w:rFonts w:ascii="Times New Roman" w:hAnsi="Times New Roman"/>
          <w:b w:val="0"/>
          <w:i/>
          <w:sz w:val="28"/>
          <w:szCs w:val="28"/>
          <w:lang w:val="en-US"/>
        </w:rPr>
        <w:t xml:space="preserve">5. </w:t>
      </w:r>
      <w:r w:rsidR="005A032D" w:rsidRPr="00FB76A2">
        <w:rPr>
          <w:rFonts w:ascii="Times New Roman" w:hAnsi="Times New Roman"/>
          <w:b w:val="0"/>
          <w:i/>
          <w:sz w:val="28"/>
          <w:szCs w:val="28"/>
          <w:lang w:val="en-US"/>
        </w:rPr>
        <w:t>How to Reduce Production Cost</w:t>
      </w:r>
    </w:p>
    <w:p w:rsidR="005A032D" w:rsidRPr="00FB76A2" w:rsidRDefault="005A032D" w:rsidP="00AB579A">
      <w:pPr>
        <w:pStyle w:val="2"/>
        <w:shd w:val="clear" w:color="auto" w:fill="FFFFFF"/>
        <w:tabs>
          <w:tab w:val="left" w:pos="993"/>
        </w:tabs>
        <w:spacing w:before="0" w:after="0"/>
        <w:ind w:firstLine="567"/>
        <w:jc w:val="both"/>
        <w:textAlignment w:val="baseline"/>
        <w:rPr>
          <w:rFonts w:ascii="Times New Roman" w:hAnsi="Times New Roman"/>
          <w:b w:val="0"/>
          <w:bCs w:val="0"/>
          <w:color w:val="000000"/>
          <w:lang w:val="en-US"/>
        </w:rPr>
      </w:pPr>
      <w:r w:rsidRPr="00FB76A2">
        <w:rPr>
          <w:rFonts w:ascii="Times New Roman" w:hAnsi="Times New Roman"/>
          <w:b w:val="0"/>
          <w:bCs w:val="0"/>
          <w:color w:val="000000"/>
          <w:lang w:val="en-US"/>
        </w:rPr>
        <w:t>Component Costs</w:t>
      </w:r>
    </w:p>
    <w:p w:rsidR="005A032D" w:rsidRPr="00FB76A2" w:rsidRDefault="005A032D" w:rsidP="00A26064">
      <w:pPr>
        <w:pStyle w:val="a6"/>
        <w:numPr>
          <w:ilvl w:val="1"/>
          <w:numId w:val="17"/>
        </w:numPr>
        <w:shd w:val="clear" w:color="auto" w:fill="FFFFFF"/>
        <w:tabs>
          <w:tab w:val="left" w:pos="993"/>
        </w:tabs>
        <w:suppressAutoHyphens w:val="0"/>
        <w:spacing w:before="0" w:after="0"/>
        <w:ind w:left="0" w:firstLine="567"/>
        <w:jc w:val="both"/>
        <w:textAlignment w:val="baseline"/>
        <w:rPr>
          <w:rFonts w:cs="Times New Roman"/>
          <w:color w:val="000000"/>
          <w:sz w:val="28"/>
          <w:szCs w:val="28"/>
          <w:lang w:val="en-US"/>
        </w:rPr>
      </w:pPr>
      <w:r w:rsidRPr="00FB76A2">
        <w:rPr>
          <w:rFonts w:cs="Times New Roman"/>
          <w:color w:val="000000"/>
          <w:sz w:val="28"/>
          <w:szCs w:val="28"/>
          <w:lang w:val="en-US"/>
        </w:rPr>
        <w:t>One of the main costs of production is the cost of the components that make up the finished product. Reducing these costs even slightly on a percentage basis can have a substantial impact on the cost of production. Sometimes companies can reduce component costs by buying in bulk or substituting less expensive components that satisfy the requirements. Sometimes a design will allow for fewer fasteners or less material without affecting quality. A review of such possibilities often results in a decrease in production costs.</w:t>
      </w:r>
    </w:p>
    <w:p w:rsidR="005A032D" w:rsidRPr="00FB76A2" w:rsidRDefault="005A032D" w:rsidP="00AB579A">
      <w:pPr>
        <w:pStyle w:val="2"/>
        <w:shd w:val="clear" w:color="auto" w:fill="FFFFFF"/>
        <w:tabs>
          <w:tab w:val="left" w:pos="993"/>
        </w:tabs>
        <w:spacing w:before="0" w:after="0"/>
        <w:ind w:firstLine="567"/>
        <w:jc w:val="both"/>
        <w:textAlignment w:val="baseline"/>
        <w:rPr>
          <w:rFonts w:ascii="Times New Roman" w:hAnsi="Times New Roman"/>
          <w:b w:val="0"/>
          <w:bCs w:val="0"/>
          <w:color w:val="000000"/>
        </w:rPr>
      </w:pPr>
      <w:r w:rsidRPr="00FB76A2">
        <w:rPr>
          <w:rFonts w:ascii="Times New Roman" w:hAnsi="Times New Roman"/>
          <w:b w:val="0"/>
          <w:bCs w:val="0"/>
          <w:color w:val="000000"/>
        </w:rPr>
        <w:t>Change Suppliers</w:t>
      </w:r>
    </w:p>
    <w:p w:rsidR="005A032D" w:rsidRPr="00FB76A2" w:rsidRDefault="005A032D" w:rsidP="00A26064">
      <w:pPr>
        <w:pStyle w:val="a6"/>
        <w:numPr>
          <w:ilvl w:val="1"/>
          <w:numId w:val="17"/>
        </w:numPr>
        <w:shd w:val="clear" w:color="auto" w:fill="FFFFFF"/>
        <w:tabs>
          <w:tab w:val="left" w:pos="993"/>
        </w:tabs>
        <w:suppressAutoHyphens w:val="0"/>
        <w:spacing w:before="0" w:after="0"/>
        <w:ind w:left="0" w:firstLine="567"/>
        <w:jc w:val="both"/>
        <w:textAlignment w:val="baseline"/>
        <w:rPr>
          <w:rFonts w:cs="Times New Roman"/>
          <w:color w:val="000000"/>
          <w:sz w:val="28"/>
          <w:szCs w:val="28"/>
          <w:lang w:val="en-US"/>
        </w:rPr>
      </w:pPr>
      <w:r w:rsidRPr="00FB76A2">
        <w:rPr>
          <w:rFonts w:cs="Times New Roman"/>
          <w:color w:val="000000"/>
          <w:sz w:val="28"/>
          <w:szCs w:val="28"/>
          <w:lang w:val="en-US"/>
        </w:rPr>
        <w:t>If the supplier of components is not willing to consider price reductions and can't offer less expensive alternatives, a company can explore sourcing from different suppliers. It can send the component requirements to various possible suppliers and select those that offer the best value in terms of meeting the specifications and low pricing. Sourcing from two or three suppliers keeps prices low due to competition.</w:t>
      </w:r>
    </w:p>
    <w:p w:rsidR="005A032D" w:rsidRPr="00FB76A2" w:rsidRDefault="005A032D" w:rsidP="00AB579A">
      <w:pPr>
        <w:pStyle w:val="2"/>
        <w:shd w:val="clear" w:color="auto" w:fill="FFFFFF"/>
        <w:tabs>
          <w:tab w:val="left" w:pos="993"/>
        </w:tabs>
        <w:spacing w:before="0" w:after="0"/>
        <w:ind w:firstLine="567"/>
        <w:jc w:val="both"/>
        <w:textAlignment w:val="baseline"/>
        <w:rPr>
          <w:rFonts w:ascii="Times New Roman" w:hAnsi="Times New Roman"/>
          <w:b w:val="0"/>
          <w:bCs w:val="0"/>
          <w:color w:val="000000"/>
          <w:lang w:val="en-US"/>
        </w:rPr>
      </w:pPr>
      <w:r w:rsidRPr="00FB76A2">
        <w:rPr>
          <w:rFonts w:ascii="Times New Roman" w:hAnsi="Times New Roman"/>
          <w:b w:val="0"/>
          <w:bCs w:val="0"/>
          <w:color w:val="000000"/>
          <w:lang w:val="en-US"/>
        </w:rPr>
        <w:t>Change Design</w:t>
      </w:r>
    </w:p>
    <w:p w:rsidR="005A032D" w:rsidRPr="00FB76A2" w:rsidRDefault="005A032D" w:rsidP="00A26064">
      <w:pPr>
        <w:pStyle w:val="a6"/>
        <w:numPr>
          <w:ilvl w:val="1"/>
          <w:numId w:val="17"/>
        </w:numPr>
        <w:shd w:val="clear" w:color="auto" w:fill="FFFFFF"/>
        <w:tabs>
          <w:tab w:val="left" w:pos="993"/>
        </w:tabs>
        <w:suppressAutoHyphens w:val="0"/>
        <w:spacing w:before="0" w:after="0"/>
        <w:ind w:left="0" w:firstLine="567"/>
        <w:jc w:val="both"/>
        <w:textAlignment w:val="baseline"/>
        <w:rPr>
          <w:rFonts w:cs="Times New Roman"/>
          <w:color w:val="000000"/>
          <w:sz w:val="28"/>
          <w:szCs w:val="28"/>
          <w:lang w:val="en-US"/>
        </w:rPr>
      </w:pPr>
      <w:r w:rsidRPr="00FB76A2">
        <w:rPr>
          <w:rFonts w:cs="Times New Roman"/>
          <w:color w:val="000000"/>
          <w:sz w:val="28"/>
          <w:szCs w:val="28"/>
          <w:lang w:val="en-US"/>
        </w:rPr>
        <w:t xml:space="preserve">An effective strategy for reducing production costs is to redesign the product. Companies have to identify the key characteristics of the product that are responsible for its success in the marketplace. Other features may be costly but add little value for customers. Companies can change the design of the product to reduce </w:t>
      </w:r>
      <w:r w:rsidRPr="00FB76A2">
        <w:rPr>
          <w:rFonts w:cs="Times New Roman"/>
          <w:color w:val="000000"/>
          <w:sz w:val="28"/>
          <w:szCs w:val="28"/>
          <w:lang w:val="en-US"/>
        </w:rPr>
        <w:lastRenderedPageBreak/>
        <w:t>costs by eliminating unimportant features while retaining the characteristics that customers value.</w:t>
      </w:r>
    </w:p>
    <w:p w:rsidR="005A032D" w:rsidRPr="00FB76A2" w:rsidRDefault="005A032D" w:rsidP="00AB579A">
      <w:pPr>
        <w:pStyle w:val="2"/>
        <w:shd w:val="clear" w:color="auto" w:fill="FFFFFF"/>
        <w:tabs>
          <w:tab w:val="left" w:pos="993"/>
        </w:tabs>
        <w:spacing w:before="0" w:after="0"/>
        <w:ind w:firstLine="567"/>
        <w:jc w:val="both"/>
        <w:textAlignment w:val="baseline"/>
        <w:rPr>
          <w:rFonts w:ascii="Times New Roman" w:hAnsi="Times New Roman"/>
          <w:b w:val="0"/>
          <w:bCs w:val="0"/>
          <w:color w:val="000000"/>
        </w:rPr>
      </w:pPr>
      <w:r w:rsidRPr="00FB76A2">
        <w:rPr>
          <w:rFonts w:ascii="Times New Roman" w:hAnsi="Times New Roman"/>
          <w:b w:val="0"/>
          <w:bCs w:val="0"/>
          <w:color w:val="000000"/>
        </w:rPr>
        <w:t>Employee Training</w:t>
      </w:r>
    </w:p>
    <w:p w:rsidR="005A032D" w:rsidRPr="00FB76A2" w:rsidRDefault="005A032D" w:rsidP="00A26064">
      <w:pPr>
        <w:pStyle w:val="a6"/>
        <w:numPr>
          <w:ilvl w:val="1"/>
          <w:numId w:val="17"/>
        </w:numPr>
        <w:shd w:val="clear" w:color="auto" w:fill="FFFFFF"/>
        <w:tabs>
          <w:tab w:val="left" w:pos="993"/>
        </w:tabs>
        <w:suppressAutoHyphens w:val="0"/>
        <w:spacing w:before="0" w:after="0"/>
        <w:ind w:left="0" w:firstLine="567"/>
        <w:jc w:val="both"/>
        <w:textAlignment w:val="baseline"/>
        <w:rPr>
          <w:rFonts w:cs="Times New Roman"/>
          <w:color w:val="000000"/>
          <w:sz w:val="28"/>
          <w:szCs w:val="28"/>
          <w:lang w:val="en-US"/>
        </w:rPr>
      </w:pPr>
      <w:r w:rsidRPr="00FB76A2">
        <w:rPr>
          <w:rFonts w:cs="Times New Roman"/>
          <w:color w:val="000000"/>
          <w:sz w:val="28"/>
          <w:szCs w:val="28"/>
          <w:lang w:val="en-US"/>
        </w:rPr>
        <w:t>A company evaluating its production costs may find that employees are not working efficiently or lack the awareness of costs that would allow them to help with reductions. Training employees to understand how the production cycle works and their role in cost reduction makes them part of the solution. When a company trains its employees to be aware of how to reduce costs and informs them of progress, production workers become partners in cost reduction.</w:t>
      </w:r>
    </w:p>
    <w:p w:rsidR="005A032D" w:rsidRPr="00FB76A2" w:rsidRDefault="005A032D" w:rsidP="00AB579A">
      <w:pPr>
        <w:pStyle w:val="2"/>
        <w:shd w:val="clear" w:color="auto" w:fill="FFFFFF"/>
        <w:tabs>
          <w:tab w:val="left" w:pos="993"/>
        </w:tabs>
        <w:spacing w:before="0" w:after="0"/>
        <w:ind w:firstLine="567"/>
        <w:jc w:val="both"/>
        <w:textAlignment w:val="baseline"/>
        <w:rPr>
          <w:rFonts w:ascii="Times New Roman" w:hAnsi="Times New Roman"/>
          <w:b w:val="0"/>
          <w:bCs w:val="0"/>
          <w:color w:val="000000"/>
          <w:lang w:val="en-US"/>
        </w:rPr>
      </w:pPr>
      <w:r w:rsidRPr="00FB76A2">
        <w:rPr>
          <w:rFonts w:ascii="Times New Roman" w:hAnsi="Times New Roman"/>
          <w:b w:val="0"/>
          <w:bCs w:val="0"/>
          <w:color w:val="000000"/>
          <w:lang w:val="en-US"/>
        </w:rPr>
        <w:t>Optimize With Technology</w:t>
      </w:r>
    </w:p>
    <w:p w:rsidR="005A032D" w:rsidRPr="00FB76A2" w:rsidRDefault="005A032D" w:rsidP="00AB579A">
      <w:pPr>
        <w:shd w:val="clear" w:color="auto" w:fill="FFFFFF"/>
        <w:ind w:firstLine="567"/>
        <w:jc w:val="both"/>
        <w:outlineLvl w:val="2"/>
        <w:rPr>
          <w:rFonts w:cs="Times New Roman"/>
          <w:sz w:val="28"/>
          <w:szCs w:val="28"/>
          <w:lang w:val="en-US"/>
        </w:rPr>
      </w:pPr>
      <w:r w:rsidRPr="00FB76A2">
        <w:rPr>
          <w:rFonts w:cs="Times New Roman"/>
          <w:color w:val="000000"/>
          <w:sz w:val="28"/>
          <w:szCs w:val="28"/>
          <w:lang w:val="en-US"/>
        </w:rPr>
        <w:t>Technology allows cost reduction in two ways. It allows automation of certain production processes, resulting in greater consistency and reduced costs, and companies can use it to analyze their production work flow. Many companies already use a high degree of automation but have considerable scope for work flow optimization. Software analyzes the production processes and identifies waiting times and their causes. It shows where material and components are not available when needed and allows companies to streamline production, increasing efficiency and reducing costs.</w:t>
      </w:r>
    </w:p>
    <w:p w:rsidR="005A032D" w:rsidRPr="00FB76A2" w:rsidRDefault="005A032D" w:rsidP="00AB579A">
      <w:pPr>
        <w:shd w:val="clear" w:color="auto" w:fill="FFFFFF"/>
        <w:ind w:firstLine="567"/>
        <w:jc w:val="both"/>
        <w:outlineLvl w:val="2"/>
        <w:rPr>
          <w:rFonts w:cs="Times New Roman"/>
          <w:sz w:val="28"/>
          <w:szCs w:val="28"/>
          <w:lang w:val="en-US"/>
        </w:rPr>
      </w:pPr>
    </w:p>
    <w:p w:rsidR="00F370DA" w:rsidRPr="00FB76A2" w:rsidRDefault="00F370DA" w:rsidP="00AB579A">
      <w:pPr>
        <w:ind w:firstLine="567"/>
        <w:rPr>
          <w:rFonts w:cs="Times New Roman"/>
          <w:vanish/>
          <w:sz w:val="28"/>
          <w:szCs w:val="28"/>
          <w:lang w:val="en-US"/>
        </w:rPr>
      </w:pPr>
    </w:p>
    <w:p w:rsidR="00F370DA" w:rsidRPr="00FB76A2" w:rsidRDefault="005A032D" w:rsidP="00AB579A">
      <w:pPr>
        <w:shd w:val="clear" w:color="auto" w:fill="FFFFFF"/>
        <w:ind w:firstLine="567"/>
        <w:jc w:val="both"/>
        <w:rPr>
          <w:rFonts w:cs="Times New Roman"/>
          <w:sz w:val="28"/>
          <w:szCs w:val="28"/>
          <w:lang w:val="en-US"/>
        </w:rPr>
      </w:pPr>
      <w:r w:rsidRPr="00FB76A2">
        <w:rPr>
          <w:rFonts w:cs="Times New Roman"/>
          <w:bCs/>
          <w:sz w:val="28"/>
          <w:szCs w:val="28"/>
          <w:lang w:val="en-US"/>
        </w:rPr>
        <w:t>6.</w:t>
      </w:r>
      <w:r w:rsidRPr="00FB76A2">
        <w:rPr>
          <w:rFonts w:cs="Times New Roman"/>
          <w:b/>
          <w:bCs/>
          <w:sz w:val="28"/>
          <w:szCs w:val="28"/>
          <w:lang w:val="en-US"/>
        </w:rPr>
        <w:t xml:space="preserve"> </w:t>
      </w:r>
      <w:r w:rsidR="00F370DA" w:rsidRPr="00FB76A2">
        <w:rPr>
          <w:rFonts w:cs="Times New Roman"/>
          <w:sz w:val="28"/>
          <w:szCs w:val="28"/>
          <w:lang w:val="en-US"/>
        </w:rPr>
        <w:t xml:space="preserve">A simple (process-wise) method, which is used for costs accounting of homogeneous production is often mentioned in economic literature, when a technological process is not divided into redistributions (phases). This method does not need to be distinguished in a separate classification group, but to consider as a kind of the previous method, as a simple method actually repeats the previous one's methodology in relation to one redistribution. A depersonalized calculation method was also widespread in the middle of the </w:t>
      </w:r>
      <w:r w:rsidR="00F370DA" w:rsidRPr="00FB76A2">
        <w:rPr>
          <w:rFonts w:cs="Times New Roman"/>
          <w:sz w:val="28"/>
          <w:szCs w:val="28"/>
        </w:rPr>
        <w:t>ХХ</w:t>
      </w:r>
      <w:r w:rsidR="00F370DA" w:rsidRPr="00FB76A2">
        <w:rPr>
          <w:rFonts w:cs="Times New Roman"/>
          <w:sz w:val="28"/>
          <w:szCs w:val="28"/>
          <w:lang w:val="en-US"/>
        </w:rPr>
        <w:t xml:space="preserve"> century. We consider this method not a special method of costs grouping and systematization, but generation of defects in organization of calculation which testifies to the absence of any calculation methods at an enterprise.</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A considerable group of researchers distinguish order-wise, division-wise and normative methods as basic methods of costs accounting and calculation. We can't agree with such classification, as there must be a common feature in the basis of the classification. If the choice of the first two methods is related to the period of calculation, then a normative method cannot be used dissociated from any of these two methods.</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The methods of costs accounting are normative method and actual costs accounting method which answer a question: how costs accounting (according to costs or before them with the next reflection of changes and deviations from norms) is carried out. A feature for a classification of such methods is a costs control operationability: applying actual costs accounting method on completion, and a normative one before the beginning and during economic activity.</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The "standard-cost" system is used in foreign practice to control cost, which is the analogue of domestic costs accounting normative method.</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lastRenderedPageBreak/>
        <w:t>Actual costs accounting method only establishes the costs and can educe defects in economic activity only after comparing of actual costs to planned ones, that needs additional time, and the results of such comparison for the removal of the educed defects can be used only in a next review period.</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Formation of accounting information on production costs and prime cost calculation plays a considerable role in the process of administrative decision-making, so it is necessary to organize such a registration system, which would provide receiving of timely and sufficient for management information. Normative costs accounting method and "standard-cost" system have more advantages over actual costs accounting method to provide such information.</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In the process of the carried research it is possible to make a conclusion that normative cost accounting method and "standard-cost" system are not identical. Basic differences of normative method from the foreign system of calculation are:</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1) accounting reflects not only deviation from norms, but also changes of norms (in standard-cost changes of standards are not registered), which provide extended information to the manager staff in relation to reasons of costs deviations from normative ones;</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2) deviations from norms are attributed not to financial results, but to production prime cost;</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3) reasons of deviations are revealed from the manager controlled costs, but not deviations from costs, which are out of manager control.</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However a leading idea of both methods is establishment of norms (standards), exposure and deviation accounting to determine defects in economic activity of an enterprise.</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Thus, normative costs accounting method and "standard-cost" system have common features in providing costs control, however the advantage of domestic method is giving more analytical information on costs in a few sections (norms of costs, change of norms, deviation from norms).</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Normative costs accounting method satisfies management requirements in gaining of timely and necessary management information and is a powerful mean of costs control. Scientifically reasonable progressive norms have a special value for prime cost planning of calculation objects, allow exposing unused reserves more deep and full. However it is necessary to develop the worked out norms and make them clear to all workers, which are responsible for norms observance and implementation, to make the norms more efficient.</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To provide normative costs accounting method efficiency at an enterprise on the whole, the norms system development must embrace not only the process of production but also assets acquisition and realization.</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 xml:space="preserve">Order-wise and division-wise methods are mostly distinguished in calculation methods classification. Domestic theory considers that a sign of calculation methods classification into order-wise and division-wise methods is a calculation object. However, as we have already marked, the object of calculation cannot be a redistribution which does not have a use value. The basis of calculation methods division into order-wise and division-wise methods is the period of calculation. </w:t>
      </w:r>
      <w:r w:rsidRPr="00FB76A2">
        <w:rPr>
          <w:rFonts w:cs="Times New Roman"/>
          <w:sz w:val="28"/>
          <w:szCs w:val="28"/>
          <w:lang w:val="en-US"/>
        </w:rPr>
        <w:lastRenderedPageBreak/>
        <w:t>Applying a division-wise method in the conditions of mass production there is a necessity of relative halt of technological process to calculate prime cost for a period, despite individual features of separate production types. Applying an order-wise method, an individual prime cost of an order is determined only on completion of production on order data, but not after a certain period completion.</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Some scientists attribute order-wise and division-wise methods to costs accounting methods. We should notice that prime cost calculation is impossible to consider dissociated from costs accounting that is why prime cost calculation foresees a corresponding organization of analytical costs accounting. Prime cost calculation will be impossible, if costs in primary documents are not attributed to a certain calculation object. For this reason calculation methods are sometimes replaced by the concept of the system of order-wise and division-wise calculation.</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Thus, the conducted research allows making a conclusion that methods of domestic costs accounting and calculation have considerable analytical possibilities in providing management necessities and enterprise costs control, than foreign calculation systems.</w:t>
      </w:r>
    </w:p>
    <w:p w:rsidR="00F370DA" w:rsidRPr="00FB76A2" w:rsidRDefault="00F370DA" w:rsidP="00AB579A">
      <w:pPr>
        <w:shd w:val="clear" w:color="auto" w:fill="FFFFFF"/>
        <w:ind w:firstLine="567"/>
        <w:jc w:val="both"/>
        <w:rPr>
          <w:rFonts w:cs="Times New Roman"/>
          <w:sz w:val="28"/>
          <w:szCs w:val="28"/>
          <w:lang w:val="en-US"/>
        </w:rPr>
      </w:pPr>
      <w:r w:rsidRPr="00FB76A2">
        <w:rPr>
          <w:rFonts w:cs="Times New Roman"/>
          <w:sz w:val="28"/>
          <w:szCs w:val="28"/>
          <w:lang w:val="en-US"/>
        </w:rPr>
        <w:t>On the basis of the conducted analysis of essence and features of application of domestic costs accounting methods and calculation methods the expediency costs accounting methods classification is established by control operationability on normative costs accounting method and actual costs accounting method. Calculation methods should be classified by periodicity into order-wise and division-wise methods, by plenitude of cost inclusion to prime cost – into complete and incomplete prime cost methods.</w:t>
      </w:r>
    </w:p>
    <w:p w:rsidR="00F370DA" w:rsidRPr="00FB76A2" w:rsidRDefault="00F370DA" w:rsidP="00AB579A">
      <w:pPr>
        <w:shd w:val="clear" w:color="auto" w:fill="FFFFFF"/>
        <w:ind w:firstLine="567"/>
        <w:outlineLvl w:val="1"/>
        <w:rPr>
          <w:rFonts w:cs="Times New Roman"/>
          <w:b/>
          <w:bCs/>
          <w:sz w:val="28"/>
          <w:szCs w:val="28"/>
          <w:lang w:val="en-US"/>
        </w:rPr>
      </w:pPr>
    </w:p>
    <w:p w:rsidR="00B250CE" w:rsidRPr="00FB76A2" w:rsidRDefault="00B250CE" w:rsidP="00AB579A">
      <w:pPr>
        <w:ind w:firstLine="567"/>
        <w:jc w:val="both"/>
        <w:rPr>
          <w:rFonts w:cs="Times New Roman"/>
          <w:b/>
          <w:bCs/>
          <w:lang w:val="en-US"/>
        </w:rPr>
      </w:pPr>
      <w:bookmarkStart w:id="11" w:name="bm13.4"/>
      <w:bookmarkEnd w:id="11"/>
      <w:r w:rsidRPr="00FB76A2">
        <w:rPr>
          <w:rFonts w:cs="Times New Roman"/>
          <w:b/>
          <w:bCs/>
          <w:lang w:val="en-US"/>
        </w:rPr>
        <w:t>CONTROL QUESTIONS</w:t>
      </w:r>
    </w:p>
    <w:p w:rsidR="00234C47" w:rsidRPr="00FB76A2" w:rsidRDefault="005377AA" w:rsidP="00AB579A">
      <w:pPr>
        <w:ind w:firstLine="567"/>
        <w:jc w:val="both"/>
        <w:rPr>
          <w:lang w:val="en-US"/>
        </w:rPr>
      </w:pPr>
      <w:r w:rsidRPr="00FB76A2">
        <w:rPr>
          <w:lang w:val="en-US"/>
        </w:rPr>
        <w:t>1. What is the difference of costs, expenses and the cost</w:t>
      </w:r>
      <w:r w:rsidR="00234C47" w:rsidRPr="00FB76A2">
        <w:rPr>
          <w:lang w:val="en-US"/>
        </w:rPr>
        <w:t>s</w:t>
      </w:r>
      <w:r w:rsidRPr="00FB76A2">
        <w:rPr>
          <w:lang w:val="en-US"/>
        </w:rPr>
        <w:t xml:space="preserve"> of production?</w:t>
      </w:r>
    </w:p>
    <w:p w:rsidR="00234C47" w:rsidRPr="00FB76A2" w:rsidRDefault="005377AA" w:rsidP="00AB579A">
      <w:pPr>
        <w:ind w:firstLine="567"/>
        <w:jc w:val="both"/>
        <w:rPr>
          <w:lang w:val="en-US"/>
        </w:rPr>
      </w:pPr>
      <w:r w:rsidRPr="00FB76A2">
        <w:rPr>
          <w:lang w:val="en-US"/>
        </w:rPr>
        <w:t xml:space="preserve">2. What are the signs of </w:t>
      </w:r>
      <w:r w:rsidR="00234C47" w:rsidRPr="00FB76A2">
        <w:rPr>
          <w:lang w:val="en-US"/>
        </w:rPr>
        <w:t xml:space="preserve">costs’ </w:t>
      </w:r>
      <w:r w:rsidRPr="00FB76A2">
        <w:rPr>
          <w:lang w:val="en-US"/>
        </w:rPr>
        <w:t>classification?</w:t>
      </w:r>
    </w:p>
    <w:p w:rsidR="00234C47" w:rsidRPr="00FB76A2" w:rsidRDefault="005377AA" w:rsidP="00AB579A">
      <w:pPr>
        <w:ind w:firstLine="567"/>
        <w:jc w:val="both"/>
        <w:rPr>
          <w:lang w:val="en-US"/>
        </w:rPr>
      </w:pPr>
      <w:r w:rsidRPr="00FB76A2">
        <w:rPr>
          <w:lang w:val="en-US"/>
        </w:rPr>
        <w:t>3. Give the grouping of expenses on economic elements and explain its purpose.</w:t>
      </w:r>
    </w:p>
    <w:p w:rsidR="00CB1B1C" w:rsidRPr="00FB76A2" w:rsidRDefault="005377AA" w:rsidP="00AB579A">
      <w:pPr>
        <w:ind w:firstLine="567"/>
        <w:jc w:val="both"/>
        <w:rPr>
          <w:lang w:val="en-US"/>
        </w:rPr>
      </w:pPr>
      <w:r w:rsidRPr="00FB76A2">
        <w:rPr>
          <w:lang w:val="en-US"/>
        </w:rPr>
        <w:t xml:space="preserve">4. What </w:t>
      </w:r>
      <w:r w:rsidR="00731535" w:rsidRPr="00FB76A2">
        <w:rPr>
          <w:lang w:val="en-US"/>
        </w:rPr>
        <w:t>are</w:t>
      </w:r>
      <w:r w:rsidRPr="00FB76A2">
        <w:rPr>
          <w:lang w:val="en-US"/>
        </w:rPr>
        <w:t xml:space="preserve"> the purpose and content of the cost categories for the calculation items?</w:t>
      </w:r>
    </w:p>
    <w:p w:rsidR="00717B45" w:rsidRPr="00FB76A2" w:rsidRDefault="005377AA" w:rsidP="00AB579A">
      <w:pPr>
        <w:ind w:firstLine="567"/>
        <w:jc w:val="both"/>
        <w:rPr>
          <w:lang w:val="en-US"/>
        </w:rPr>
      </w:pPr>
      <w:r w:rsidRPr="00FB76A2">
        <w:rPr>
          <w:lang w:val="en-US"/>
        </w:rPr>
        <w:t xml:space="preserve">5. List and </w:t>
      </w:r>
      <w:r w:rsidR="00CB1B1C" w:rsidRPr="00FB76A2">
        <w:rPr>
          <w:lang w:val="en-US"/>
        </w:rPr>
        <w:t>d</w:t>
      </w:r>
      <w:r w:rsidRPr="00FB76A2">
        <w:rPr>
          <w:lang w:val="en-US"/>
        </w:rPr>
        <w:t>escribe the composition of costs included in cost of production.</w:t>
      </w:r>
    </w:p>
    <w:p w:rsidR="00717B45" w:rsidRPr="00FB76A2" w:rsidRDefault="005377AA" w:rsidP="00AB579A">
      <w:pPr>
        <w:ind w:firstLine="567"/>
        <w:jc w:val="both"/>
        <w:rPr>
          <w:lang w:val="en-US"/>
        </w:rPr>
      </w:pPr>
      <w:r w:rsidRPr="00FB76A2">
        <w:rPr>
          <w:lang w:val="en-US"/>
        </w:rPr>
        <w:t>6. What is meant by the structure of production costs and what factors affect it?</w:t>
      </w:r>
    </w:p>
    <w:p w:rsidR="00B83D38" w:rsidRPr="00FB76A2" w:rsidRDefault="005377AA" w:rsidP="00AB579A">
      <w:pPr>
        <w:ind w:firstLine="567"/>
        <w:jc w:val="both"/>
        <w:rPr>
          <w:lang w:val="en-US"/>
        </w:rPr>
      </w:pPr>
      <w:r w:rsidRPr="00FB76A2">
        <w:rPr>
          <w:lang w:val="en-US"/>
        </w:rPr>
        <w:t xml:space="preserve">7. What are the </w:t>
      </w:r>
      <w:r w:rsidR="00B83D38" w:rsidRPr="00FB76A2">
        <w:rPr>
          <w:lang w:val="en-US"/>
        </w:rPr>
        <w:t xml:space="preserve">generalizing </w:t>
      </w:r>
      <w:r w:rsidR="0097643B" w:rsidRPr="00FB76A2">
        <w:rPr>
          <w:lang w:val="en-US"/>
        </w:rPr>
        <w:t>and differentiated</w:t>
      </w:r>
      <w:r w:rsidR="00B83D38" w:rsidRPr="00FB76A2">
        <w:rPr>
          <w:lang w:val="en-US"/>
        </w:rPr>
        <w:t xml:space="preserve"> </w:t>
      </w:r>
      <w:r w:rsidRPr="00FB76A2">
        <w:rPr>
          <w:lang w:val="en-US"/>
        </w:rPr>
        <w:t xml:space="preserve">cost figures? </w:t>
      </w:r>
      <w:r w:rsidR="0097643B" w:rsidRPr="00FB76A2">
        <w:rPr>
          <w:lang w:val="en-US"/>
        </w:rPr>
        <w:t>V</w:t>
      </w:r>
      <w:r w:rsidRPr="00FB76A2">
        <w:rPr>
          <w:lang w:val="en-US"/>
        </w:rPr>
        <w:t>alue of</w:t>
      </w:r>
      <w:r w:rsidR="00B83D38" w:rsidRPr="00FB76A2">
        <w:rPr>
          <w:lang w:val="en-US"/>
        </w:rPr>
        <w:t xml:space="preserve"> its</w:t>
      </w:r>
      <w:r w:rsidRPr="00FB76A2">
        <w:rPr>
          <w:lang w:val="en-US"/>
        </w:rPr>
        <w:t xml:space="preserve"> parameters.</w:t>
      </w:r>
    </w:p>
    <w:p w:rsidR="00B83D38" w:rsidRPr="00FB76A2" w:rsidRDefault="00B83D38" w:rsidP="00AB579A">
      <w:pPr>
        <w:ind w:firstLine="567"/>
        <w:jc w:val="both"/>
        <w:rPr>
          <w:lang w:val="en-US"/>
        </w:rPr>
      </w:pPr>
      <w:r w:rsidRPr="00FB76A2">
        <w:rPr>
          <w:lang w:val="en-US"/>
        </w:rPr>
        <w:t xml:space="preserve">8. </w:t>
      </w:r>
      <w:r w:rsidR="005377AA" w:rsidRPr="00FB76A2">
        <w:rPr>
          <w:lang w:val="en-US"/>
        </w:rPr>
        <w:t>Describe the factors that bring down the cost of production.</w:t>
      </w:r>
    </w:p>
    <w:p w:rsidR="00D037D0" w:rsidRPr="00FB76A2" w:rsidRDefault="00A4756A" w:rsidP="00AB579A">
      <w:pPr>
        <w:ind w:firstLine="567"/>
        <w:jc w:val="both"/>
        <w:rPr>
          <w:lang w:val="en-US"/>
        </w:rPr>
      </w:pPr>
      <w:r w:rsidRPr="00FB76A2">
        <w:rPr>
          <w:lang w:val="en-US"/>
        </w:rPr>
        <w:t>9</w:t>
      </w:r>
      <w:r w:rsidR="005377AA" w:rsidRPr="00FB76A2">
        <w:rPr>
          <w:lang w:val="en-US"/>
        </w:rPr>
        <w:t xml:space="preserve">. What is the method of </w:t>
      </w:r>
      <w:r w:rsidR="00F623E8" w:rsidRPr="00FB76A2">
        <w:rPr>
          <w:lang w:val="en-US"/>
        </w:rPr>
        <w:t xml:space="preserve">the cost </w:t>
      </w:r>
      <w:r w:rsidR="005377AA" w:rsidRPr="00FB76A2">
        <w:rPr>
          <w:lang w:val="en-US"/>
        </w:rPr>
        <w:t>calculating of techn</w:t>
      </w:r>
      <w:r w:rsidR="00D037D0" w:rsidRPr="00FB76A2">
        <w:rPr>
          <w:lang w:val="en-US"/>
        </w:rPr>
        <w:t>ical</w:t>
      </w:r>
      <w:r w:rsidR="005377AA" w:rsidRPr="00FB76A2">
        <w:rPr>
          <w:lang w:val="en-US"/>
        </w:rPr>
        <w:t>-economic factors?</w:t>
      </w:r>
    </w:p>
    <w:p w:rsidR="00A4756A" w:rsidRPr="00FB76A2" w:rsidRDefault="005377AA" w:rsidP="00AB579A">
      <w:pPr>
        <w:ind w:firstLine="567"/>
        <w:jc w:val="both"/>
        <w:rPr>
          <w:lang w:val="en-US"/>
        </w:rPr>
      </w:pPr>
      <w:r w:rsidRPr="00FB76A2">
        <w:rPr>
          <w:lang w:val="en-US"/>
        </w:rPr>
        <w:t>1</w:t>
      </w:r>
      <w:r w:rsidR="00A4756A" w:rsidRPr="00FB76A2">
        <w:rPr>
          <w:lang w:val="en-US"/>
        </w:rPr>
        <w:t>0</w:t>
      </w:r>
      <w:r w:rsidRPr="00FB76A2">
        <w:rPr>
          <w:lang w:val="en-US"/>
        </w:rPr>
        <w:t>. Characteristics of the initial information and the procedure for planning and cost analysis.</w:t>
      </w:r>
    </w:p>
    <w:p w:rsidR="005377AA" w:rsidRPr="00FB76A2" w:rsidRDefault="005377AA" w:rsidP="00AB579A">
      <w:pPr>
        <w:ind w:firstLine="567"/>
        <w:jc w:val="both"/>
        <w:rPr>
          <w:lang w:val="en-US"/>
        </w:rPr>
      </w:pPr>
      <w:r w:rsidRPr="00FB76A2">
        <w:rPr>
          <w:lang w:val="en-US"/>
        </w:rPr>
        <w:t>1</w:t>
      </w:r>
      <w:r w:rsidR="00A4756A" w:rsidRPr="00FB76A2">
        <w:rPr>
          <w:lang w:val="en-US"/>
        </w:rPr>
        <w:t>1</w:t>
      </w:r>
      <w:r w:rsidRPr="00FB76A2">
        <w:rPr>
          <w:lang w:val="en-US"/>
        </w:rPr>
        <w:t>. The methodology of cost reduction due to the implementation of technical, organizational, economic activities.</w:t>
      </w:r>
    </w:p>
    <w:p w:rsidR="00B250CE" w:rsidRPr="00FB76A2" w:rsidRDefault="00B250CE" w:rsidP="00AB579A">
      <w:pPr>
        <w:ind w:firstLine="567"/>
        <w:jc w:val="both"/>
        <w:rPr>
          <w:rFonts w:cs="Times New Roman"/>
          <w:b/>
          <w:bCs/>
          <w:sz w:val="28"/>
          <w:szCs w:val="28"/>
          <w:lang w:val="en-US"/>
        </w:rPr>
      </w:pPr>
    </w:p>
    <w:p w:rsidR="008578C4" w:rsidRPr="00FB76A2" w:rsidRDefault="00C315CC" w:rsidP="00AB579A">
      <w:pPr>
        <w:ind w:firstLine="567"/>
        <w:jc w:val="both"/>
        <w:rPr>
          <w:rFonts w:cs="Times New Roman"/>
          <w:b/>
          <w:bCs/>
          <w:lang w:val="en-US"/>
        </w:rPr>
      </w:pPr>
      <w:r>
        <w:rPr>
          <w:rFonts w:cs="Times New Roman"/>
          <w:b/>
          <w:bCs/>
          <w:lang w:val="en-US"/>
        </w:rPr>
        <w:t xml:space="preserve">Literature: </w:t>
      </w:r>
      <w:r w:rsidRPr="00603002">
        <w:rPr>
          <w:rFonts w:cs="Times New Roman"/>
          <w:bCs/>
          <w:lang w:val="en-US"/>
        </w:rPr>
        <w:t>1-8, 12, 13, 15, 18-19,</w:t>
      </w:r>
      <w:r w:rsidR="00EC4031">
        <w:rPr>
          <w:rFonts w:cs="Times New Roman"/>
          <w:bCs/>
          <w:lang w:val="en-US"/>
        </w:rPr>
        <w:t xml:space="preserve"> 26-27, 42, 44.</w:t>
      </w:r>
    </w:p>
    <w:p w:rsidR="008578C4" w:rsidRPr="00FB76A2" w:rsidRDefault="008578C4" w:rsidP="00AB579A">
      <w:pPr>
        <w:ind w:firstLine="567"/>
        <w:jc w:val="both"/>
        <w:rPr>
          <w:rFonts w:cs="Times New Roman"/>
          <w:b/>
          <w:bCs/>
          <w:sz w:val="28"/>
          <w:szCs w:val="28"/>
          <w:lang w:val="en-US"/>
        </w:rPr>
      </w:pPr>
    </w:p>
    <w:p w:rsidR="00023144" w:rsidRDefault="00023144" w:rsidP="00AB579A">
      <w:pPr>
        <w:ind w:firstLine="567"/>
        <w:jc w:val="both"/>
        <w:rPr>
          <w:rFonts w:cs="Times New Roman"/>
          <w:b/>
          <w:bCs/>
          <w:sz w:val="28"/>
          <w:szCs w:val="28"/>
          <w:lang w:val="en-US"/>
        </w:rPr>
      </w:pPr>
    </w:p>
    <w:p w:rsidR="00023144" w:rsidRDefault="00023144" w:rsidP="00AB579A">
      <w:pPr>
        <w:ind w:firstLine="567"/>
        <w:jc w:val="both"/>
        <w:rPr>
          <w:rFonts w:cs="Times New Roman"/>
          <w:b/>
          <w:bCs/>
          <w:sz w:val="28"/>
          <w:szCs w:val="28"/>
          <w:lang w:val="en-US"/>
        </w:rPr>
      </w:pPr>
    </w:p>
    <w:p w:rsidR="00023144" w:rsidRDefault="00023144" w:rsidP="00AB579A">
      <w:pPr>
        <w:ind w:firstLine="567"/>
        <w:jc w:val="both"/>
        <w:rPr>
          <w:rFonts w:cs="Times New Roman"/>
          <w:b/>
          <w:bCs/>
          <w:sz w:val="28"/>
          <w:szCs w:val="28"/>
          <w:lang w:val="en-US"/>
        </w:rPr>
      </w:pPr>
    </w:p>
    <w:p w:rsidR="00023144" w:rsidRDefault="00023144" w:rsidP="00AB579A">
      <w:pPr>
        <w:ind w:firstLine="567"/>
        <w:jc w:val="both"/>
        <w:rPr>
          <w:rFonts w:cs="Times New Roman"/>
          <w:b/>
          <w:bCs/>
          <w:sz w:val="28"/>
          <w:szCs w:val="28"/>
          <w:lang w:val="en-US"/>
        </w:rPr>
      </w:pPr>
    </w:p>
    <w:p w:rsidR="00023144" w:rsidRDefault="00023144" w:rsidP="00AB579A">
      <w:pPr>
        <w:ind w:firstLine="567"/>
        <w:jc w:val="both"/>
        <w:rPr>
          <w:rFonts w:cs="Times New Roman"/>
          <w:b/>
          <w:bCs/>
          <w:sz w:val="28"/>
          <w:szCs w:val="28"/>
          <w:lang w:val="en-US"/>
        </w:rPr>
      </w:pPr>
    </w:p>
    <w:p w:rsidR="00B250CE" w:rsidRPr="00FB76A2" w:rsidRDefault="00B250CE" w:rsidP="00AB579A">
      <w:pPr>
        <w:ind w:firstLine="567"/>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11. MARKETING AND PRODUCTION ACTIVITIES OF THE ENTERPRISE</w:t>
      </w:r>
    </w:p>
    <w:p w:rsidR="00BB21DD" w:rsidRPr="00023144" w:rsidRDefault="00BB21DD" w:rsidP="00482E1B">
      <w:pPr>
        <w:numPr>
          <w:ilvl w:val="0"/>
          <w:numId w:val="10"/>
        </w:numPr>
        <w:tabs>
          <w:tab w:val="left" w:pos="1701"/>
          <w:tab w:val="left" w:pos="1843"/>
        </w:tabs>
        <w:ind w:left="1701" w:firstLine="0"/>
        <w:jc w:val="both"/>
        <w:rPr>
          <w:i/>
          <w:lang w:val="en-US"/>
        </w:rPr>
      </w:pPr>
      <w:r w:rsidRPr="00023144">
        <w:rPr>
          <w:rFonts w:eastAsia="Palatino Linotype" w:cs="Times New Roman"/>
          <w:i/>
          <w:lang w:val="en-US"/>
        </w:rPr>
        <w:t>Strategic planning and marketing approach</w:t>
      </w:r>
      <w:r w:rsidRPr="00023144">
        <w:rPr>
          <w:rStyle w:val="12"/>
          <w:rFonts w:eastAsia="Palatino Linotype"/>
          <w:i/>
          <w:sz w:val="24"/>
          <w:szCs w:val="24"/>
          <w:lang w:val="en-US"/>
        </w:rPr>
        <w:t>.</w:t>
      </w:r>
    </w:p>
    <w:p w:rsidR="00BB21DD" w:rsidRPr="00023144" w:rsidRDefault="00BB21DD" w:rsidP="00482E1B">
      <w:pPr>
        <w:numPr>
          <w:ilvl w:val="0"/>
          <w:numId w:val="10"/>
        </w:numPr>
        <w:tabs>
          <w:tab w:val="left" w:pos="1701"/>
          <w:tab w:val="left" w:pos="1843"/>
        </w:tabs>
        <w:ind w:left="1701" w:firstLine="0"/>
        <w:jc w:val="both"/>
        <w:rPr>
          <w:i/>
          <w:lang w:val="en-US"/>
        </w:rPr>
      </w:pPr>
      <w:r w:rsidRPr="00023144">
        <w:rPr>
          <w:rFonts w:cs="Times New Roman"/>
          <w:i/>
          <w:lang w:val="en-US"/>
        </w:rPr>
        <w:t>Methodological basis of planning activity of the enterprise</w:t>
      </w:r>
      <w:r w:rsidRPr="00023144">
        <w:rPr>
          <w:rStyle w:val="12"/>
          <w:rFonts w:eastAsia="Palatino Linotype"/>
          <w:i/>
          <w:sz w:val="24"/>
          <w:szCs w:val="24"/>
          <w:lang w:val="en-US"/>
        </w:rPr>
        <w:t>.</w:t>
      </w:r>
    </w:p>
    <w:p w:rsidR="00BB21DD" w:rsidRPr="00023144" w:rsidRDefault="00BB21DD" w:rsidP="00482E1B">
      <w:pPr>
        <w:numPr>
          <w:ilvl w:val="0"/>
          <w:numId w:val="10"/>
        </w:numPr>
        <w:tabs>
          <w:tab w:val="left" w:pos="1701"/>
          <w:tab w:val="left" w:pos="1843"/>
        </w:tabs>
        <w:ind w:left="1701" w:firstLine="0"/>
        <w:jc w:val="both"/>
        <w:rPr>
          <w:i/>
          <w:lang w:val="en-US"/>
        </w:rPr>
      </w:pPr>
      <w:r w:rsidRPr="00023144">
        <w:rPr>
          <w:rFonts w:cs="Times New Roman"/>
          <w:i/>
          <w:lang w:val="en-US"/>
        </w:rPr>
        <w:t>Production capacity and methods of its determination.</w:t>
      </w:r>
    </w:p>
    <w:p w:rsidR="00BB21DD" w:rsidRPr="00023144" w:rsidRDefault="00BB21DD" w:rsidP="00482E1B">
      <w:pPr>
        <w:numPr>
          <w:ilvl w:val="0"/>
          <w:numId w:val="10"/>
        </w:numPr>
        <w:tabs>
          <w:tab w:val="left" w:pos="1701"/>
          <w:tab w:val="left" w:pos="1843"/>
        </w:tabs>
        <w:ind w:left="1701" w:firstLine="0"/>
        <w:jc w:val="both"/>
        <w:rPr>
          <w:i/>
          <w:lang w:val="en-US"/>
        </w:rPr>
      </w:pPr>
      <w:r w:rsidRPr="00023144">
        <w:rPr>
          <w:rFonts w:cs="Times New Roman"/>
          <w:i/>
          <w:lang w:val="en-US"/>
        </w:rPr>
        <w:t>Organization of production planning at the enterprise in market conditions.</w:t>
      </w:r>
    </w:p>
    <w:p w:rsidR="003275A7" w:rsidRPr="00FB76A2" w:rsidRDefault="003275A7" w:rsidP="00AB579A">
      <w:pPr>
        <w:shd w:val="clear" w:color="auto" w:fill="FFFFFF"/>
        <w:ind w:firstLine="567"/>
        <w:jc w:val="both"/>
        <w:outlineLvl w:val="0"/>
        <w:rPr>
          <w:rFonts w:cs="Times New Roman"/>
          <w:kern w:val="36"/>
          <w:sz w:val="28"/>
          <w:szCs w:val="28"/>
          <w:lang w:val="en-US" w:eastAsia="ru-RU"/>
        </w:rPr>
      </w:pPr>
    </w:p>
    <w:p w:rsidR="00A4447E" w:rsidRPr="00FB76A2" w:rsidRDefault="00A4447E" w:rsidP="00A4447E">
      <w:pPr>
        <w:pStyle w:val="a6"/>
        <w:shd w:val="clear" w:color="auto" w:fill="FFFFFF"/>
        <w:spacing w:before="0" w:after="0"/>
        <w:ind w:firstLine="567"/>
        <w:jc w:val="both"/>
        <w:textAlignment w:val="baseline"/>
        <w:rPr>
          <w:rFonts w:cs="Times New Roman"/>
          <w:color w:val="000000"/>
          <w:sz w:val="28"/>
          <w:szCs w:val="28"/>
          <w:lang w:val="en-US"/>
        </w:rPr>
      </w:pPr>
      <w:r w:rsidRPr="00FB76A2">
        <w:rPr>
          <w:rFonts w:cs="Times New Roman"/>
          <w:color w:val="000000"/>
          <w:sz w:val="28"/>
          <w:szCs w:val="28"/>
          <w:lang w:val="en-US"/>
        </w:rPr>
        <w:t xml:space="preserve">1. </w:t>
      </w:r>
      <w:r w:rsidRPr="00FB76A2">
        <w:rPr>
          <w:rFonts w:cs="Times New Roman"/>
          <w:i/>
          <w:color w:val="000000"/>
          <w:sz w:val="28"/>
          <w:szCs w:val="28"/>
          <w:lang w:val="en-US"/>
        </w:rPr>
        <w:t>Strategic planning</w:t>
      </w:r>
      <w:r w:rsidRPr="00FB76A2">
        <w:rPr>
          <w:rFonts w:cs="Times New Roman"/>
          <w:color w:val="000000"/>
          <w:sz w:val="28"/>
          <w:szCs w:val="28"/>
          <w:lang w:val="en-US"/>
        </w:rPr>
        <w:t xml:space="preserve"> is a broad process that can address the entire business, or a portion of the business such as marketing. Marketing strategies derive from strategic plans. Strategic planning is designed to provide an organization, its divisions, departments or even individual players with a game plan or road map to achieve specific goals and objectives. Strategic planning identifies internal and external effects and opportunities to consider in the creation of strategies and tactics. From a marketing standpoint, strategic planning might help to identify new market opportunities as well as new competitive threats.</w:t>
      </w:r>
    </w:p>
    <w:p w:rsidR="00A4447E" w:rsidRPr="00FB76A2" w:rsidRDefault="00A4447E" w:rsidP="00A4447E">
      <w:pPr>
        <w:pStyle w:val="2"/>
        <w:shd w:val="clear" w:color="auto" w:fill="FFFFFF"/>
        <w:spacing w:before="0" w:after="0"/>
        <w:ind w:firstLine="567"/>
        <w:jc w:val="both"/>
        <w:textAlignment w:val="baseline"/>
        <w:rPr>
          <w:rFonts w:ascii="Times New Roman" w:hAnsi="Times New Roman"/>
          <w:b w:val="0"/>
          <w:bCs w:val="0"/>
          <w:color w:val="000000"/>
          <w:lang w:val="en-US"/>
        </w:rPr>
      </w:pPr>
      <w:r w:rsidRPr="00FB76A2">
        <w:rPr>
          <w:rFonts w:ascii="Times New Roman" w:hAnsi="Times New Roman"/>
          <w:b w:val="0"/>
          <w:bCs w:val="0"/>
          <w:color w:val="000000"/>
          <w:lang w:val="en-US"/>
        </w:rPr>
        <w:t>The Planning Process</w:t>
      </w:r>
    </w:p>
    <w:p w:rsidR="00A4447E" w:rsidRPr="00FB76A2" w:rsidRDefault="00A4447E" w:rsidP="00A4447E">
      <w:pPr>
        <w:pStyle w:val="a6"/>
        <w:shd w:val="clear" w:color="auto" w:fill="FFFFFF"/>
        <w:spacing w:before="0" w:after="0"/>
        <w:ind w:firstLine="567"/>
        <w:jc w:val="both"/>
        <w:textAlignment w:val="baseline"/>
        <w:rPr>
          <w:rFonts w:cs="Times New Roman"/>
          <w:color w:val="000000"/>
          <w:sz w:val="28"/>
          <w:szCs w:val="28"/>
          <w:lang w:val="en-US"/>
        </w:rPr>
      </w:pPr>
      <w:r w:rsidRPr="00FB76A2">
        <w:rPr>
          <w:rFonts w:cs="Times New Roman"/>
          <w:color w:val="000000"/>
          <w:sz w:val="28"/>
          <w:szCs w:val="28"/>
          <w:lang w:val="en-US"/>
        </w:rPr>
        <w:t>A number of steps are involved in any strategic planning process, including a strategic marketing planning process. These include identifying the overall planning goal, selecting team participants, gathering data related to the internal and external environment, conducting a SWOT (strengths, weaknesses, opportunities and threats) analysis, developing specific objectives, creating strategies and tactics, and designing a measurement and reporting process. In many organizations, the overall strategic plan provides direction for the creation of sub-plans, including a strategic marketing plan.</w:t>
      </w:r>
    </w:p>
    <w:p w:rsidR="00A4447E" w:rsidRPr="00FB76A2" w:rsidRDefault="00A4447E" w:rsidP="00A4447E">
      <w:pPr>
        <w:pStyle w:val="2"/>
        <w:shd w:val="clear" w:color="auto" w:fill="FFFFFF"/>
        <w:spacing w:before="0" w:after="0"/>
        <w:ind w:firstLine="567"/>
        <w:jc w:val="both"/>
        <w:textAlignment w:val="baseline"/>
        <w:rPr>
          <w:rFonts w:ascii="Times New Roman" w:hAnsi="Times New Roman"/>
          <w:b w:val="0"/>
          <w:bCs w:val="0"/>
          <w:color w:val="000000"/>
          <w:lang w:val="en-US"/>
        </w:rPr>
      </w:pPr>
      <w:r w:rsidRPr="00FB76A2">
        <w:rPr>
          <w:rFonts w:ascii="Times New Roman" w:hAnsi="Times New Roman"/>
          <w:b w:val="0"/>
          <w:bCs w:val="0"/>
          <w:color w:val="000000"/>
          <w:lang w:val="en-US"/>
        </w:rPr>
        <w:t>Goals, Objectives, Strategies and Tactics</w:t>
      </w:r>
    </w:p>
    <w:p w:rsidR="00A4447E" w:rsidRPr="00FB76A2" w:rsidRDefault="00A4447E" w:rsidP="00A4447E">
      <w:pPr>
        <w:pStyle w:val="a6"/>
        <w:shd w:val="clear" w:color="auto" w:fill="FFFFFF"/>
        <w:spacing w:before="0" w:after="0"/>
        <w:ind w:firstLine="567"/>
        <w:jc w:val="both"/>
        <w:textAlignment w:val="baseline"/>
        <w:rPr>
          <w:rFonts w:cs="Times New Roman"/>
          <w:color w:val="000000"/>
          <w:sz w:val="28"/>
          <w:szCs w:val="28"/>
          <w:lang w:val="en-US"/>
        </w:rPr>
      </w:pPr>
      <w:r w:rsidRPr="00FB76A2">
        <w:rPr>
          <w:rFonts w:cs="Times New Roman"/>
          <w:color w:val="000000"/>
          <w:sz w:val="28"/>
          <w:szCs w:val="28"/>
          <w:lang w:val="en-US"/>
        </w:rPr>
        <w:t>The components of a strategic marketing plan include goals, objectives, strategies and tactics. Goals are broad and provide general direction in terms of what the marketing organization would like to achieve, for instance an increased market share. Objectives are tied to goals and provide more specific, measurable outcomes -- for example, increase market share in a specific geographic area for a specific product, by a certain amount or by a specific date. Strategies and tactics indicate how goals and objectives will be met. Strategies are broad: for instance, implement a social media strategy. Tactics are more specific and indicate the individual tasks to achieve the strategies -- for instance, set up a Twitter account or establish a YouTube channel.</w:t>
      </w:r>
    </w:p>
    <w:p w:rsidR="00A4447E" w:rsidRPr="00FB76A2" w:rsidRDefault="00A4447E" w:rsidP="00A4447E">
      <w:pPr>
        <w:pStyle w:val="2"/>
        <w:shd w:val="clear" w:color="auto" w:fill="FFFFFF"/>
        <w:spacing w:before="0" w:after="0"/>
        <w:ind w:firstLine="567"/>
        <w:jc w:val="both"/>
        <w:textAlignment w:val="baseline"/>
        <w:rPr>
          <w:rFonts w:ascii="Times New Roman" w:hAnsi="Times New Roman"/>
          <w:b w:val="0"/>
          <w:bCs w:val="0"/>
          <w:color w:val="000000"/>
          <w:lang w:val="en-US"/>
        </w:rPr>
      </w:pPr>
      <w:r w:rsidRPr="00FB76A2">
        <w:rPr>
          <w:rFonts w:ascii="Times New Roman" w:hAnsi="Times New Roman"/>
          <w:b w:val="0"/>
          <w:bCs w:val="0"/>
          <w:color w:val="000000"/>
          <w:lang w:val="en-US"/>
        </w:rPr>
        <w:t>The Important Role of Measurement</w:t>
      </w:r>
    </w:p>
    <w:p w:rsidR="00A4447E" w:rsidRPr="00FB76A2" w:rsidRDefault="00A4447E" w:rsidP="00A4447E">
      <w:pPr>
        <w:pStyle w:val="a6"/>
        <w:shd w:val="clear" w:color="auto" w:fill="FFFFFF"/>
        <w:spacing w:before="0" w:after="0"/>
        <w:ind w:firstLine="567"/>
        <w:jc w:val="both"/>
        <w:textAlignment w:val="baseline"/>
        <w:rPr>
          <w:rFonts w:cs="Times New Roman"/>
          <w:color w:val="000000"/>
          <w:sz w:val="28"/>
          <w:szCs w:val="28"/>
          <w:lang w:val="en-US"/>
        </w:rPr>
      </w:pPr>
      <w:r w:rsidRPr="00FB76A2">
        <w:rPr>
          <w:rFonts w:cs="Times New Roman"/>
          <w:color w:val="000000"/>
          <w:sz w:val="28"/>
          <w:szCs w:val="28"/>
          <w:lang w:val="en-US"/>
        </w:rPr>
        <w:t>It is not enough to plan; a plan must include some form of measurement and a process for monitoring and reviewing results. An overall strategic plan might outline broad objectives for marketing; the marketing plan would detail more specific objectives for the marketing department to monitor and report on. The results achieved -- whether they fall short or exceed expectations -- provide input used to consider changes or adjustments in the plan. Ongoing measurement and reporting can help to ensure the strategic plan continues to achieve measurable results.</w:t>
      </w:r>
    </w:p>
    <w:p w:rsidR="00103C04" w:rsidRPr="00FB76A2" w:rsidRDefault="00103C04" w:rsidP="00103C04">
      <w:pPr>
        <w:tabs>
          <w:tab w:val="left" w:pos="1701"/>
          <w:tab w:val="left" w:pos="1843"/>
        </w:tabs>
        <w:ind w:left="1200"/>
        <w:jc w:val="both"/>
        <w:rPr>
          <w:rFonts w:cs="Times New Roman"/>
          <w:i/>
          <w:sz w:val="28"/>
          <w:szCs w:val="28"/>
          <w:lang w:val="en-US"/>
        </w:rPr>
      </w:pPr>
    </w:p>
    <w:p w:rsidR="00DC72A0" w:rsidRPr="00FB76A2" w:rsidRDefault="00DC72A0" w:rsidP="000E7DDA">
      <w:pPr>
        <w:pStyle w:val="a6"/>
        <w:shd w:val="clear" w:color="auto" w:fill="FFFFFF"/>
        <w:spacing w:before="0" w:after="0"/>
        <w:ind w:firstLine="567"/>
        <w:jc w:val="both"/>
        <w:textAlignment w:val="baseline"/>
        <w:rPr>
          <w:rFonts w:cs="Times New Roman"/>
          <w:color w:val="000000"/>
          <w:sz w:val="28"/>
          <w:szCs w:val="28"/>
          <w:lang w:val="en-US"/>
        </w:rPr>
      </w:pPr>
    </w:p>
    <w:p w:rsidR="00DC72A0" w:rsidRPr="00FB76A2" w:rsidRDefault="00DC72A0"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EF4289" w:rsidP="000E7DDA">
      <w:pPr>
        <w:pStyle w:val="a6"/>
        <w:shd w:val="clear" w:color="auto" w:fill="FFFFFF"/>
        <w:spacing w:before="0" w:after="0"/>
        <w:ind w:firstLine="567"/>
        <w:jc w:val="both"/>
        <w:textAlignment w:val="baseline"/>
        <w:rPr>
          <w:rFonts w:cs="Times New Roman"/>
          <w:color w:val="000000"/>
          <w:sz w:val="28"/>
          <w:szCs w:val="28"/>
          <w:lang w:val="en-US"/>
        </w:rPr>
      </w:pPr>
      <w:r>
        <w:rPr>
          <w:rFonts w:cs="Times New Roman"/>
          <w:noProof/>
          <w:color w:val="000000"/>
          <w:sz w:val="28"/>
          <w:szCs w:val="28"/>
          <w:lang w:eastAsia="ru-RU"/>
        </w:rPr>
        <w:pict>
          <v:group id="_x0000_s1272" style="position:absolute;left:0;text-align:left;margin-left:27.65pt;margin-top:9.4pt;width:421.7pt;height:245.1pt;z-index:251776000" coordorigin="1309,3254" coordsize="8434,4902">
            <v:rect id="_x0000_s1264" style="position:absolute;left:4451;top:3254;width:5292;height:1029">
              <v:textbox>
                <w:txbxContent>
                  <w:p w:rsidR="007948DA" w:rsidRDefault="007948DA">
                    <w:pPr>
                      <w:rPr>
                        <w:lang w:val="en-US"/>
                      </w:rPr>
                    </w:pPr>
                    <w:r>
                      <w:rPr>
                        <w:lang w:val="en-US"/>
                      </w:rPr>
                      <w:t>To review the organization’s current state and external environment so as to establish the position of the organization with respect to the competition</w:t>
                    </w:r>
                  </w:p>
                  <w:p w:rsidR="007948DA" w:rsidRPr="00805709" w:rsidRDefault="007948DA">
                    <w:pPr>
                      <w:rPr>
                        <w:lang w:val="en-US"/>
                      </w:rPr>
                    </w:pPr>
                  </w:p>
                </w:txbxContent>
              </v:textbox>
            </v:rect>
            <v:rect id="_x0000_s1265" style="position:absolute;left:4451;top:4489;width:5292;height:1029">
              <v:textbox>
                <w:txbxContent>
                  <w:p w:rsidR="007948DA" w:rsidRDefault="007948DA">
                    <w:pPr>
                      <w:rPr>
                        <w:lang w:val="en-US"/>
                      </w:rPr>
                    </w:pPr>
                    <w:r>
                      <w:rPr>
                        <w:lang w:val="en-US"/>
                      </w:rPr>
                      <w:t>To define the desired state of  the organization so as to focus the development and implementation of business strategies in achieving the desired goals</w:t>
                    </w:r>
                  </w:p>
                  <w:p w:rsidR="007948DA" w:rsidRPr="00805709" w:rsidRDefault="007948DA">
                    <w:pPr>
                      <w:rPr>
                        <w:lang w:val="en-US"/>
                      </w:rPr>
                    </w:pPr>
                  </w:p>
                </w:txbxContent>
              </v:textbox>
            </v:rect>
            <v:rect id="_x0000_s1266" style="position:absolute;left:4451;top:5705;width:5292;height:1029">
              <v:textbox>
                <w:txbxContent>
                  <w:p w:rsidR="007948DA" w:rsidRPr="00805709" w:rsidRDefault="007948DA">
                    <w:pPr>
                      <w:rPr>
                        <w:lang w:val="en-US"/>
                      </w:rPr>
                    </w:pPr>
                    <w:r>
                      <w:rPr>
                        <w:lang w:val="en-US"/>
                      </w:rPr>
                      <w:t>To formulate business strategies based on the organization’s strengths and external opportunities to achieve desired state</w:t>
                    </w:r>
                  </w:p>
                </w:txbxContent>
              </v:textbox>
            </v:rect>
            <v:rect id="_x0000_s1267" style="position:absolute;left:4451;top:6940;width:5292;height:1029">
              <v:textbox>
                <w:txbxContent>
                  <w:p w:rsidR="007948DA" w:rsidRPr="00805709" w:rsidRDefault="007948DA">
                    <w:pPr>
                      <w:rPr>
                        <w:lang w:val="en-US"/>
                      </w:rPr>
                    </w:pPr>
                    <w:r>
                      <w:rPr>
                        <w:lang w:val="en-US"/>
                      </w:rPr>
                      <w:t xml:space="preserve">To define the IT architecture and develop a strategic business implementation  plan so as to serve as the blueprint for detailed implementation </w:t>
                    </w:r>
                  </w:p>
                </w:txbxContent>
              </v:textbox>
            </v:re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268" type="#_x0000_t15" style="position:absolute;left:1309;top:3254;width:3273;height:1197">
              <v:textbox>
                <w:txbxContent>
                  <w:p w:rsidR="007948DA" w:rsidRDefault="007948DA" w:rsidP="00805709">
                    <w:pPr>
                      <w:jc w:val="center"/>
                      <w:rPr>
                        <w:rFonts w:cs="Times New Roman"/>
                        <w:color w:val="000000"/>
                        <w:sz w:val="28"/>
                        <w:szCs w:val="28"/>
                        <w:lang w:val="en-US"/>
                      </w:rPr>
                    </w:pPr>
                  </w:p>
                  <w:p w:rsidR="007948DA" w:rsidRPr="00DC72A0" w:rsidRDefault="007948DA" w:rsidP="00805709">
                    <w:pPr>
                      <w:jc w:val="center"/>
                    </w:pPr>
                    <w:r w:rsidRPr="00DC72A0">
                      <w:rPr>
                        <w:rFonts w:cs="Times New Roman"/>
                        <w:color w:val="000000"/>
                        <w:lang w:val="en-US"/>
                      </w:rPr>
                      <w:t>Strategic Business Review</w:t>
                    </w:r>
                  </w:p>
                </w:txbxContent>
              </v:textbox>
            </v:shape>
            <v:shape id="_x0000_s1269" type="#_x0000_t15" style="position:absolute;left:1309;top:4489;width:3273;height:1197">
              <v:textbox>
                <w:txbxContent>
                  <w:p w:rsidR="007948DA" w:rsidRDefault="007948DA" w:rsidP="00805709">
                    <w:pPr>
                      <w:jc w:val="center"/>
                      <w:rPr>
                        <w:rFonts w:cs="Times New Roman"/>
                        <w:color w:val="000000"/>
                        <w:sz w:val="28"/>
                        <w:szCs w:val="28"/>
                        <w:lang w:val="en-US"/>
                      </w:rPr>
                    </w:pPr>
                  </w:p>
                  <w:p w:rsidR="007948DA" w:rsidRPr="00DC72A0" w:rsidRDefault="007948DA" w:rsidP="00805709">
                    <w:pPr>
                      <w:jc w:val="center"/>
                    </w:pPr>
                    <w:r w:rsidRPr="00DC72A0">
                      <w:rPr>
                        <w:rFonts w:cs="Times New Roman"/>
                        <w:color w:val="000000"/>
                        <w:lang w:val="en-US"/>
                      </w:rPr>
                      <w:t xml:space="preserve">Business </w:t>
                    </w:r>
                    <w:r>
                      <w:rPr>
                        <w:rFonts w:cs="Times New Roman"/>
                        <w:color w:val="000000"/>
                        <w:lang w:val="en-US"/>
                      </w:rPr>
                      <w:t>Visioning</w:t>
                    </w:r>
                  </w:p>
                </w:txbxContent>
              </v:textbox>
            </v:shape>
            <v:shape id="_x0000_s1270" type="#_x0000_t15" style="position:absolute;left:1309;top:5724;width:3273;height:1197">
              <v:textbox>
                <w:txbxContent>
                  <w:p w:rsidR="007948DA" w:rsidRDefault="007948DA" w:rsidP="00805709">
                    <w:pPr>
                      <w:jc w:val="center"/>
                      <w:rPr>
                        <w:rFonts w:cs="Times New Roman"/>
                        <w:color w:val="000000"/>
                        <w:sz w:val="28"/>
                        <w:szCs w:val="28"/>
                        <w:lang w:val="en-US"/>
                      </w:rPr>
                    </w:pPr>
                  </w:p>
                  <w:p w:rsidR="007948DA" w:rsidRPr="00DC72A0" w:rsidRDefault="007948DA" w:rsidP="00805709">
                    <w:pPr>
                      <w:jc w:val="center"/>
                    </w:pPr>
                    <w:r w:rsidRPr="00DC72A0">
                      <w:rPr>
                        <w:rFonts w:cs="Times New Roman"/>
                        <w:color w:val="000000"/>
                        <w:lang w:val="en-US"/>
                      </w:rPr>
                      <w:t>Business Strateg</w:t>
                    </w:r>
                    <w:r>
                      <w:rPr>
                        <w:rFonts w:cs="Times New Roman"/>
                        <w:color w:val="000000"/>
                        <w:lang w:val="en-US"/>
                      </w:rPr>
                      <w:t>y Development</w:t>
                    </w:r>
                  </w:p>
                </w:txbxContent>
              </v:textbox>
            </v:shape>
            <v:shape id="_x0000_s1271" type="#_x0000_t15" style="position:absolute;left:1309;top:6959;width:3273;height:1197">
              <v:textbox>
                <w:txbxContent>
                  <w:p w:rsidR="007948DA" w:rsidRDefault="007948DA" w:rsidP="00805709">
                    <w:pPr>
                      <w:jc w:val="center"/>
                      <w:rPr>
                        <w:rFonts w:cs="Times New Roman"/>
                        <w:color w:val="000000"/>
                        <w:sz w:val="28"/>
                        <w:szCs w:val="28"/>
                        <w:lang w:val="en-US"/>
                      </w:rPr>
                    </w:pPr>
                  </w:p>
                  <w:p w:rsidR="007948DA" w:rsidRPr="00DC72A0" w:rsidRDefault="007948DA" w:rsidP="00805709">
                    <w:pPr>
                      <w:jc w:val="center"/>
                    </w:pPr>
                    <w:r>
                      <w:rPr>
                        <w:rFonts w:cs="Times New Roman"/>
                        <w:color w:val="000000"/>
                        <w:lang w:val="en-US"/>
                      </w:rPr>
                      <w:t>Implementation Formulation</w:t>
                    </w:r>
                  </w:p>
                </w:txbxContent>
              </v:textbox>
            </v:shape>
          </v:group>
        </w:pict>
      </w: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805709" w:rsidRPr="00FB76A2" w:rsidRDefault="00DC72A0" w:rsidP="00DC72A0">
      <w:pPr>
        <w:pStyle w:val="a6"/>
        <w:shd w:val="clear" w:color="auto" w:fill="FFFFFF"/>
        <w:spacing w:before="0" w:after="0"/>
        <w:ind w:firstLine="567"/>
        <w:jc w:val="center"/>
        <w:textAlignment w:val="baseline"/>
        <w:rPr>
          <w:rFonts w:cs="Times New Roman"/>
          <w:color w:val="000000"/>
          <w:sz w:val="28"/>
          <w:szCs w:val="28"/>
          <w:lang w:val="en-US"/>
        </w:rPr>
      </w:pPr>
      <w:r w:rsidRPr="00FB76A2">
        <w:rPr>
          <w:rFonts w:cs="Times New Roman"/>
          <w:color w:val="000000"/>
          <w:sz w:val="28"/>
          <w:szCs w:val="28"/>
          <w:lang w:val="en-US"/>
        </w:rPr>
        <w:t>Figure 11.1 – Strategic business planning methodology</w:t>
      </w:r>
    </w:p>
    <w:p w:rsidR="00805709" w:rsidRPr="00FB76A2" w:rsidRDefault="00805709" w:rsidP="000E7DDA">
      <w:pPr>
        <w:pStyle w:val="a6"/>
        <w:shd w:val="clear" w:color="auto" w:fill="FFFFFF"/>
        <w:spacing w:before="0" w:after="0"/>
        <w:ind w:firstLine="567"/>
        <w:jc w:val="both"/>
        <w:textAlignment w:val="baseline"/>
        <w:rPr>
          <w:rFonts w:cs="Times New Roman"/>
          <w:color w:val="000000"/>
          <w:sz w:val="28"/>
          <w:szCs w:val="28"/>
          <w:lang w:val="en-US"/>
        </w:rPr>
      </w:pPr>
    </w:p>
    <w:p w:rsidR="00DC72A0" w:rsidRPr="00FB76A2" w:rsidRDefault="00DC72A0" w:rsidP="00DC72A0">
      <w:pPr>
        <w:pStyle w:val="a6"/>
        <w:shd w:val="clear" w:color="auto" w:fill="FFFFFF"/>
        <w:spacing w:before="0" w:after="0"/>
        <w:ind w:firstLine="567"/>
        <w:jc w:val="both"/>
        <w:textAlignment w:val="baseline"/>
        <w:rPr>
          <w:rFonts w:cs="Times New Roman"/>
          <w:color w:val="000000"/>
          <w:sz w:val="28"/>
          <w:szCs w:val="28"/>
          <w:lang w:val="en-US"/>
        </w:rPr>
      </w:pPr>
      <w:r w:rsidRPr="00FB76A2">
        <w:rPr>
          <w:rFonts w:cs="Times New Roman"/>
          <w:color w:val="000000"/>
          <w:sz w:val="28"/>
          <w:szCs w:val="28"/>
          <w:lang w:val="en-US"/>
        </w:rPr>
        <w:t xml:space="preserve">3. Capacity decisions abound in the business world, and balancing various capacities reflects how a company approaches business. </w:t>
      </w:r>
      <w:r w:rsidRPr="00FB76A2">
        <w:rPr>
          <w:rFonts w:cs="Times New Roman"/>
          <w:i/>
          <w:color w:val="000000"/>
          <w:sz w:val="28"/>
          <w:szCs w:val="28"/>
          <w:lang w:val="en-US"/>
        </w:rPr>
        <w:t>Production capacity</w:t>
      </w:r>
      <w:r w:rsidRPr="00FB76A2">
        <w:rPr>
          <w:rFonts w:cs="Times New Roman"/>
          <w:color w:val="000000"/>
          <w:sz w:val="28"/>
          <w:szCs w:val="28"/>
          <w:lang w:val="en-US"/>
        </w:rPr>
        <w:t xml:space="preserve"> deals with output and how a manufacturer balances raw materials, machinery, labor and storage to match demand for its products. Decisions about production capacity can be strategic and operational, long- and short term. Factors affecting production capacity interrelate to such a level that a change to one potentially affects all.</w:t>
      </w:r>
    </w:p>
    <w:p w:rsidR="00DC72A0" w:rsidRPr="00FB76A2" w:rsidRDefault="00DC72A0" w:rsidP="00DC72A0">
      <w:pPr>
        <w:pStyle w:val="a6"/>
        <w:shd w:val="clear" w:color="auto" w:fill="FFFFFF"/>
        <w:spacing w:before="0" w:after="0"/>
        <w:ind w:firstLine="567"/>
        <w:jc w:val="both"/>
        <w:textAlignment w:val="baseline"/>
        <w:rPr>
          <w:rFonts w:cs="Times New Roman"/>
          <w:color w:val="000000"/>
          <w:sz w:val="28"/>
          <w:szCs w:val="28"/>
          <w:lang w:val="en-US"/>
        </w:rPr>
      </w:pPr>
      <w:r w:rsidRPr="00FB76A2">
        <w:rPr>
          <w:rFonts w:cs="Times New Roman"/>
          <w:color w:val="000000"/>
          <w:sz w:val="28"/>
          <w:szCs w:val="28"/>
          <w:lang w:val="en-US"/>
        </w:rPr>
        <w:t xml:space="preserve">The quality of </w:t>
      </w:r>
      <w:r w:rsidRPr="00FB76A2">
        <w:rPr>
          <w:rFonts w:cs="Times New Roman"/>
          <w:color w:val="000000"/>
          <w:sz w:val="28"/>
          <w:szCs w:val="28"/>
          <w:u w:val="single"/>
          <w:lang w:val="en-US"/>
        </w:rPr>
        <w:t>raw materials</w:t>
      </w:r>
      <w:r w:rsidRPr="00FB76A2">
        <w:rPr>
          <w:rFonts w:cs="Times New Roman"/>
          <w:color w:val="000000"/>
          <w:sz w:val="28"/>
          <w:szCs w:val="28"/>
          <w:lang w:val="en-US"/>
        </w:rPr>
        <w:t xml:space="preserve"> may be an issue that affects production capacity. </w:t>
      </w:r>
      <w:r w:rsidRPr="00FB76A2">
        <w:rPr>
          <w:rFonts w:cs="Times New Roman"/>
          <w:i/>
          <w:color w:val="000000"/>
          <w:sz w:val="28"/>
          <w:szCs w:val="28"/>
          <w:lang w:val="en-US"/>
        </w:rPr>
        <w:t>One reject per 10,000 parts may not affect production, but one reject per 100 parts may slow down the line as bad parts are removed.</w:t>
      </w:r>
    </w:p>
    <w:p w:rsidR="00DC72A0" w:rsidRPr="00FB76A2" w:rsidRDefault="00DC72A0" w:rsidP="00DC72A0">
      <w:pPr>
        <w:pStyle w:val="a6"/>
        <w:shd w:val="clear" w:color="auto" w:fill="FFFFFF"/>
        <w:spacing w:before="0" w:after="0"/>
        <w:ind w:firstLine="567"/>
        <w:jc w:val="both"/>
        <w:textAlignment w:val="baseline"/>
        <w:rPr>
          <w:rFonts w:cs="Times New Roman"/>
          <w:color w:val="000000"/>
          <w:sz w:val="28"/>
          <w:szCs w:val="28"/>
          <w:lang w:val="en-US"/>
        </w:rPr>
      </w:pPr>
      <w:r w:rsidRPr="00FB76A2">
        <w:rPr>
          <w:rFonts w:cs="Times New Roman"/>
          <w:color w:val="000000"/>
          <w:sz w:val="28"/>
          <w:szCs w:val="28"/>
          <w:lang w:val="en-US"/>
        </w:rPr>
        <w:t xml:space="preserve">When machinery is used for processes and fabrication, the speed and throughput of the equipment are limiting factors for production capacity. Anything that affects the way </w:t>
      </w:r>
      <w:r w:rsidRPr="00FB76A2">
        <w:rPr>
          <w:rFonts w:cs="Times New Roman"/>
          <w:color w:val="000000"/>
          <w:sz w:val="28"/>
          <w:szCs w:val="28"/>
          <w:u w:val="single"/>
          <w:lang w:val="en-US"/>
        </w:rPr>
        <w:t>equipment</w:t>
      </w:r>
      <w:r w:rsidRPr="00FB76A2">
        <w:rPr>
          <w:rFonts w:cs="Times New Roman"/>
          <w:color w:val="000000"/>
          <w:sz w:val="28"/>
          <w:szCs w:val="28"/>
          <w:lang w:val="en-US"/>
        </w:rPr>
        <w:t xml:space="preserve"> performs must be factored into capacity decisions. </w:t>
      </w:r>
      <w:r w:rsidRPr="00FB76A2">
        <w:rPr>
          <w:rFonts w:cs="Times New Roman"/>
          <w:i/>
          <w:color w:val="000000"/>
          <w:sz w:val="28"/>
          <w:szCs w:val="28"/>
          <w:lang w:val="en-US"/>
        </w:rPr>
        <w:t>Electrical grid brownouts, for example, may affect work done on desktop computers.</w:t>
      </w:r>
    </w:p>
    <w:p w:rsidR="00DC72A0" w:rsidRPr="00FB76A2" w:rsidRDefault="00DC72A0" w:rsidP="00DC72A0">
      <w:pPr>
        <w:pStyle w:val="a6"/>
        <w:shd w:val="clear" w:color="auto" w:fill="FFFFFF"/>
        <w:spacing w:before="0" w:after="0"/>
        <w:ind w:firstLine="567"/>
        <w:jc w:val="both"/>
        <w:textAlignment w:val="baseline"/>
        <w:rPr>
          <w:rFonts w:cs="Times New Roman"/>
          <w:color w:val="000000"/>
          <w:sz w:val="28"/>
          <w:szCs w:val="28"/>
          <w:lang w:val="en-US"/>
        </w:rPr>
      </w:pPr>
      <w:r w:rsidRPr="00FB76A2">
        <w:rPr>
          <w:rFonts w:cs="Times New Roman"/>
          <w:color w:val="000000"/>
          <w:sz w:val="28"/>
          <w:szCs w:val="28"/>
          <w:u w:val="single"/>
          <w:lang w:val="en-US"/>
        </w:rPr>
        <w:t>Staffing</w:t>
      </w:r>
      <w:r w:rsidRPr="00FB76A2">
        <w:rPr>
          <w:rFonts w:cs="Times New Roman"/>
          <w:color w:val="000000"/>
          <w:sz w:val="28"/>
          <w:szCs w:val="28"/>
          <w:lang w:val="en-US"/>
        </w:rPr>
        <w:t xml:space="preserve"> may be the most effective variable in short-term production capacity management. Adding or reducing staff varies output of a production line. </w:t>
      </w:r>
      <w:r w:rsidRPr="00FB76A2">
        <w:rPr>
          <w:rFonts w:cs="Times New Roman"/>
          <w:i/>
          <w:color w:val="000000"/>
          <w:sz w:val="28"/>
          <w:szCs w:val="28"/>
          <w:lang w:val="en-US"/>
        </w:rPr>
        <w:t>If a machine is capable of 1,000 units per shift, adding staff to run three shifts per day increases capacity to 3,000 units per day. In retail, adding a person to handle only a single function during rush periods, perhaps re-stocking shelves, improves the capacity of the main staff to handle the increased flow of customers.</w:t>
      </w:r>
    </w:p>
    <w:p w:rsidR="008340C5" w:rsidRPr="00FB76A2" w:rsidRDefault="00DC72A0" w:rsidP="000E7DDA">
      <w:pPr>
        <w:pStyle w:val="a6"/>
        <w:shd w:val="clear" w:color="auto" w:fill="FFFFFF"/>
        <w:spacing w:before="0" w:after="0"/>
        <w:ind w:firstLine="567"/>
        <w:jc w:val="both"/>
        <w:textAlignment w:val="baseline"/>
        <w:rPr>
          <w:rFonts w:cs="Times New Roman"/>
          <w:color w:val="000000"/>
          <w:sz w:val="28"/>
          <w:szCs w:val="28"/>
          <w:lang w:val="en-US"/>
        </w:rPr>
      </w:pPr>
      <w:r w:rsidRPr="00FB76A2">
        <w:rPr>
          <w:rFonts w:cs="Times New Roman"/>
          <w:color w:val="000000"/>
          <w:sz w:val="28"/>
          <w:szCs w:val="28"/>
          <w:u w:val="single"/>
          <w:lang w:val="en-US"/>
        </w:rPr>
        <w:t>Warehousing</w:t>
      </w:r>
      <w:r w:rsidRPr="00FB76A2">
        <w:rPr>
          <w:rFonts w:cs="Times New Roman"/>
          <w:color w:val="000000"/>
          <w:sz w:val="28"/>
          <w:szCs w:val="28"/>
          <w:lang w:val="en-US"/>
        </w:rPr>
        <w:t xml:space="preserve"> affects capacity both inbound and outbound. Raw materials must be warehoused and similar considerations affect finished goods. Shelf life may also</w:t>
      </w:r>
      <w:r w:rsidR="00023144">
        <w:rPr>
          <w:rFonts w:cs="Times New Roman"/>
          <w:color w:val="000000"/>
          <w:sz w:val="28"/>
          <w:szCs w:val="28"/>
          <w:lang w:val="en-US"/>
        </w:rPr>
        <w:t xml:space="preserve"> </w:t>
      </w:r>
      <w:r w:rsidR="008340C5" w:rsidRPr="00FB76A2">
        <w:rPr>
          <w:rFonts w:cs="Times New Roman"/>
          <w:color w:val="000000"/>
          <w:sz w:val="28"/>
          <w:szCs w:val="28"/>
          <w:lang w:val="en-US"/>
        </w:rPr>
        <w:t xml:space="preserve">affect capacity. If a product cannot be stored indefinitely, it cannot be produced without considering losses to spoilage. An ideal sales condition would be that </w:t>
      </w:r>
      <w:r w:rsidR="008340C5" w:rsidRPr="00FB76A2">
        <w:rPr>
          <w:rFonts w:cs="Times New Roman"/>
          <w:color w:val="000000"/>
          <w:sz w:val="28"/>
          <w:szCs w:val="28"/>
          <w:lang w:val="en-US"/>
        </w:rPr>
        <w:lastRenderedPageBreak/>
        <w:t>production output is sold prior to manufacture, so that shipping occurs for every unit as it is produced, relieving the need for finished goods storage.</w:t>
      </w:r>
    </w:p>
    <w:p w:rsidR="008340C5" w:rsidRPr="00FB76A2" w:rsidRDefault="008340C5" w:rsidP="000E7DDA">
      <w:pPr>
        <w:pStyle w:val="a6"/>
        <w:spacing w:before="0" w:after="0"/>
        <w:ind w:firstLine="567"/>
        <w:jc w:val="both"/>
        <w:rPr>
          <w:rFonts w:cs="Times New Roman"/>
          <w:color w:val="000000"/>
          <w:sz w:val="28"/>
          <w:szCs w:val="28"/>
          <w:lang w:val="en-US"/>
        </w:rPr>
      </w:pPr>
      <w:r w:rsidRPr="00FB76A2">
        <w:rPr>
          <w:rFonts w:cs="Times New Roman"/>
          <w:color w:val="000000"/>
          <w:sz w:val="28"/>
          <w:szCs w:val="28"/>
          <w:lang w:val="en-US"/>
        </w:rPr>
        <w:t>Immediate capacity increases are usually achieved by:</w:t>
      </w:r>
    </w:p>
    <w:p w:rsidR="008340C5" w:rsidRPr="00FB76A2" w:rsidRDefault="008340C5" w:rsidP="000279E7">
      <w:pPr>
        <w:pStyle w:val="af"/>
        <w:numPr>
          <w:ilvl w:val="0"/>
          <w:numId w:val="60"/>
        </w:numPr>
        <w:spacing w:after="0" w:line="240" w:lineRule="auto"/>
        <w:ind w:left="0" w:firstLine="567"/>
        <w:jc w:val="both"/>
        <w:rPr>
          <w:rFonts w:ascii="Times New Roman" w:hAnsi="Times New Roman" w:cs="Times New Roman"/>
          <w:color w:val="000000"/>
          <w:sz w:val="28"/>
          <w:szCs w:val="28"/>
          <w:lang w:val="en-US"/>
        </w:rPr>
      </w:pPr>
      <w:r w:rsidRPr="00FB76A2">
        <w:rPr>
          <w:rFonts w:ascii="Times New Roman" w:hAnsi="Times New Roman" w:cs="Times New Roman"/>
          <w:color w:val="000000"/>
          <w:sz w:val="28"/>
          <w:szCs w:val="28"/>
          <w:lang w:val="en-US"/>
        </w:rPr>
        <w:t>Using Existing Equipment For More Time (Adding Shifts or Overtime)</w:t>
      </w:r>
    </w:p>
    <w:p w:rsidR="008340C5" w:rsidRPr="00FB76A2" w:rsidRDefault="008340C5" w:rsidP="000279E7">
      <w:pPr>
        <w:pStyle w:val="af"/>
        <w:numPr>
          <w:ilvl w:val="0"/>
          <w:numId w:val="60"/>
        </w:numPr>
        <w:spacing w:after="0" w:line="240" w:lineRule="auto"/>
        <w:ind w:left="0" w:firstLine="567"/>
        <w:jc w:val="both"/>
        <w:rPr>
          <w:rFonts w:ascii="Times New Roman" w:hAnsi="Times New Roman" w:cs="Times New Roman"/>
          <w:color w:val="000000"/>
          <w:sz w:val="28"/>
          <w:szCs w:val="28"/>
          <w:lang w:val="en-US"/>
        </w:rPr>
      </w:pPr>
      <w:r w:rsidRPr="00FB76A2">
        <w:rPr>
          <w:rFonts w:ascii="Times New Roman" w:hAnsi="Times New Roman" w:cs="Times New Roman"/>
          <w:color w:val="000000"/>
          <w:sz w:val="28"/>
          <w:szCs w:val="28"/>
          <w:lang w:val="en-US"/>
        </w:rPr>
        <w:t>Using Someone Else’s Equipment (Outsourcing)</w:t>
      </w:r>
    </w:p>
    <w:p w:rsidR="008340C5" w:rsidRPr="00FB76A2" w:rsidRDefault="008340C5" w:rsidP="000E7DDA">
      <w:pPr>
        <w:pStyle w:val="a6"/>
        <w:spacing w:before="0" w:after="0"/>
        <w:ind w:firstLine="567"/>
        <w:jc w:val="both"/>
        <w:rPr>
          <w:rFonts w:cs="Times New Roman"/>
          <w:color w:val="000000"/>
          <w:sz w:val="28"/>
          <w:szCs w:val="28"/>
          <w:lang w:val="en-US"/>
        </w:rPr>
      </w:pPr>
      <w:r w:rsidRPr="00FB76A2">
        <w:rPr>
          <w:rFonts w:cs="Times New Roman"/>
          <w:color w:val="000000"/>
          <w:sz w:val="28"/>
          <w:szCs w:val="28"/>
          <w:lang w:val="en-US"/>
        </w:rPr>
        <w:t>Future capacity increases are usually achieved by:</w:t>
      </w:r>
    </w:p>
    <w:p w:rsidR="008340C5" w:rsidRPr="00FB76A2" w:rsidRDefault="008340C5" w:rsidP="000279E7">
      <w:pPr>
        <w:pStyle w:val="af"/>
        <w:numPr>
          <w:ilvl w:val="0"/>
          <w:numId w:val="61"/>
        </w:numPr>
        <w:spacing w:after="0" w:line="240" w:lineRule="auto"/>
        <w:ind w:left="0" w:firstLine="567"/>
        <w:jc w:val="both"/>
        <w:rPr>
          <w:rFonts w:ascii="Times New Roman" w:hAnsi="Times New Roman" w:cs="Times New Roman"/>
          <w:color w:val="000000"/>
          <w:sz w:val="28"/>
          <w:szCs w:val="28"/>
          <w:lang w:val="en-US"/>
        </w:rPr>
      </w:pPr>
      <w:r w:rsidRPr="00FB76A2">
        <w:rPr>
          <w:rFonts w:ascii="Times New Roman" w:hAnsi="Times New Roman" w:cs="Times New Roman"/>
          <w:color w:val="000000"/>
          <w:sz w:val="28"/>
          <w:szCs w:val="28"/>
          <w:lang w:val="en-US"/>
        </w:rPr>
        <w:t>Using Existing Equipment More Effectively (Improving)</w:t>
      </w:r>
    </w:p>
    <w:p w:rsidR="008340C5" w:rsidRPr="00FB76A2" w:rsidRDefault="008340C5" w:rsidP="000279E7">
      <w:pPr>
        <w:pStyle w:val="af"/>
        <w:numPr>
          <w:ilvl w:val="0"/>
          <w:numId w:val="61"/>
        </w:numPr>
        <w:spacing w:after="0" w:line="240" w:lineRule="auto"/>
        <w:ind w:left="0" w:firstLine="567"/>
        <w:jc w:val="both"/>
        <w:rPr>
          <w:rFonts w:ascii="Times New Roman" w:hAnsi="Times New Roman" w:cs="Times New Roman"/>
          <w:color w:val="000000"/>
          <w:sz w:val="28"/>
          <w:szCs w:val="28"/>
        </w:rPr>
      </w:pPr>
      <w:r w:rsidRPr="00FB76A2">
        <w:rPr>
          <w:rFonts w:ascii="Times New Roman" w:hAnsi="Times New Roman" w:cs="Times New Roman"/>
          <w:color w:val="000000"/>
          <w:sz w:val="28"/>
          <w:szCs w:val="28"/>
        </w:rPr>
        <w:t>Purchasing New Equipment (Spending)</w:t>
      </w:r>
    </w:p>
    <w:p w:rsidR="008340C5" w:rsidRPr="00FB76A2" w:rsidRDefault="008340C5" w:rsidP="000E7DDA">
      <w:pPr>
        <w:ind w:firstLine="567"/>
        <w:jc w:val="both"/>
        <w:rPr>
          <w:rFonts w:cs="Times New Roman"/>
          <w:color w:val="000000"/>
          <w:sz w:val="28"/>
          <w:szCs w:val="28"/>
        </w:rPr>
      </w:pPr>
    </w:p>
    <w:tbl>
      <w:tblPr>
        <w:tblStyle w:val="a9"/>
        <w:tblW w:w="0" w:type="auto"/>
        <w:tblLook w:val="04A0"/>
      </w:tblPr>
      <w:tblGrid>
        <w:gridCol w:w="9854"/>
      </w:tblGrid>
      <w:tr w:rsidR="000E7DDA" w:rsidRPr="00FB76A2" w:rsidTr="000E7DDA">
        <w:tc>
          <w:tcPr>
            <w:tcW w:w="9854" w:type="dxa"/>
          </w:tcPr>
          <w:p w:rsidR="000E7DDA" w:rsidRPr="00FB76A2" w:rsidRDefault="000E7DDA" w:rsidP="000E7DDA">
            <w:pPr>
              <w:pStyle w:val="a6"/>
              <w:spacing w:before="0" w:after="0"/>
              <w:jc w:val="both"/>
              <w:rPr>
                <w:rFonts w:cs="Times New Roman"/>
                <w:b/>
                <w:color w:val="000000"/>
                <w:sz w:val="28"/>
                <w:szCs w:val="28"/>
                <w:lang w:val="en-US"/>
              </w:rPr>
            </w:pPr>
          </w:p>
          <w:p w:rsidR="000E7DDA" w:rsidRPr="00FB76A2" w:rsidRDefault="000E7DDA" w:rsidP="000E7DDA">
            <w:pPr>
              <w:pStyle w:val="a6"/>
              <w:spacing w:before="0" w:after="0"/>
              <w:ind w:firstLine="567"/>
              <w:jc w:val="both"/>
              <w:rPr>
                <w:rFonts w:cs="Times New Roman"/>
                <w:b/>
                <w:color w:val="000000"/>
                <w:lang w:val="en-US"/>
              </w:rPr>
            </w:pPr>
            <w:r w:rsidRPr="00FB76A2">
              <w:rPr>
                <w:rFonts w:cs="Times New Roman"/>
                <w:b/>
                <w:color w:val="000000"/>
                <w:lang w:val="en-US"/>
              </w:rPr>
              <w:t>Insert 11.1</w:t>
            </w:r>
          </w:p>
          <w:p w:rsidR="000E7DDA" w:rsidRPr="00FB76A2" w:rsidRDefault="000E7DDA" w:rsidP="000E7DDA">
            <w:pPr>
              <w:pStyle w:val="2"/>
              <w:spacing w:before="0" w:after="0"/>
              <w:ind w:firstLine="567"/>
              <w:jc w:val="both"/>
              <w:rPr>
                <w:rFonts w:ascii="Times New Roman" w:hAnsi="Times New Roman"/>
                <w:color w:val="000000"/>
                <w:sz w:val="24"/>
                <w:szCs w:val="24"/>
                <w:lang w:val="en-US"/>
              </w:rPr>
            </w:pPr>
            <w:r w:rsidRPr="00FB76A2">
              <w:rPr>
                <w:rFonts w:ascii="Times New Roman" w:hAnsi="Times New Roman"/>
                <w:color w:val="000000"/>
                <w:sz w:val="24"/>
                <w:szCs w:val="24"/>
                <w:lang w:val="en-US"/>
              </w:rPr>
              <w:t>Defining Capacity</w:t>
            </w:r>
          </w:p>
          <w:p w:rsidR="000E7DDA" w:rsidRPr="00FB76A2" w:rsidRDefault="000E7DDA" w:rsidP="000E7DDA">
            <w:pPr>
              <w:pStyle w:val="a6"/>
              <w:spacing w:before="0" w:after="0"/>
              <w:ind w:firstLine="567"/>
              <w:jc w:val="both"/>
              <w:rPr>
                <w:rFonts w:cs="Times New Roman"/>
                <w:color w:val="000000"/>
                <w:lang w:val="en-US"/>
              </w:rPr>
            </w:pPr>
            <w:r w:rsidRPr="00FB76A2">
              <w:rPr>
                <w:rFonts w:cs="Times New Roman"/>
                <w:color w:val="000000"/>
                <w:lang w:val="en-US"/>
              </w:rPr>
              <w:t>Here are some useful ways to think about unused capacity:</w:t>
            </w:r>
          </w:p>
          <w:p w:rsidR="000E7DDA" w:rsidRPr="00FB76A2" w:rsidRDefault="000E7DDA" w:rsidP="000279E7">
            <w:pPr>
              <w:numPr>
                <w:ilvl w:val="0"/>
                <w:numId w:val="51"/>
              </w:numPr>
              <w:suppressAutoHyphens w:val="0"/>
              <w:ind w:left="0" w:firstLine="567"/>
              <w:jc w:val="both"/>
              <w:rPr>
                <w:rFonts w:cs="Times New Roman"/>
                <w:color w:val="000000"/>
                <w:lang w:val="en-US"/>
              </w:rPr>
            </w:pPr>
            <w:r w:rsidRPr="00FB76A2">
              <w:rPr>
                <w:rFonts w:cs="Times New Roman"/>
                <w:b/>
                <w:bCs/>
                <w:color w:val="000000"/>
                <w:lang w:val="en-US"/>
              </w:rPr>
              <w:t>Equipment Losses</w:t>
            </w:r>
            <w:r w:rsidRPr="00FB76A2">
              <w:rPr>
                <w:rStyle w:val="apple-converted-space"/>
                <w:rFonts w:cs="Times New Roman"/>
                <w:color w:val="000000"/>
                <w:lang w:val="en-US"/>
              </w:rPr>
              <w:t> </w:t>
            </w:r>
            <w:r w:rsidRPr="00FB76A2">
              <w:rPr>
                <w:rFonts w:cs="Times New Roman"/>
                <w:color w:val="000000"/>
                <w:lang w:val="en-US"/>
              </w:rPr>
              <w:t>represent the first part of your hidden factory – additional capacity that can be unlocked by successfully applying best practice improvement tools to reach best-in-class OEE.</w:t>
            </w:r>
          </w:p>
          <w:p w:rsidR="000E7DDA" w:rsidRPr="00FB76A2" w:rsidRDefault="000E7DDA" w:rsidP="000279E7">
            <w:pPr>
              <w:numPr>
                <w:ilvl w:val="0"/>
                <w:numId w:val="51"/>
              </w:numPr>
              <w:suppressAutoHyphens w:val="0"/>
              <w:ind w:left="0" w:firstLine="567"/>
              <w:jc w:val="both"/>
              <w:rPr>
                <w:rFonts w:cs="Times New Roman"/>
                <w:color w:val="000000"/>
                <w:lang w:val="en-US"/>
              </w:rPr>
            </w:pPr>
            <w:r w:rsidRPr="00FB76A2">
              <w:rPr>
                <w:rFonts w:cs="Times New Roman"/>
                <w:b/>
                <w:bCs/>
                <w:color w:val="000000"/>
                <w:lang w:val="en-US"/>
              </w:rPr>
              <w:t>Schedule Losses</w:t>
            </w:r>
            <w:r w:rsidRPr="00FB76A2">
              <w:rPr>
                <w:rStyle w:val="apple-converted-space"/>
                <w:rFonts w:cs="Times New Roman"/>
                <w:color w:val="000000"/>
                <w:lang w:val="en-US"/>
              </w:rPr>
              <w:t> </w:t>
            </w:r>
            <w:r w:rsidRPr="00FB76A2">
              <w:rPr>
                <w:rFonts w:cs="Times New Roman"/>
                <w:color w:val="000000"/>
                <w:lang w:val="en-US"/>
              </w:rPr>
              <w:t>represent the second part of your hidden factory – additional capacity that can be unlocked by scheduling more production time.</w:t>
            </w:r>
          </w:p>
          <w:p w:rsidR="000E7DDA" w:rsidRPr="00FB76A2" w:rsidRDefault="000E7DDA" w:rsidP="000E7DDA">
            <w:pPr>
              <w:pStyle w:val="a6"/>
              <w:spacing w:before="0" w:after="0"/>
              <w:ind w:firstLine="567"/>
              <w:jc w:val="both"/>
              <w:rPr>
                <w:rFonts w:cs="Times New Roman"/>
                <w:color w:val="000000"/>
                <w:lang w:val="en-US"/>
              </w:rPr>
            </w:pPr>
            <w:r w:rsidRPr="00FB76A2">
              <w:rPr>
                <w:rFonts w:cs="Times New Roman"/>
                <w:color w:val="000000"/>
                <w:lang w:val="en-US"/>
              </w:rPr>
              <w:t>And here are some useful ways to quantify capacity:</w:t>
            </w:r>
          </w:p>
          <w:p w:rsidR="000E7DDA" w:rsidRPr="00FB76A2" w:rsidRDefault="000E7DDA" w:rsidP="000279E7">
            <w:pPr>
              <w:numPr>
                <w:ilvl w:val="0"/>
                <w:numId w:val="52"/>
              </w:numPr>
              <w:suppressAutoHyphens w:val="0"/>
              <w:ind w:left="0" w:firstLine="567"/>
              <w:jc w:val="both"/>
              <w:rPr>
                <w:rFonts w:cs="Times New Roman"/>
                <w:color w:val="000000"/>
                <w:lang w:val="en-US"/>
              </w:rPr>
            </w:pPr>
            <w:r w:rsidRPr="00FB76A2">
              <w:rPr>
                <w:rFonts w:cs="Times New Roman"/>
                <w:b/>
                <w:bCs/>
                <w:color w:val="000000"/>
                <w:lang w:val="en-US"/>
              </w:rPr>
              <w:t>Current Capacity</w:t>
            </w:r>
            <w:r w:rsidRPr="00FB76A2">
              <w:rPr>
                <w:rStyle w:val="apple-converted-space"/>
                <w:rFonts w:cs="Times New Roman"/>
                <w:color w:val="000000"/>
                <w:lang w:val="en-US"/>
              </w:rPr>
              <w:t> </w:t>
            </w:r>
            <w:r w:rsidRPr="00FB76A2">
              <w:rPr>
                <w:rFonts w:cs="Times New Roman"/>
                <w:color w:val="000000"/>
                <w:lang w:val="en-US"/>
              </w:rPr>
              <w:t>is the amount you can produce using your equipment as is (at its current effectiveness) and within your current production schedule.</w:t>
            </w:r>
          </w:p>
          <w:p w:rsidR="000E7DDA" w:rsidRPr="00FB76A2" w:rsidRDefault="000E7DDA" w:rsidP="000279E7">
            <w:pPr>
              <w:numPr>
                <w:ilvl w:val="0"/>
                <w:numId w:val="52"/>
              </w:numPr>
              <w:suppressAutoHyphens w:val="0"/>
              <w:ind w:left="0" w:firstLine="567"/>
              <w:jc w:val="both"/>
              <w:rPr>
                <w:rFonts w:cs="Times New Roman"/>
                <w:color w:val="000000"/>
                <w:lang w:val="en-US"/>
              </w:rPr>
            </w:pPr>
            <w:r w:rsidRPr="00FB76A2">
              <w:rPr>
                <w:rFonts w:cs="Times New Roman"/>
                <w:b/>
                <w:bCs/>
                <w:color w:val="000000"/>
                <w:lang w:val="en-US"/>
              </w:rPr>
              <w:t>Target Capacity</w:t>
            </w:r>
            <w:r w:rsidRPr="00FB76A2">
              <w:rPr>
                <w:rStyle w:val="apple-converted-space"/>
                <w:rFonts w:cs="Times New Roman"/>
                <w:color w:val="000000"/>
                <w:lang w:val="en-US"/>
              </w:rPr>
              <w:t> </w:t>
            </w:r>
            <w:r w:rsidRPr="00FB76A2">
              <w:rPr>
                <w:rFonts w:cs="Times New Roman"/>
                <w:color w:val="000000"/>
                <w:lang w:val="en-US"/>
              </w:rPr>
              <w:t>is the amount you will produce when you reach your OEE target (reducing Equipment Losses) and schedule more production time (reducing Schedule Losses). Remember though – many manufacturers can improve capacity by as much as 40% simply through reducing Equipment Losses – so start there!</w:t>
            </w:r>
          </w:p>
          <w:p w:rsidR="00CF0367" w:rsidRPr="00FB76A2" w:rsidRDefault="00CF0367" w:rsidP="000279E7">
            <w:pPr>
              <w:numPr>
                <w:ilvl w:val="0"/>
                <w:numId w:val="52"/>
              </w:numPr>
              <w:suppressAutoHyphens w:val="0"/>
              <w:ind w:left="0" w:firstLine="567"/>
              <w:jc w:val="both"/>
              <w:rPr>
                <w:rFonts w:cs="Times New Roman"/>
                <w:color w:val="000000"/>
                <w:lang w:val="en-US"/>
              </w:rPr>
            </w:pPr>
            <w:r w:rsidRPr="00FB76A2">
              <w:rPr>
                <w:rFonts w:cs="Times New Roman"/>
                <w:b/>
                <w:bCs/>
                <w:color w:val="000000"/>
                <w:lang w:val="en-US"/>
              </w:rPr>
              <w:t>Theoretical Capacity</w:t>
            </w:r>
            <w:r w:rsidRPr="00FB76A2">
              <w:rPr>
                <w:rStyle w:val="apple-converted-space"/>
                <w:rFonts w:cs="Times New Roman"/>
                <w:color w:val="000000"/>
                <w:lang w:val="en-US"/>
              </w:rPr>
              <w:t> </w:t>
            </w:r>
            <w:r w:rsidRPr="00FB76A2">
              <w:rPr>
                <w:rFonts w:cs="Times New Roman"/>
                <w:color w:val="000000"/>
                <w:lang w:val="en-US"/>
              </w:rPr>
              <w:t xml:space="preserve">is the amount you would produce if there were no Equipment Losses and no Schedule Losses. It represents manufacturing only good parts, as fast as possible, with no down time, around the clock (24/7). </w:t>
            </w:r>
            <w:r w:rsidRPr="00FB76A2">
              <w:rPr>
                <w:rFonts w:cs="Times New Roman"/>
                <w:color w:val="000000"/>
              </w:rPr>
              <w:t>It results in a TEEP score of 100%.</w:t>
            </w:r>
          </w:p>
          <w:p w:rsidR="000E7DDA" w:rsidRPr="00FB76A2" w:rsidRDefault="000E7DDA" w:rsidP="000E7DDA">
            <w:pPr>
              <w:pStyle w:val="a6"/>
              <w:spacing w:before="0" w:after="0"/>
              <w:jc w:val="both"/>
              <w:rPr>
                <w:rFonts w:cs="Times New Roman"/>
                <w:b/>
                <w:color w:val="000000"/>
                <w:sz w:val="28"/>
                <w:szCs w:val="28"/>
                <w:lang w:val="en-US"/>
              </w:rPr>
            </w:pPr>
          </w:p>
        </w:tc>
      </w:tr>
    </w:tbl>
    <w:p w:rsidR="008340C5" w:rsidRPr="00FB76A2" w:rsidRDefault="008340C5" w:rsidP="000E7DDA">
      <w:pPr>
        <w:ind w:firstLine="567"/>
        <w:jc w:val="both"/>
        <w:rPr>
          <w:rFonts w:cs="Times New Roman"/>
          <w:color w:val="000000"/>
          <w:sz w:val="28"/>
          <w:szCs w:val="28"/>
        </w:rPr>
      </w:pPr>
    </w:p>
    <w:p w:rsidR="008340C5" w:rsidRPr="00FB76A2" w:rsidRDefault="008340C5" w:rsidP="000E7DDA">
      <w:pPr>
        <w:pStyle w:val="a6"/>
        <w:shd w:val="clear" w:color="auto" w:fill="FFFFFF"/>
        <w:spacing w:before="0" w:after="0"/>
        <w:ind w:firstLine="567"/>
        <w:jc w:val="both"/>
        <w:textAlignment w:val="baseline"/>
        <w:rPr>
          <w:rFonts w:cs="Times New Roman"/>
          <w:sz w:val="28"/>
          <w:szCs w:val="28"/>
          <w:lang w:val="en-US"/>
        </w:rPr>
      </w:pPr>
      <w:r w:rsidRPr="00FB76A2">
        <w:rPr>
          <w:rFonts w:cs="Times New Roman"/>
          <w:i/>
          <w:sz w:val="28"/>
          <w:szCs w:val="28"/>
          <w:lang w:val="en-US"/>
        </w:rPr>
        <w:t>The formula for production capacity is machine-hour capacity divided by the time it takes to produce one product.</w:t>
      </w:r>
      <w:r w:rsidRPr="00FB76A2">
        <w:rPr>
          <w:rFonts w:cs="Times New Roman"/>
          <w:sz w:val="28"/>
          <w:szCs w:val="28"/>
          <w:lang w:val="en-US"/>
        </w:rPr>
        <w:t xml:space="preserve"> Production capacity can be calculated based on a single type of product or a mix of products.</w:t>
      </w:r>
    </w:p>
    <w:p w:rsidR="008340C5" w:rsidRPr="00FB76A2" w:rsidRDefault="008340C5" w:rsidP="000279E7">
      <w:pPr>
        <w:pStyle w:val="2"/>
        <w:numPr>
          <w:ilvl w:val="0"/>
          <w:numId w:val="53"/>
        </w:numPr>
        <w:spacing w:before="0" w:after="0"/>
        <w:ind w:left="0" w:firstLine="567"/>
        <w:jc w:val="both"/>
        <w:textAlignment w:val="baseline"/>
        <w:rPr>
          <w:rFonts w:ascii="Times New Roman" w:hAnsi="Times New Roman"/>
          <w:b w:val="0"/>
          <w:lang w:val="en-US"/>
        </w:rPr>
      </w:pPr>
      <w:r w:rsidRPr="00FB76A2">
        <w:rPr>
          <w:rFonts w:ascii="Times New Roman" w:hAnsi="Times New Roman"/>
          <w:b w:val="0"/>
          <w:lang w:val="en-US"/>
        </w:rPr>
        <w:t>Machine-Hour Capacity</w:t>
      </w:r>
      <w:r w:rsidR="00CF0367" w:rsidRPr="00FB76A2">
        <w:rPr>
          <w:rFonts w:ascii="Times New Roman" w:hAnsi="Times New Roman"/>
          <w:b w:val="0"/>
          <w:lang w:val="en-US"/>
        </w:rPr>
        <w:t xml:space="preserve">; </w:t>
      </w:r>
      <w:r w:rsidR="00CF0367" w:rsidRPr="00FB76A2">
        <w:rPr>
          <w:rFonts w:ascii="Times New Roman" w:hAnsi="Times New Roman"/>
          <w:b w:val="0"/>
          <w:i w:val="0"/>
          <w:lang w:val="en-US"/>
        </w:rPr>
        <w:t>For example, say that a plant has 50 machines and workers can use the machines from 6 a.m. until 10 p.m., or for 16 hours a day. The daily plant capacity in hours is 16 hours multiplied by 50 machines, or 800 machine hours.</w:t>
      </w:r>
    </w:p>
    <w:p w:rsidR="008340C5" w:rsidRPr="00FB76A2" w:rsidRDefault="008340C5" w:rsidP="000279E7">
      <w:pPr>
        <w:pStyle w:val="2"/>
        <w:numPr>
          <w:ilvl w:val="0"/>
          <w:numId w:val="53"/>
        </w:numPr>
        <w:spacing w:before="0" w:after="0"/>
        <w:ind w:left="0" w:firstLine="567"/>
        <w:jc w:val="both"/>
        <w:textAlignment w:val="baseline"/>
        <w:rPr>
          <w:rFonts w:ascii="Times New Roman" w:hAnsi="Times New Roman"/>
          <w:b w:val="0"/>
          <w:lang w:val="en-US"/>
        </w:rPr>
      </w:pPr>
      <w:r w:rsidRPr="00FB76A2">
        <w:rPr>
          <w:rFonts w:ascii="Times New Roman" w:hAnsi="Times New Roman"/>
          <w:b w:val="0"/>
          <w:lang w:val="en-US"/>
        </w:rPr>
        <w:t>Production Capacity with One Product</w:t>
      </w:r>
      <w:r w:rsidR="00CF0367" w:rsidRPr="00FB76A2">
        <w:rPr>
          <w:rFonts w:ascii="Times New Roman" w:hAnsi="Times New Roman"/>
          <w:b w:val="0"/>
          <w:lang w:val="en-US"/>
        </w:rPr>
        <w:t xml:space="preserve">; </w:t>
      </w:r>
      <w:r w:rsidR="00CF0367" w:rsidRPr="00FB76A2">
        <w:rPr>
          <w:rFonts w:ascii="Times New Roman" w:hAnsi="Times New Roman"/>
          <w:b w:val="0"/>
          <w:i w:val="0"/>
          <w:lang w:val="en-US"/>
        </w:rPr>
        <w:t>Determine how long it takes to produce one unit of product, then divide the daily plant capacity in hours by the time it takes to produce a product to arrive at the daily production capacity. For example, say it takes a worker half an hour (0.5 hours) on a machine to make a widget and the capacity is 800 machine hours. The production capacity is 800 divided by 0.5, or 1,600 widgets per day.</w:t>
      </w:r>
    </w:p>
    <w:p w:rsidR="008340C5" w:rsidRPr="00FB76A2" w:rsidRDefault="008340C5" w:rsidP="000279E7">
      <w:pPr>
        <w:pStyle w:val="2"/>
        <w:numPr>
          <w:ilvl w:val="0"/>
          <w:numId w:val="53"/>
        </w:numPr>
        <w:spacing w:before="0" w:after="0"/>
        <w:ind w:left="0" w:firstLine="567"/>
        <w:jc w:val="both"/>
        <w:textAlignment w:val="baseline"/>
        <w:rPr>
          <w:rFonts w:ascii="Times New Roman" w:hAnsi="Times New Roman"/>
          <w:b w:val="0"/>
          <w:lang w:val="en-US"/>
        </w:rPr>
      </w:pPr>
      <w:r w:rsidRPr="00FB76A2">
        <w:rPr>
          <w:rFonts w:ascii="Times New Roman" w:hAnsi="Times New Roman"/>
          <w:b w:val="0"/>
          <w:lang w:val="en-US"/>
        </w:rPr>
        <w:t>Production Capacity with Multiple Products</w:t>
      </w:r>
      <w:r w:rsidR="00CF0367" w:rsidRPr="00FB76A2">
        <w:rPr>
          <w:rFonts w:ascii="Times New Roman" w:hAnsi="Times New Roman"/>
          <w:b w:val="0"/>
          <w:lang w:val="en-US"/>
        </w:rPr>
        <w:t xml:space="preserve">; </w:t>
      </w:r>
      <w:r w:rsidR="00CF0367" w:rsidRPr="00FB76A2">
        <w:rPr>
          <w:rFonts w:ascii="Times New Roman" w:hAnsi="Times New Roman"/>
          <w:b w:val="0"/>
          <w:i w:val="0"/>
          <w:lang w:val="en-US"/>
        </w:rPr>
        <w:t xml:space="preserve">For example, say that in addition to producing widgets that take half an hour, the business also manufactures buttons that take 15 minutes (0.25 hours) on the machine. In this scenario, the number of </w:t>
      </w:r>
      <w:r w:rsidR="00CF0367" w:rsidRPr="00FB76A2">
        <w:rPr>
          <w:rFonts w:ascii="Times New Roman" w:hAnsi="Times New Roman"/>
          <w:b w:val="0"/>
          <w:i w:val="0"/>
          <w:lang w:val="en-US"/>
        </w:rPr>
        <w:lastRenderedPageBreak/>
        <w:t>widgets multiplied by 0.5 plus the number of buttons multiplied by 0.25 equals the total hourly capacity (800). Solve for the two variables: number of widgets and number of buttons. At 800 machine hours, one possible combination could be production of 800 widgets and 1,600 buttons.</w:t>
      </w:r>
    </w:p>
    <w:p w:rsidR="008340C5" w:rsidRPr="00FB76A2" w:rsidRDefault="008340C5" w:rsidP="000279E7">
      <w:pPr>
        <w:pStyle w:val="2"/>
        <w:numPr>
          <w:ilvl w:val="0"/>
          <w:numId w:val="53"/>
        </w:numPr>
        <w:spacing w:before="0" w:after="0"/>
        <w:ind w:left="0" w:firstLine="567"/>
        <w:jc w:val="both"/>
        <w:textAlignment w:val="baseline"/>
        <w:rPr>
          <w:rFonts w:ascii="Times New Roman" w:hAnsi="Times New Roman"/>
          <w:b w:val="0"/>
          <w:lang w:val="en-US"/>
        </w:rPr>
      </w:pPr>
      <w:r w:rsidRPr="00FB76A2">
        <w:rPr>
          <w:rFonts w:ascii="Times New Roman" w:hAnsi="Times New Roman"/>
          <w:b w:val="0"/>
          <w:lang w:val="en-US"/>
        </w:rPr>
        <w:t>Production-Capacity Utilization Rate</w:t>
      </w:r>
      <w:r w:rsidR="00CF0367" w:rsidRPr="00FB76A2">
        <w:rPr>
          <w:rFonts w:ascii="Times New Roman" w:hAnsi="Times New Roman"/>
          <w:b w:val="0"/>
          <w:lang w:val="en-US"/>
        </w:rPr>
        <w:t xml:space="preserve">; </w:t>
      </w:r>
      <w:r w:rsidR="00CF0367" w:rsidRPr="00FB76A2">
        <w:rPr>
          <w:rFonts w:ascii="Times New Roman" w:hAnsi="Times New Roman"/>
          <w:b w:val="0"/>
          <w:i w:val="0"/>
          <w:lang w:val="en-US"/>
        </w:rPr>
        <w:t>If you know your production capacity, you can measure how well you are using your capacity. Capacity-utilization rate is a measure of what percentage of capacity a business is currently performing at. The formula for capacity-utilization rate is actual output divided by the potential output. For example, say that a business has the capacity to produce 1,600 widgets a day (as above) but is only producing 1,400. The capacity utilization rate is 1,400 over 1,600, or 87.5 percent. The higher the percentage, the closer the business is to performing at full capacity.</w:t>
      </w:r>
    </w:p>
    <w:p w:rsidR="008340C5" w:rsidRPr="00FB76A2" w:rsidRDefault="008340C5" w:rsidP="00CF0367">
      <w:pPr>
        <w:shd w:val="clear" w:color="auto" w:fill="FFFFFF"/>
        <w:jc w:val="both"/>
        <w:rPr>
          <w:rFonts w:cs="Times New Roman"/>
          <w:color w:val="000000"/>
          <w:sz w:val="28"/>
          <w:szCs w:val="28"/>
          <w:lang w:val="en-US"/>
        </w:rPr>
      </w:pPr>
    </w:p>
    <w:p w:rsidR="00CF0367" w:rsidRPr="00FB76A2" w:rsidRDefault="00CF0367" w:rsidP="00CF0367">
      <w:pPr>
        <w:pStyle w:val="a6"/>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 xml:space="preserve">4. For efficient, effective and economical operation in a manufacturing unit of an organization, it is essential to integrate </w:t>
      </w:r>
      <w:r w:rsidRPr="00FB76A2">
        <w:rPr>
          <w:rFonts w:cs="Times New Roman"/>
          <w:i/>
          <w:color w:val="000000"/>
          <w:sz w:val="28"/>
          <w:szCs w:val="28"/>
          <w:lang w:val="en-US"/>
        </w:rPr>
        <w:t>the production planning and control system.</w:t>
      </w:r>
      <w:r w:rsidRPr="00FB76A2">
        <w:rPr>
          <w:rFonts w:cs="Times New Roman"/>
          <w:color w:val="000000"/>
          <w:sz w:val="28"/>
          <w:szCs w:val="28"/>
          <w:lang w:val="en-US"/>
        </w:rPr>
        <w:t xml:space="preserve"> Production planning and subsequent production control follow adaption of product design and finalization of a production process.</w:t>
      </w:r>
    </w:p>
    <w:p w:rsidR="00CF0367" w:rsidRPr="00FB76A2" w:rsidRDefault="00CF0367" w:rsidP="00CF0367">
      <w:pPr>
        <w:pStyle w:val="a6"/>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Production planning and control address a fundamental problem of low productivity, inventory management and resource utilization.</w:t>
      </w:r>
    </w:p>
    <w:p w:rsidR="00CF0367" w:rsidRPr="00FB76A2" w:rsidRDefault="00CF0367" w:rsidP="00CF0367">
      <w:pPr>
        <w:pStyle w:val="a6"/>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 xml:space="preserve">Production planning is required for </w:t>
      </w:r>
      <w:r w:rsidRPr="00FB76A2">
        <w:rPr>
          <w:rFonts w:cs="Times New Roman"/>
          <w:i/>
          <w:color w:val="000000"/>
          <w:sz w:val="28"/>
          <w:szCs w:val="28"/>
          <w:u w:val="single"/>
          <w:lang w:val="en-US"/>
        </w:rPr>
        <w:t>scheduling, dispatch, inspection, quality management, inventory management, supply management and equipment management.</w:t>
      </w:r>
      <w:r w:rsidRPr="00FB76A2">
        <w:rPr>
          <w:rFonts w:cs="Times New Roman"/>
          <w:color w:val="000000"/>
          <w:sz w:val="28"/>
          <w:szCs w:val="28"/>
          <w:lang w:val="en-US"/>
        </w:rPr>
        <w:t xml:space="preserve"> Production control ensures that production team can achieve required production target, optimum utilization of resources, quality management and cost savings.</w:t>
      </w:r>
    </w:p>
    <w:p w:rsidR="00CF0367" w:rsidRPr="00FB76A2" w:rsidRDefault="00CF0367" w:rsidP="00CF0367">
      <w:pPr>
        <w:pStyle w:val="a6"/>
        <w:shd w:val="clear" w:color="auto" w:fill="FFFFFF"/>
        <w:spacing w:before="0" w:after="0"/>
        <w:ind w:firstLine="567"/>
        <w:jc w:val="both"/>
        <w:rPr>
          <w:rFonts w:cs="Times New Roman"/>
          <w:i/>
          <w:color w:val="000000"/>
          <w:sz w:val="28"/>
          <w:szCs w:val="28"/>
          <w:lang w:val="en-US"/>
        </w:rPr>
      </w:pPr>
      <w:r w:rsidRPr="00FB76A2">
        <w:rPr>
          <w:rFonts w:cs="Times New Roman"/>
          <w:bCs/>
          <w:i/>
          <w:color w:val="000000"/>
          <w:sz w:val="28"/>
          <w:szCs w:val="28"/>
          <w:lang w:val="en-US"/>
        </w:rPr>
        <w:t>The benefits of production planning and control are as follows:</w:t>
      </w:r>
    </w:p>
    <w:p w:rsidR="00CF0367" w:rsidRPr="00FB76A2" w:rsidRDefault="00CF0367" w:rsidP="000279E7">
      <w:pPr>
        <w:numPr>
          <w:ilvl w:val="0"/>
          <w:numId w:val="54"/>
        </w:numPr>
        <w:shd w:val="clear" w:color="auto" w:fill="FFFFFF"/>
        <w:suppressAutoHyphens w:val="0"/>
        <w:ind w:left="0" w:firstLine="567"/>
        <w:jc w:val="both"/>
        <w:rPr>
          <w:rFonts w:cs="Times New Roman"/>
          <w:i/>
          <w:color w:val="000000"/>
          <w:sz w:val="28"/>
          <w:szCs w:val="28"/>
          <w:lang w:val="en-US"/>
        </w:rPr>
      </w:pPr>
      <w:r w:rsidRPr="00FB76A2">
        <w:rPr>
          <w:rFonts w:cs="Times New Roman"/>
          <w:i/>
          <w:color w:val="000000"/>
          <w:sz w:val="28"/>
          <w:szCs w:val="28"/>
          <w:lang w:val="en-US"/>
        </w:rPr>
        <w:t>It ensures that optimum utilization of production capacity is achieved, by proper scheduling of the machine items which reduces the idle time as well as over use.</w:t>
      </w:r>
    </w:p>
    <w:p w:rsidR="00CF0367" w:rsidRPr="00FB76A2" w:rsidRDefault="00CF0367" w:rsidP="000279E7">
      <w:pPr>
        <w:numPr>
          <w:ilvl w:val="0"/>
          <w:numId w:val="54"/>
        </w:numPr>
        <w:shd w:val="clear" w:color="auto" w:fill="FFFFFF"/>
        <w:suppressAutoHyphens w:val="0"/>
        <w:ind w:left="0" w:firstLine="567"/>
        <w:jc w:val="both"/>
        <w:rPr>
          <w:rFonts w:cs="Times New Roman"/>
          <w:i/>
          <w:color w:val="000000"/>
          <w:sz w:val="28"/>
          <w:szCs w:val="28"/>
          <w:lang w:val="en-US"/>
        </w:rPr>
      </w:pPr>
      <w:r w:rsidRPr="00FB76A2">
        <w:rPr>
          <w:rFonts w:cs="Times New Roman"/>
          <w:i/>
          <w:color w:val="000000"/>
          <w:sz w:val="28"/>
          <w:szCs w:val="28"/>
          <w:lang w:val="en-US"/>
        </w:rPr>
        <w:t xml:space="preserve">It ensures that inventory </w:t>
      </w:r>
      <w:r w:rsidR="00B82D7E" w:rsidRPr="00FB76A2">
        <w:rPr>
          <w:rFonts w:cs="Times New Roman"/>
          <w:i/>
          <w:color w:val="000000"/>
          <w:sz w:val="28"/>
          <w:szCs w:val="28"/>
          <w:lang w:val="en-US"/>
        </w:rPr>
        <w:t>level is</w:t>
      </w:r>
      <w:r w:rsidRPr="00FB76A2">
        <w:rPr>
          <w:rFonts w:cs="Times New Roman"/>
          <w:i/>
          <w:color w:val="000000"/>
          <w:sz w:val="28"/>
          <w:szCs w:val="28"/>
          <w:lang w:val="en-US"/>
        </w:rPr>
        <w:t xml:space="preserve"> maintained at optimum levels at all time, i.e. there is no over-stocking or under-stocking.</w:t>
      </w:r>
    </w:p>
    <w:p w:rsidR="00CF0367" w:rsidRPr="00FB76A2" w:rsidRDefault="00CF0367" w:rsidP="000279E7">
      <w:pPr>
        <w:numPr>
          <w:ilvl w:val="0"/>
          <w:numId w:val="54"/>
        </w:numPr>
        <w:shd w:val="clear" w:color="auto" w:fill="FFFFFF"/>
        <w:suppressAutoHyphens w:val="0"/>
        <w:ind w:left="0" w:firstLine="567"/>
        <w:jc w:val="both"/>
        <w:rPr>
          <w:rFonts w:cs="Times New Roman"/>
          <w:i/>
          <w:color w:val="000000"/>
          <w:sz w:val="28"/>
          <w:szCs w:val="28"/>
          <w:lang w:val="en-US"/>
        </w:rPr>
      </w:pPr>
      <w:r w:rsidRPr="00FB76A2">
        <w:rPr>
          <w:rFonts w:cs="Times New Roman"/>
          <w:i/>
          <w:color w:val="000000"/>
          <w:sz w:val="28"/>
          <w:szCs w:val="28"/>
          <w:lang w:val="en-US"/>
        </w:rPr>
        <w:t>It ensures that production time is kept at optimum level and thereby increasing the turnover time.</w:t>
      </w:r>
    </w:p>
    <w:p w:rsidR="00CF0367" w:rsidRPr="00FB76A2" w:rsidRDefault="00CF0367" w:rsidP="000279E7">
      <w:pPr>
        <w:numPr>
          <w:ilvl w:val="0"/>
          <w:numId w:val="54"/>
        </w:numPr>
        <w:shd w:val="clear" w:color="auto" w:fill="FFFFFF"/>
        <w:suppressAutoHyphens w:val="0"/>
        <w:ind w:left="0" w:firstLine="567"/>
        <w:jc w:val="both"/>
        <w:rPr>
          <w:rFonts w:cs="Times New Roman"/>
          <w:i/>
          <w:color w:val="000000"/>
          <w:sz w:val="28"/>
          <w:szCs w:val="28"/>
          <w:lang w:val="en-US"/>
        </w:rPr>
      </w:pPr>
      <w:r w:rsidRPr="00FB76A2">
        <w:rPr>
          <w:rFonts w:cs="Times New Roman"/>
          <w:i/>
          <w:color w:val="000000"/>
          <w:sz w:val="28"/>
          <w:szCs w:val="28"/>
          <w:lang w:val="en-US"/>
        </w:rPr>
        <w:t>Since it overlooks all aspects of production, quality of final product is always maintained.</w:t>
      </w:r>
    </w:p>
    <w:p w:rsidR="00CF0367" w:rsidRPr="00FB76A2" w:rsidRDefault="00CF0367" w:rsidP="00CF0367">
      <w:pPr>
        <w:pStyle w:val="a6"/>
        <w:shd w:val="clear" w:color="auto" w:fill="FFFFFF"/>
        <w:spacing w:before="0" w:after="0"/>
        <w:ind w:firstLine="567"/>
        <w:jc w:val="both"/>
        <w:rPr>
          <w:rFonts w:cs="Times New Roman"/>
          <w:color w:val="000000"/>
          <w:sz w:val="28"/>
          <w:szCs w:val="28"/>
        </w:rPr>
      </w:pPr>
      <w:r w:rsidRPr="00FB76A2">
        <w:rPr>
          <w:rFonts w:cs="Times New Roman"/>
          <w:b/>
          <w:color w:val="000000"/>
          <w:sz w:val="28"/>
          <w:szCs w:val="28"/>
          <w:lang w:val="en-US"/>
        </w:rPr>
        <w:t>Production planning</w:t>
      </w:r>
      <w:r w:rsidRPr="00FB76A2">
        <w:rPr>
          <w:rFonts w:cs="Times New Roman"/>
          <w:color w:val="000000"/>
          <w:sz w:val="28"/>
          <w:szCs w:val="28"/>
          <w:lang w:val="en-US"/>
        </w:rPr>
        <w:t xml:space="preserve"> is one part of production planning and control dealing with basic concepts of </w:t>
      </w:r>
      <w:r w:rsidRPr="00FB76A2">
        <w:rPr>
          <w:rFonts w:cs="Times New Roman"/>
          <w:i/>
          <w:color w:val="000000"/>
          <w:sz w:val="28"/>
          <w:szCs w:val="28"/>
          <w:u w:val="single"/>
          <w:lang w:val="en-US"/>
        </w:rPr>
        <w:t>what to produce, when to produce, how much to produce,</w:t>
      </w:r>
      <w:r w:rsidRPr="00FB76A2">
        <w:rPr>
          <w:rFonts w:cs="Times New Roman"/>
          <w:color w:val="000000"/>
          <w:sz w:val="28"/>
          <w:szCs w:val="28"/>
          <w:lang w:val="en-US"/>
        </w:rPr>
        <w:t xml:space="preserve"> etc. It involves taking a long-term view at overall production planning. </w:t>
      </w:r>
      <w:r w:rsidRPr="00FB76A2">
        <w:rPr>
          <w:rFonts w:cs="Times New Roman"/>
          <w:color w:val="000000"/>
          <w:sz w:val="28"/>
          <w:szCs w:val="28"/>
        </w:rPr>
        <w:t>Therefore, objectives of production planning are as follows:</w:t>
      </w:r>
    </w:p>
    <w:p w:rsidR="00CF0367" w:rsidRPr="00FB76A2" w:rsidRDefault="00CF0367" w:rsidP="000279E7">
      <w:pPr>
        <w:numPr>
          <w:ilvl w:val="0"/>
          <w:numId w:val="55"/>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t>To ensure right quantity and quality of raw material, equipment, etc. are available during times of production.</w:t>
      </w:r>
    </w:p>
    <w:p w:rsidR="00CF0367" w:rsidRPr="00FB76A2" w:rsidRDefault="00CF0367" w:rsidP="000279E7">
      <w:pPr>
        <w:numPr>
          <w:ilvl w:val="0"/>
          <w:numId w:val="55"/>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t>To ensure capacity utilization is in tune with forecast demand at all the time.</w:t>
      </w:r>
    </w:p>
    <w:p w:rsidR="00CF0367" w:rsidRPr="00FB76A2" w:rsidRDefault="00CF0367" w:rsidP="00CF0367">
      <w:pPr>
        <w:pStyle w:val="a6"/>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A well thought production planning ensures that overall production process is streamlined providing following benefits:</w:t>
      </w:r>
    </w:p>
    <w:p w:rsidR="00CF0367" w:rsidRPr="00FB76A2" w:rsidRDefault="00CF0367" w:rsidP="000279E7">
      <w:pPr>
        <w:numPr>
          <w:ilvl w:val="0"/>
          <w:numId w:val="56"/>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t>Organization can deliver a product in a timely and regular manner.</w:t>
      </w:r>
    </w:p>
    <w:p w:rsidR="00CF0367" w:rsidRPr="00FB76A2" w:rsidRDefault="00CF0367" w:rsidP="000279E7">
      <w:pPr>
        <w:numPr>
          <w:ilvl w:val="0"/>
          <w:numId w:val="56"/>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lastRenderedPageBreak/>
        <w:t>Supplier are informed will in advance for the requirement of raw materials.</w:t>
      </w:r>
    </w:p>
    <w:p w:rsidR="00CF0367" w:rsidRPr="00FB76A2" w:rsidRDefault="00CF0367" w:rsidP="000279E7">
      <w:pPr>
        <w:numPr>
          <w:ilvl w:val="0"/>
          <w:numId w:val="56"/>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t>It reduces investment in inventory.</w:t>
      </w:r>
    </w:p>
    <w:p w:rsidR="00CF0367" w:rsidRPr="00FB76A2" w:rsidRDefault="00CF0367" w:rsidP="000279E7">
      <w:pPr>
        <w:numPr>
          <w:ilvl w:val="0"/>
          <w:numId w:val="56"/>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t>It reduces overall production cost by driving in efficiency.</w:t>
      </w:r>
    </w:p>
    <w:p w:rsidR="00CF0367" w:rsidRPr="00FB76A2" w:rsidRDefault="00CF0367" w:rsidP="00CF0367">
      <w:pPr>
        <w:pStyle w:val="a6"/>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Production planning takes care of two basic strategies’ product planning and process planning. Production planning is done at three different time dependent levels i.e. long-range planning dealing with facility planning, capital investment, location planning, etc.; medium-range planning deals with demand forecast and capacity planning and lastly short term planning dealing with day to day operations.</w:t>
      </w:r>
    </w:p>
    <w:p w:rsidR="00CF0367" w:rsidRPr="00FB76A2" w:rsidRDefault="00CF0367" w:rsidP="00CF0367">
      <w:pPr>
        <w:pStyle w:val="a6"/>
        <w:shd w:val="clear" w:color="auto" w:fill="FFFFFF"/>
        <w:spacing w:before="0" w:after="0"/>
        <w:ind w:firstLine="567"/>
        <w:jc w:val="both"/>
        <w:rPr>
          <w:rFonts w:cs="Times New Roman"/>
          <w:color w:val="000000"/>
          <w:sz w:val="28"/>
          <w:szCs w:val="28"/>
          <w:lang w:val="en-US"/>
        </w:rPr>
      </w:pPr>
      <w:r w:rsidRPr="00FB76A2">
        <w:rPr>
          <w:rFonts w:cs="Times New Roman"/>
          <w:b/>
          <w:color w:val="000000"/>
          <w:sz w:val="28"/>
          <w:szCs w:val="28"/>
          <w:lang w:val="en-US"/>
        </w:rPr>
        <w:t>Production control</w:t>
      </w:r>
      <w:r w:rsidRPr="00FB76A2">
        <w:rPr>
          <w:rFonts w:cs="Times New Roman"/>
          <w:color w:val="000000"/>
          <w:sz w:val="28"/>
          <w:szCs w:val="28"/>
          <w:lang w:val="en-US"/>
        </w:rPr>
        <w:t xml:space="preserve"> looks to utilize different type of control techniques to achieve optimum performance out of the production system as to achieve overall production planning targets. Therefore, objectives of production control are as follows:</w:t>
      </w:r>
    </w:p>
    <w:p w:rsidR="00CF0367" w:rsidRPr="00FB76A2" w:rsidRDefault="00CF0367" w:rsidP="000279E7">
      <w:pPr>
        <w:numPr>
          <w:ilvl w:val="0"/>
          <w:numId w:val="57"/>
        </w:numPr>
        <w:shd w:val="clear" w:color="auto" w:fill="FFFFFF"/>
        <w:suppressAutoHyphens w:val="0"/>
        <w:ind w:left="0" w:firstLine="567"/>
        <w:jc w:val="both"/>
        <w:rPr>
          <w:rFonts w:cs="Times New Roman"/>
          <w:color w:val="000000"/>
          <w:sz w:val="28"/>
          <w:szCs w:val="28"/>
        </w:rPr>
      </w:pPr>
      <w:r w:rsidRPr="00FB76A2">
        <w:rPr>
          <w:rFonts w:cs="Times New Roman"/>
          <w:color w:val="000000"/>
          <w:sz w:val="28"/>
          <w:szCs w:val="28"/>
        </w:rPr>
        <w:t>Regulate inventory management</w:t>
      </w:r>
    </w:p>
    <w:p w:rsidR="00CF0367" w:rsidRPr="00FB76A2" w:rsidRDefault="00CF0367" w:rsidP="000279E7">
      <w:pPr>
        <w:numPr>
          <w:ilvl w:val="0"/>
          <w:numId w:val="57"/>
        </w:numPr>
        <w:shd w:val="clear" w:color="auto" w:fill="FFFFFF"/>
        <w:suppressAutoHyphens w:val="0"/>
        <w:ind w:left="0" w:firstLine="567"/>
        <w:jc w:val="both"/>
        <w:rPr>
          <w:rFonts w:cs="Times New Roman"/>
          <w:color w:val="000000"/>
          <w:sz w:val="28"/>
          <w:szCs w:val="28"/>
        </w:rPr>
      </w:pPr>
      <w:r w:rsidRPr="00FB76A2">
        <w:rPr>
          <w:rFonts w:cs="Times New Roman"/>
          <w:color w:val="000000"/>
          <w:sz w:val="28"/>
          <w:szCs w:val="28"/>
        </w:rPr>
        <w:t>Organize the production schedules</w:t>
      </w:r>
    </w:p>
    <w:p w:rsidR="00CF0367" w:rsidRPr="00FB76A2" w:rsidRDefault="00CF0367" w:rsidP="000279E7">
      <w:pPr>
        <w:numPr>
          <w:ilvl w:val="0"/>
          <w:numId w:val="57"/>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t>Optimum utilization of resources and production process</w:t>
      </w:r>
    </w:p>
    <w:p w:rsidR="00CF0367" w:rsidRPr="00FB76A2" w:rsidRDefault="00CF0367" w:rsidP="00CF0367">
      <w:pPr>
        <w:pStyle w:val="a6"/>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The advantages of robust production control are as follows:</w:t>
      </w:r>
    </w:p>
    <w:p w:rsidR="00CF0367" w:rsidRPr="00FB76A2" w:rsidRDefault="00CF0367" w:rsidP="000279E7">
      <w:pPr>
        <w:numPr>
          <w:ilvl w:val="0"/>
          <w:numId w:val="58"/>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t>Ensure a smooth flow of all production processes</w:t>
      </w:r>
    </w:p>
    <w:p w:rsidR="00CF0367" w:rsidRPr="00FB76A2" w:rsidRDefault="00CF0367" w:rsidP="000279E7">
      <w:pPr>
        <w:numPr>
          <w:ilvl w:val="0"/>
          <w:numId w:val="58"/>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t>Ensure production cost savings thereby improving the bottom line</w:t>
      </w:r>
    </w:p>
    <w:p w:rsidR="00CF0367" w:rsidRPr="00FB76A2" w:rsidRDefault="00CF0367" w:rsidP="000279E7">
      <w:pPr>
        <w:numPr>
          <w:ilvl w:val="0"/>
          <w:numId w:val="58"/>
        </w:numPr>
        <w:shd w:val="clear" w:color="auto" w:fill="FFFFFF"/>
        <w:suppressAutoHyphens w:val="0"/>
        <w:ind w:left="0" w:firstLine="567"/>
        <w:jc w:val="both"/>
        <w:rPr>
          <w:rFonts w:cs="Times New Roman"/>
          <w:color w:val="000000"/>
          <w:sz w:val="28"/>
          <w:szCs w:val="28"/>
        </w:rPr>
      </w:pPr>
      <w:r w:rsidRPr="00FB76A2">
        <w:rPr>
          <w:rFonts w:cs="Times New Roman"/>
          <w:color w:val="000000"/>
          <w:sz w:val="28"/>
          <w:szCs w:val="28"/>
        </w:rPr>
        <w:t>Control wastage of resources</w:t>
      </w:r>
    </w:p>
    <w:p w:rsidR="00CF0367" w:rsidRPr="00FB76A2" w:rsidRDefault="00CF0367" w:rsidP="000279E7">
      <w:pPr>
        <w:numPr>
          <w:ilvl w:val="0"/>
          <w:numId w:val="58"/>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t>It maintains standard of quality through the production life cycle.</w:t>
      </w:r>
    </w:p>
    <w:p w:rsidR="00CF0367" w:rsidRPr="00FB76A2" w:rsidRDefault="00CF0367" w:rsidP="00CF0367">
      <w:pPr>
        <w:pStyle w:val="a6"/>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Production control cannot be same across all the organization. Production control is dependent upon the following factors:</w:t>
      </w:r>
    </w:p>
    <w:p w:rsidR="00CF0367" w:rsidRPr="00FB76A2" w:rsidRDefault="00CF0367" w:rsidP="000279E7">
      <w:pPr>
        <w:numPr>
          <w:ilvl w:val="0"/>
          <w:numId w:val="59"/>
        </w:numPr>
        <w:shd w:val="clear" w:color="auto" w:fill="FFFFFF"/>
        <w:suppressAutoHyphens w:val="0"/>
        <w:ind w:left="0" w:firstLine="567"/>
        <w:jc w:val="both"/>
        <w:rPr>
          <w:rFonts w:cs="Times New Roman"/>
          <w:color w:val="000000"/>
          <w:sz w:val="28"/>
          <w:szCs w:val="28"/>
          <w:lang w:val="en-US"/>
        </w:rPr>
      </w:pPr>
      <w:r w:rsidRPr="00FB76A2">
        <w:rPr>
          <w:rFonts w:cs="Times New Roman"/>
          <w:color w:val="000000"/>
          <w:sz w:val="28"/>
          <w:szCs w:val="28"/>
          <w:lang w:val="en-US"/>
        </w:rPr>
        <w:t>Nature of production( job oriented, service oriented, etc.)</w:t>
      </w:r>
    </w:p>
    <w:p w:rsidR="00CF0367" w:rsidRPr="00FB76A2" w:rsidRDefault="00CF0367" w:rsidP="000279E7">
      <w:pPr>
        <w:numPr>
          <w:ilvl w:val="0"/>
          <w:numId w:val="59"/>
        </w:numPr>
        <w:shd w:val="clear" w:color="auto" w:fill="FFFFFF"/>
        <w:suppressAutoHyphens w:val="0"/>
        <w:ind w:left="0" w:firstLine="567"/>
        <w:jc w:val="both"/>
        <w:rPr>
          <w:rFonts w:cs="Times New Roman"/>
          <w:color w:val="000000"/>
          <w:sz w:val="28"/>
          <w:szCs w:val="28"/>
        </w:rPr>
      </w:pPr>
      <w:r w:rsidRPr="00FB76A2">
        <w:rPr>
          <w:rFonts w:cs="Times New Roman"/>
          <w:color w:val="000000"/>
          <w:sz w:val="28"/>
          <w:szCs w:val="28"/>
        </w:rPr>
        <w:t>Nature of operation</w:t>
      </w:r>
    </w:p>
    <w:p w:rsidR="00CF0367" w:rsidRPr="00FB76A2" w:rsidRDefault="00CF0367" w:rsidP="000279E7">
      <w:pPr>
        <w:numPr>
          <w:ilvl w:val="0"/>
          <w:numId w:val="59"/>
        </w:numPr>
        <w:shd w:val="clear" w:color="auto" w:fill="FFFFFF"/>
        <w:suppressAutoHyphens w:val="0"/>
        <w:ind w:left="0" w:firstLine="567"/>
        <w:jc w:val="both"/>
        <w:rPr>
          <w:rFonts w:cs="Times New Roman"/>
          <w:color w:val="000000"/>
          <w:sz w:val="28"/>
          <w:szCs w:val="28"/>
        </w:rPr>
      </w:pPr>
      <w:r w:rsidRPr="00FB76A2">
        <w:rPr>
          <w:rFonts w:cs="Times New Roman"/>
          <w:color w:val="000000"/>
          <w:sz w:val="28"/>
          <w:szCs w:val="28"/>
        </w:rPr>
        <w:t>Size of operation</w:t>
      </w:r>
    </w:p>
    <w:p w:rsidR="00CF0367" w:rsidRPr="00FB76A2" w:rsidRDefault="00CF0367" w:rsidP="00CF0367">
      <w:pPr>
        <w:pStyle w:val="a6"/>
        <w:shd w:val="clear" w:color="auto" w:fill="FFFFFF"/>
        <w:spacing w:before="0" w:after="0"/>
        <w:ind w:firstLine="567"/>
        <w:jc w:val="both"/>
        <w:rPr>
          <w:rFonts w:cs="Times New Roman"/>
          <w:color w:val="000000"/>
          <w:sz w:val="28"/>
          <w:szCs w:val="28"/>
          <w:lang w:val="en-US"/>
        </w:rPr>
      </w:pPr>
      <w:r w:rsidRPr="00FB76A2">
        <w:rPr>
          <w:rFonts w:cs="Times New Roman"/>
          <w:color w:val="000000"/>
          <w:sz w:val="28"/>
          <w:szCs w:val="28"/>
          <w:lang w:val="en-US"/>
        </w:rPr>
        <w:t>Production planning and control are essential for customer delight and overall success of an organization.</w:t>
      </w:r>
    </w:p>
    <w:p w:rsidR="00103C04" w:rsidRPr="00FB76A2" w:rsidRDefault="00103C04" w:rsidP="00CF0367">
      <w:pPr>
        <w:tabs>
          <w:tab w:val="left" w:pos="1701"/>
          <w:tab w:val="left" w:pos="1843"/>
        </w:tabs>
        <w:ind w:firstLine="567"/>
        <w:jc w:val="both"/>
        <w:rPr>
          <w:rFonts w:cs="Times New Roman"/>
          <w:i/>
          <w:sz w:val="28"/>
          <w:szCs w:val="28"/>
          <w:lang w:val="en-US"/>
        </w:rPr>
      </w:pPr>
    </w:p>
    <w:p w:rsidR="00B250CE" w:rsidRPr="00FB76A2" w:rsidRDefault="00B250CE" w:rsidP="007755BD">
      <w:pPr>
        <w:ind w:firstLine="567"/>
        <w:jc w:val="both"/>
        <w:rPr>
          <w:rFonts w:cs="Times New Roman"/>
          <w:b/>
          <w:bCs/>
          <w:sz w:val="28"/>
          <w:szCs w:val="28"/>
          <w:lang w:val="en-US"/>
        </w:rPr>
      </w:pPr>
      <w:r w:rsidRPr="00FB76A2">
        <w:rPr>
          <w:rFonts w:cs="Times New Roman"/>
          <w:b/>
          <w:bCs/>
          <w:sz w:val="28"/>
          <w:szCs w:val="28"/>
          <w:lang w:val="en-US"/>
        </w:rPr>
        <w:t>CONTROL QUESTIONS</w:t>
      </w:r>
    </w:p>
    <w:p w:rsidR="009B0140" w:rsidRPr="00966F8F" w:rsidRDefault="00F43D94" w:rsidP="007755BD">
      <w:pPr>
        <w:numPr>
          <w:ilvl w:val="1"/>
          <w:numId w:val="58"/>
        </w:numPr>
        <w:tabs>
          <w:tab w:val="left" w:pos="851"/>
        </w:tabs>
        <w:spacing w:line="264" w:lineRule="auto"/>
        <w:ind w:left="0" w:firstLine="567"/>
        <w:jc w:val="both"/>
        <w:rPr>
          <w:lang w:val="en-US"/>
        </w:rPr>
      </w:pPr>
      <w:r w:rsidRPr="00FB76A2">
        <w:rPr>
          <w:lang w:val="en-US"/>
        </w:rPr>
        <w:t xml:space="preserve">What are the functions of marketing service in the preparation of the </w:t>
      </w:r>
      <w:r w:rsidR="009B0140" w:rsidRPr="00FB76A2">
        <w:rPr>
          <w:lang w:val="en-US"/>
        </w:rPr>
        <w:t>production program planning</w:t>
      </w:r>
      <w:r w:rsidRPr="00FB76A2">
        <w:rPr>
          <w:lang w:val="en-US"/>
        </w:rPr>
        <w:t>?</w:t>
      </w:r>
    </w:p>
    <w:p w:rsidR="009B0140" w:rsidRPr="00FB76A2" w:rsidRDefault="00F43D94" w:rsidP="007755BD">
      <w:pPr>
        <w:numPr>
          <w:ilvl w:val="1"/>
          <w:numId w:val="58"/>
        </w:numPr>
        <w:tabs>
          <w:tab w:val="left" w:pos="851"/>
        </w:tabs>
        <w:spacing w:line="264" w:lineRule="auto"/>
        <w:ind w:left="0" w:firstLine="567"/>
        <w:jc w:val="both"/>
        <w:rPr>
          <w:lang w:val="en-US"/>
        </w:rPr>
      </w:pPr>
      <w:r w:rsidRPr="00FB76A2">
        <w:rPr>
          <w:lang w:val="en-US"/>
        </w:rPr>
        <w:t>What is the essence of the basic principles of production planning program?</w:t>
      </w:r>
    </w:p>
    <w:p w:rsidR="009B0140" w:rsidRPr="00FB76A2" w:rsidRDefault="00F43D94" w:rsidP="007755BD">
      <w:pPr>
        <w:numPr>
          <w:ilvl w:val="1"/>
          <w:numId w:val="58"/>
        </w:numPr>
        <w:tabs>
          <w:tab w:val="left" w:pos="851"/>
        </w:tabs>
        <w:spacing w:line="264" w:lineRule="auto"/>
        <w:ind w:left="0" w:firstLine="567"/>
        <w:jc w:val="both"/>
        <w:rPr>
          <w:lang w:val="en-US"/>
        </w:rPr>
      </w:pPr>
      <w:r w:rsidRPr="00FB76A2">
        <w:rPr>
          <w:lang w:val="en-US"/>
        </w:rPr>
        <w:t>What is the production program, what is its content?</w:t>
      </w:r>
    </w:p>
    <w:p w:rsidR="00665097" w:rsidRPr="00966F8F" w:rsidRDefault="00665097" w:rsidP="007755BD">
      <w:pPr>
        <w:numPr>
          <w:ilvl w:val="1"/>
          <w:numId w:val="58"/>
        </w:numPr>
        <w:tabs>
          <w:tab w:val="left" w:pos="851"/>
        </w:tabs>
        <w:spacing w:line="264" w:lineRule="auto"/>
        <w:ind w:left="0" w:firstLine="567"/>
        <w:jc w:val="both"/>
        <w:rPr>
          <w:lang w:val="en-US"/>
        </w:rPr>
      </w:pPr>
      <w:r w:rsidRPr="00FB76A2">
        <w:rPr>
          <w:lang w:val="en-US"/>
        </w:rPr>
        <w:t>What value indicators can estimate the volume of production and sales?</w:t>
      </w:r>
    </w:p>
    <w:p w:rsidR="00665097" w:rsidRPr="00FB76A2" w:rsidRDefault="00F43D94" w:rsidP="007755BD">
      <w:pPr>
        <w:numPr>
          <w:ilvl w:val="1"/>
          <w:numId w:val="58"/>
        </w:numPr>
        <w:tabs>
          <w:tab w:val="left" w:pos="851"/>
        </w:tabs>
        <w:spacing w:line="264" w:lineRule="auto"/>
        <w:ind w:left="0" w:firstLine="567"/>
        <w:jc w:val="both"/>
        <w:rPr>
          <w:lang w:val="en-US"/>
        </w:rPr>
      </w:pPr>
      <w:r w:rsidRPr="00FB76A2">
        <w:rPr>
          <w:lang w:val="en-US"/>
        </w:rPr>
        <w:t>What is meant by the volume of production, the nomenclature and product range?</w:t>
      </w:r>
    </w:p>
    <w:p w:rsidR="00665097" w:rsidRPr="00FB76A2" w:rsidRDefault="00F43D94" w:rsidP="007755BD">
      <w:pPr>
        <w:numPr>
          <w:ilvl w:val="1"/>
          <w:numId w:val="58"/>
        </w:numPr>
        <w:tabs>
          <w:tab w:val="left" w:pos="851"/>
        </w:tabs>
        <w:spacing w:line="264" w:lineRule="auto"/>
        <w:ind w:left="0" w:firstLine="567"/>
        <w:jc w:val="both"/>
        <w:rPr>
          <w:lang w:val="en-US"/>
        </w:rPr>
      </w:pPr>
      <w:r w:rsidRPr="00FB76A2">
        <w:rPr>
          <w:lang w:val="en-US"/>
        </w:rPr>
        <w:t>How to analyze the performance of the assortment plan?</w:t>
      </w:r>
    </w:p>
    <w:p w:rsidR="00B64DAB" w:rsidRPr="00FB76A2" w:rsidRDefault="00665097" w:rsidP="007755BD">
      <w:pPr>
        <w:numPr>
          <w:ilvl w:val="1"/>
          <w:numId w:val="58"/>
        </w:numPr>
        <w:tabs>
          <w:tab w:val="left" w:pos="851"/>
        </w:tabs>
        <w:spacing w:line="264" w:lineRule="auto"/>
        <w:ind w:left="0" w:firstLine="567"/>
        <w:jc w:val="both"/>
        <w:rPr>
          <w:lang w:val="en-US"/>
        </w:rPr>
      </w:pPr>
      <w:r w:rsidRPr="00FB76A2">
        <w:rPr>
          <w:lang w:val="en-US"/>
        </w:rPr>
        <w:t xml:space="preserve">Content of economic and social development </w:t>
      </w:r>
      <w:r w:rsidR="00B64DAB" w:rsidRPr="00FB76A2">
        <w:rPr>
          <w:lang w:val="en-US"/>
        </w:rPr>
        <w:t xml:space="preserve">sections </w:t>
      </w:r>
      <w:r w:rsidR="00F43D94" w:rsidRPr="00FB76A2">
        <w:rPr>
          <w:lang w:val="en-US"/>
        </w:rPr>
        <w:t xml:space="preserve">of the </w:t>
      </w:r>
      <w:r w:rsidR="00B64DAB" w:rsidRPr="00FB76A2">
        <w:rPr>
          <w:lang w:val="en-US"/>
        </w:rPr>
        <w:t xml:space="preserve">company’s </w:t>
      </w:r>
      <w:r w:rsidR="00F43D94" w:rsidRPr="00FB76A2">
        <w:rPr>
          <w:lang w:val="en-US"/>
        </w:rPr>
        <w:t>plan?</w:t>
      </w:r>
    </w:p>
    <w:p w:rsidR="007755BD" w:rsidRPr="00FB76A2" w:rsidRDefault="007755BD" w:rsidP="007755BD">
      <w:pPr>
        <w:numPr>
          <w:ilvl w:val="1"/>
          <w:numId w:val="58"/>
        </w:numPr>
        <w:tabs>
          <w:tab w:val="left" w:pos="851"/>
        </w:tabs>
        <w:spacing w:line="264" w:lineRule="auto"/>
        <w:ind w:left="0" w:firstLine="567"/>
        <w:jc w:val="both"/>
        <w:rPr>
          <w:lang w:val="en-US"/>
        </w:rPr>
      </w:pPr>
      <w:r w:rsidRPr="00FB76A2">
        <w:rPr>
          <w:lang w:val="en-US"/>
        </w:rPr>
        <w:t>C</w:t>
      </w:r>
      <w:r w:rsidR="00F43D94" w:rsidRPr="00FB76A2">
        <w:rPr>
          <w:lang w:val="en-US"/>
        </w:rPr>
        <w:t>alculation of the calendar, the regime and the planned fund-time equipment.</w:t>
      </w:r>
    </w:p>
    <w:p w:rsidR="007755BD" w:rsidRPr="00FB76A2" w:rsidRDefault="00F43D94" w:rsidP="007755BD">
      <w:pPr>
        <w:numPr>
          <w:ilvl w:val="1"/>
          <w:numId w:val="58"/>
        </w:numPr>
        <w:tabs>
          <w:tab w:val="left" w:pos="851"/>
        </w:tabs>
        <w:spacing w:line="264" w:lineRule="auto"/>
        <w:ind w:left="0" w:firstLine="567"/>
        <w:jc w:val="both"/>
        <w:rPr>
          <w:lang w:val="en-US"/>
        </w:rPr>
      </w:pPr>
      <w:r w:rsidRPr="00FB76A2">
        <w:rPr>
          <w:lang w:val="en-US"/>
        </w:rPr>
        <w:t>What are the features of the organization of sales management in the enterprise?</w:t>
      </w:r>
    </w:p>
    <w:p w:rsidR="007755BD" w:rsidRPr="00FB76A2" w:rsidRDefault="00F43D94" w:rsidP="007755BD">
      <w:pPr>
        <w:numPr>
          <w:ilvl w:val="1"/>
          <w:numId w:val="58"/>
        </w:numPr>
        <w:tabs>
          <w:tab w:val="left" w:pos="851"/>
          <w:tab w:val="left" w:pos="993"/>
        </w:tabs>
        <w:spacing w:line="264" w:lineRule="auto"/>
        <w:ind w:left="0" w:firstLine="567"/>
        <w:jc w:val="both"/>
        <w:rPr>
          <w:lang w:val="en-US"/>
        </w:rPr>
      </w:pPr>
      <w:r w:rsidRPr="00FB76A2">
        <w:rPr>
          <w:lang w:val="en-US"/>
        </w:rPr>
        <w:t>Expand the essence of the indicators characterizing the intensive and extensive use of the power and performance of the production program.</w:t>
      </w:r>
    </w:p>
    <w:p w:rsidR="00F43D94" w:rsidRPr="00FB76A2" w:rsidRDefault="00F43D94" w:rsidP="007755BD">
      <w:pPr>
        <w:numPr>
          <w:ilvl w:val="1"/>
          <w:numId w:val="58"/>
        </w:numPr>
        <w:tabs>
          <w:tab w:val="left" w:pos="851"/>
          <w:tab w:val="left" w:pos="993"/>
        </w:tabs>
        <w:spacing w:line="264" w:lineRule="auto"/>
        <w:ind w:left="0" w:firstLine="567"/>
        <w:jc w:val="both"/>
        <w:rPr>
          <w:lang w:val="en-US"/>
        </w:rPr>
      </w:pPr>
      <w:r w:rsidRPr="00FB76A2">
        <w:rPr>
          <w:lang w:val="en-US"/>
        </w:rPr>
        <w:t>Ways to improve capacity utilization and enterprise space.</w:t>
      </w:r>
    </w:p>
    <w:p w:rsidR="00B250CE" w:rsidRPr="00966F8F" w:rsidRDefault="00B250CE" w:rsidP="007755BD">
      <w:pPr>
        <w:ind w:firstLine="567"/>
        <w:jc w:val="both"/>
        <w:rPr>
          <w:rFonts w:cs="Times New Roman"/>
          <w:b/>
          <w:bCs/>
          <w:sz w:val="28"/>
          <w:szCs w:val="28"/>
          <w:lang w:val="en-US"/>
        </w:rPr>
      </w:pPr>
    </w:p>
    <w:p w:rsidR="008578C4" w:rsidRPr="00FB76A2" w:rsidRDefault="00FE5C8F" w:rsidP="007755BD">
      <w:pPr>
        <w:ind w:firstLine="567"/>
        <w:jc w:val="both"/>
        <w:rPr>
          <w:rFonts w:cs="Times New Roman"/>
          <w:b/>
          <w:bCs/>
          <w:lang w:val="en-US"/>
        </w:rPr>
      </w:pPr>
      <w:r>
        <w:rPr>
          <w:rFonts w:cs="Times New Roman"/>
          <w:b/>
          <w:bCs/>
          <w:lang w:val="en-US"/>
        </w:rPr>
        <w:t xml:space="preserve">Literature: </w:t>
      </w:r>
      <w:r w:rsidRPr="00603002">
        <w:rPr>
          <w:rFonts w:cs="Times New Roman"/>
          <w:bCs/>
          <w:lang w:val="en-US"/>
        </w:rPr>
        <w:t>1-8, 12, 13, 15, 18-19,</w:t>
      </w:r>
      <w:r>
        <w:rPr>
          <w:rFonts w:cs="Times New Roman"/>
          <w:bCs/>
          <w:lang w:val="en-US"/>
        </w:rPr>
        <w:t xml:space="preserve"> 40-48</w:t>
      </w:r>
    </w:p>
    <w:p w:rsidR="008578C4" w:rsidRPr="00FB76A2" w:rsidRDefault="008578C4" w:rsidP="00B250CE">
      <w:pPr>
        <w:ind w:firstLine="709"/>
        <w:jc w:val="both"/>
        <w:rPr>
          <w:rFonts w:cs="Times New Roman"/>
          <w:b/>
          <w:bCs/>
          <w:sz w:val="28"/>
          <w:szCs w:val="28"/>
          <w:lang w:val="en-US"/>
        </w:rPr>
      </w:pPr>
    </w:p>
    <w:p w:rsidR="00B250CE" w:rsidRPr="00FB76A2" w:rsidRDefault="00B250CE" w:rsidP="008436A0">
      <w:pPr>
        <w:widowControl w:val="0"/>
        <w:suppressAutoHyphens w:val="0"/>
        <w:ind w:firstLine="709"/>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12. ENSURING OF PRODUCTS’ COMPETITIVENESS</w:t>
      </w:r>
    </w:p>
    <w:p w:rsidR="00BB21DD" w:rsidRPr="00FB76A2" w:rsidRDefault="00BB21DD" w:rsidP="008436A0">
      <w:pPr>
        <w:widowControl w:val="0"/>
        <w:numPr>
          <w:ilvl w:val="0"/>
          <w:numId w:val="11"/>
        </w:numPr>
        <w:suppressAutoHyphens w:val="0"/>
        <w:ind w:left="1701" w:firstLine="0"/>
        <w:jc w:val="both"/>
        <w:rPr>
          <w:i/>
          <w:sz w:val="28"/>
          <w:szCs w:val="28"/>
          <w:lang w:val="en-US"/>
        </w:rPr>
      </w:pPr>
      <w:r w:rsidRPr="00FB76A2">
        <w:rPr>
          <w:rFonts w:cs="Times New Roman"/>
          <w:i/>
          <w:sz w:val="28"/>
          <w:szCs w:val="28"/>
          <w:lang w:val="en-US"/>
        </w:rPr>
        <w:t>Competitiveness of products: the concept to make it more level.</w:t>
      </w:r>
    </w:p>
    <w:p w:rsidR="00BB21DD" w:rsidRPr="00FB76A2" w:rsidRDefault="00BB21DD" w:rsidP="008436A0">
      <w:pPr>
        <w:widowControl w:val="0"/>
        <w:numPr>
          <w:ilvl w:val="0"/>
          <w:numId w:val="11"/>
        </w:numPr>
        <w:suppressAutoHyphens w:val="0"/>
        <w:ind w:left="1701" w:firstLine="0"/>
        <w:jc w:val="both"/>
        <w:rPr>
          <w:i/>
          <w:sz w:val="28"/>
          <w:szCs w:val="28"/>
          <w:lang w:val="en-US"/>
        </w:rPr>
      </w:pPr>
      <w:r w:rsidRPr="00FB76A2">
        <w:rPr>
          <w:rFonts w:cs="Times New Roman"/>
          <w:i/>
          <w:sz w:val="28"/>
          <w:szCs w:val="28"/>
          <w:lang w:val="en-US"/>
        </w:rPr>
        <w:t>Product quality: concept, indicators and ways to improve its level.</w:t>
      </w:r>
    </w:p>
    <w:p w:rsidR="00BB21DD" w:rsidRPr="00FB76A2" w:rsidRDefault="00BB21DD" w:rsidP="008436A0">
      <w:pPr>
        <w:widowControl w:val="0"/>
        <w:numPr>
          <w:ilvl w:val="0"/>
          <w:numId w:val="11"/>
        </w:numPr>
        <w:suppressAutoHyphens w:val="0"/>
        <w:ind w:left="1701" w:firstLine="0"/>
        <w:jc w:val="both"/>
        <w:rPr>
          <w:i/>
          <w:sz w:val="28"/>
          <w:szCs w:val="28"/>
          <w:lang w:val="en-US"/>
        </w:rPr>
      </w:pPr>
      <w:r w:rsidRPr="00FB76A2">
        <w:rPr>
          <w:rFonts w:cs="Times New Roman"/>
          <w:i/>
          <w:sz w:val="28"/>
          <w:szCs w:val="28"/>
          <w:lang w:val="en-US"/>
        </w:rPr>
        <w:t>Quality management system in the enterprise.</w:t>
      </w:r>
    </w:p>
    <w:p w:rsidR="00BB21DD" w:rsidRPr="00FB76A2" w:rsidRDefault="00BB21DD" w:rsidP="008436A0">
      <w:pPr>
        <w:widowControl w:val="0"/>
        <w:numPr>
          <w:ilvl w:val="0"/>
          <w:numId w:val="11"/>
        </w:numPr>
        <w:suppressAutoHyphens w:val="0"/>
        <w:ind w:left="1701" w:firstLine="0"/>
        <w:jc w:val="both"/>
        <w:rPr>
          <w:i/>
          <w:sz w:val="28"/>
          <w:szCs w:val="28"/>
          <w:lang w:val="en-US"/>
        </w:rPr>
      </w:pPr>
      <w:r w:rsidRPr="00FB76A2">
        <w:rPr>
          <w:rFonts w:cs="Times New Roman"/>
          <w:i/>
          <w:sz w:val="28"/>
          <w:szCs w:val="28"/>
          <w:lang w:val="en-US"/>
        </w:rPr>
        <w:t>The role of prices in enhancing the competitiveness of products.</w:t>
      </w:r>
    </w:p>
    <w:p w:rsidR="00B250CE" w:rsidRPr="00FB76A2" w:rsidRDefault="00B250CE" w:rsidP="008436A0">
      <w:pPr>
        <w:widowControl w:val="0"/>
        <w:suppressAutoHyphens w:val="0"/>
        <w:ind w:firstLine="709"/>
        <w:jc w:val="both"/>
        <w:rPr>
          <w:rFonts w:cs="Times New Roman"/>
          <w:b/>
          <w:bCs/>
          <w:sz w:val="28"/>
          <w:szCs w:val="28"/>
          <w:lang w:val="en-US"/>
        </w:rPr>
      </w:pPr>
    </w:p>
    <w:p w:rsidR="00A26064" w:rsidRPr="00FB76A2" w:rsidRDefault="00A26064" w:rsidP="008436A0">
      <w:pPr>
        <w:widowControl w:val="0"/>
        <w:suppressAutoHyphens w:val="0"/>
        <w:ind w:firstLine="567"/>
        <w:jc w:val="both"/>
        <w:rPr>
          <w:rFonts w:cs="Times New Roman"/>
          <w:sz w:val="28"/>
          <w:szCs w:val="28"/>
          <w:shd w:val="clear" w:color="auto" w:fill="FFFFFF"/>
          <w:lang w:val="en-US"/>
        </w:rPr>
      </w:pPr>
      <w:r w:rsidRPr="00FB76A2">
        <w:rPr>
          <w:rFonts w:cs="Times New Roman"/>
          <w:sz w:val="28"/>
          <w:szCs w:val="28"/>
          <w:shd w:val="clear" w:color="auto" w:fill="FFFFFF"/>
          <w:lang w:val="en-US"/>
        </w:rPr>
        <w:t>1. The</w:t>
      </w:r>
      <w:r w:rsidRPr="00FB76A2">
        <w:rPr>
          <w:rStyle w:val="apple-converted-space"/>
          <w:rFonts w:cs="Times New Roman"/>
          <w:sz w:val="28"/>
          <w:szCs w:val="28"/>
          <w:shd w:val="clear" w:color="auto" w:fill="FFFFFF"/>
          <w:lang w:val="en-US"/>
        </w:rPr>
        <w:t xml:space="preserve"> </w:t>
      </w:r>
      <w:hyperlink r:id="rId226" w:history="1">
        <w:r w:rsidRPr="00FB76A2">
          <w:rPr>
            <w:rStyle w:val="a5"/>
            <w:rFonts w:cs="Times New Roman"/>
            <w:color w:val="auto"/>
            <w:sz w:val="28"/>
            <w:szCs w:val="28"/>
            <w:u w:val="none"/>
            <w:bdr w:val="none" w:sz="0" w:space="0" w:color="auto" w:frame="1"/>
            <w:lang w:val="en-US"/>
          </w:rPr>
          <w:t>capacity</w:t>
        </w:r>
      </w:hyperlink>
      <w:r w:rsidRPr="00FB76A2">
        <w:rPr>
          <w:rStyle w:val="apple-converted-space"/>
          <w:rFonts w:cs="Times New Roman"/>
          <w:sz w:val="28"/>
          <w:szCs w:val="28"/>
          <w:shd w:val="clear" w:color="auto" w:fill="FFFFFF"/>
          <w:lang w:val="en-US"/>
        </w:rPr>
        <w:t xml:space="preserve"> </w:t>
      </w:r>
      <w:r w:rsidRPr="00FB76A2">
        <w:rPr>
          <w:rFonts w:cs="Times New Roman"/>
          <w:sz w:val="28"/>
          <w:szCs w:val="28"/>
          <w:shd w:val="clear" w:color="auto" w:fill="FFFFFF"/>
          <w:lang w:val="en-US"/>
        </w:rPr>
        <w:t>of a</w:t>
      </w:r>
      <w:r w:rsidRPr="00FB76A2">
        <w:rPr>
          <w:rStyle w:val="apple-converted-space"/>
          <w:rFonts w:cs="Times New Roman"/>
          <w:sz w:val="28"/>
          <w:szCs w:val="28"/>
          <w:shd w:val="clear" w:color="auto" w:fill="FFFFFF"/>
          <w:lang w:val="en-US"/>
        </w:rPr>
        <w:t xml:space="preserve"> </w:t>
      </w:r>
      <w:hyperlink r:id="rId227" w:history="1">
        <w:r w:rsidRPr="00FB76A2">
          <w:rPr>
            <w:rStyle w:val="a5"/>
            <w:rFonts w:cs="Times New Roman"/>
            <w:color w:val="auto"/>
            <w:sz w:val="28"/>
            <w:szCs w:val="28"/>
            <w:u w:val="none"/>
            <w:bdr w:val="none" w:sz="0" w:space="0" w:color="auto" w:frame="1"/>
            <w:lang w:val="en-US"/>
          </w:rPr>
          <w:t>company</w:t>
        </w:r>
      </w:hyperlink>
      <w:r w:rsidRPr="00FB76A2">
        <w:rPr>
          <w:rStyle w:val="apple-converted-space"/>
          <w:rFonts w:cs="Times New Roman"/>
          <w:sz w:val="28"/>
          <w:szCs w:val="28"/>
          <w:shd w:val="clear" w:color="auto" w:fill="FFFFFF"/>
          <w:lang w:val="en-US"/>
        </w:rPr>
        <w:t xml:space="preserve"> </w:t>
      </w:r>
      <w:r w:rsidRPr="00FB76A2">
        <w:rPr>
          <w:rFonts w:cs="Times New Roman"/>
          <w:sz w:val="28"/>
          <w:szCs w:val="28"/>
          <w:shd w:val="clear" w:color="auto" w:fill="FFFFFF"/>
          <w:lang w:val="en-US"/>
        </w:rPr>
        <w:t>to produce</w:t>
      </w:r>
      <w:r w:rsidRPr="00FB76A2">
        <w:rPr>
          <w:rStyle w:val="apple-converted-space"/>
          <w:rFonts w:cs="Times New Roman"/>
          <w:sz w:val="28"/>
          <w:szCs w:val="28"/>
          <w:shd w:val="clear" w:color="auto" w:fill="FFFFFF"/>
          <w:lang w:val="en-US"/>
        </w:rPr>
        <w:t xml:space="preserve"> </w:t>
      </w:r>
      <w:hyperlink r:id="rId228" w:history="1">
        <w:r w:rsidRPr="00FB76A2">
          <w:rPr>
            <w:rStyle w:val="a5"/>
            <w:rFonts w:cs="Times New Roman"/>
            <w:color w:val="auto"/>
            <w:sz w:val="28"/>
            <w:szCs w:val="28"/>
            <w:u w:val="none"/>
            <w:bdr w:val="none" w:sz="0" w:space="0" w:color="auto" w:frame="1"/>
            <w:lang w:val="en-US"/>
          </w:rPr>
          <w:t>services</w:t>
        </w:r>
      </w:hyperlink>
      <w:r w:rsidRPr="00FB76A2">
        <w:rPr>
          <w:rStyle w:val="apple-converted-space"/>
          <w:rFonts w:cs="Times New Roman"/>
          <w:sz w:val="28"/>
          <w:szCs w:val="28"/>
          <w:shd w:val="clear" w:color="auto" w:fill="FFFFFF"/>
          <w:lang w:val="en-US"/>
        </w:rPr>
        <w:t xml:space="preserve"> </w:t>
      </w:r>
      <w:r w:rsidRPr="00FB76A2">
        <w:rPr>
          <w:rFonts w:cs="Times New Roman"/>
          <w:sz w:val="28"/>
          <w:szCs w:val="28"/>
          <w:shd w:val="clear" w:color="auto" w:fill="FFFFFF"/>
          <w:lang w:val="en-US"/>
        </w:rPr>
        <w:t>or</w:t>
      </w:r>
      <w:r w:rsidRPr="00FB76A2">
        <w:rPr>
          <w:rStyle w:val="apple-converted-space"/>
          <w:rFonts w:cs="Times New Roman"/>
          <w:sz w:val="28"/>
          <w:szCs w:val="28"/>
          <w:shd w:val="clear" w:color="auto" w:fill="FFFFFF"/>
          <w:lang w:val="en-US"/>
        </w:rPr>
        <w:t xml:space="preserve"> </w:t>
      </w:r>
      <w:hyperlink r:id="rId229" w:history="1">
        <w:r w:rsidRPr="00FB76A2">
          <w:rPr>
            <w:rStyle w:val="a5"/>
            <w:rFonts w:cs="Times New Roman"/>
            <w:color w:val="auto"/>
            <w:sz w:val="28"/>
            <w:szCs w:val="28"/>
            <w:u w:val="none"/>
            <w:bdr w:val="none" w:sz="0" w:space="0" w:color="auto" w:frame="1"/>
            <w:lang w:val="en-US"/>
          </w:rPr>
          <w:t>products</w:t>
        </w:r>
      </w:hyperlink>
      <w:r w:rsidRPr="00FB76A2">
        <w:rPr>
          <w:rStyle w:val="apple-converted-space"/>
          <w:rFonts w:cs="Times New Roman"/>
          <w:sz w:val="28"/>
          <w:szCs w:val="28"/>
          <w:shd w:val="clear" w:color="auto" w:fill="FFFFFF"/>
          <w:lang w:val="en-US"/>
        </w:rPr>
        <w:t xml:space="preserve"> </w:t>
      </w:r>
      <w:r w:rsidRPr="00FB76A2">
        <w:rPr>
          <w:rFonts w:cs="Times New Roman"/>
          <w:sz w:val="28"/>
          <w:szCs w:val="28"/>
          <w:shd w:val="clear" w:color="auto" w:fill="FFFFFF"/>
          <w:lang w:val="en-US"/>
        </w:rPr>
        <w:t>that are</w:t>
      </w:r>
      <w:r w:rsidRPr="00FB76A2">
        <w:rPr>
          <w:rStyle w:val="apple-converted-space"/>
          <w:rFonts w:cs="Times New Roman"/>
          <w:sz w:val="28"/>
          <w:szCs w:val="28"/>
          <w:shd w:val="clear" w:color="auto" w:fill="FFFFFF"/>
          <w:lang w:val="en-US"/>
        </w:rPr>
        <w:t xml:space="preserve"> </w:t>
      </w:r>
      <w:hyperlink r:id="rId230" w:history="1">
        <w:r w:rsidRPr="00FB76A2">
          <w:rPr>
            <w:rStyle w:val="a5"/>
            <w:rFonts w:cs="Times New Roman"/>
            <w:color w:val="auto"/>
            <w:sz w:val="28"/>
            <w:szCs w:val="28"/>
            <w:u w:val="none"/>
            <w:bdr w:val="none" w:sz="0" w:space="0" w:color="auto" w:frame="1"/>
            <w:lang w:val="en-US"/>
          </w:rPr>
          <w:t>acceptable</w:t>
        </w:r>
      </w:hyperlink>
      <w:r w:rsidRPr="00FB76A2">
        <w:rPr>
          <w:rStyle w:val="apple-converted-space"/>
          <w:rFonts w:cs="Times New Roman"/>
          <w:sz w:val="28"/>
          <w:szCs w:val="28"/>
          <w:shd w:val="clear" w:color="auto" w:fill="FFFFFF"/>
          <w:lang w:val="en-US"/>
        </w:rPr>
        <w:t> </w:t>
      </w:r>
      <w:r w:rsidRPr="00FB76A2">
        <w:rPr>
          <w:rFonts w:cs="Times New Roman"/>
          <w:sz w:val="28"/>
          <w:szCs w:val="28"/>
          <w:shd w:val="clear" w:color="auto" w:fill="FFFFFF"/>
          <w:lang w:val="en-US"/>
        </w:rPr>
        <w:t>to</w:t>
      </w:r>
      <w:r w:rsidRPr="00FB76A2">
        <w:rPr>
          <w:rStyle w:val="apple-converted-space"/>
          <w:rFonts w:cs="Times New Roman"/>
          <w:sz w:val="28"/>
          <w:szCs w:val="28"/>
          <w:shd w:val="clear" w:color="auto" w:fill="FFFFFF"/>
          <w:lang w:val="en-US"/>
        </w:rPr>
        <w:t> </w:t>
      </w:r>
      <w:hyperlink r:id="rId231" w:history="1">
        <w:r w:rsidRPr="00FB76A2">
          <w:rPr>
            <w:rStyle w:val="a5"/>
            <w:rFonts w:cs="Times New Roman"/>
            <w:color w:val="auto"/>
            <w:sz w:val="28"/>
            <w:szCs w:val="28"/>
            <w:u w:val="none"/>
            <w:bdr w:val="none" w:sz="0" w:space="0" w:color="auto" w:frame="1"/>
            <w:lang w:val="en-US"/>
          </w:rPr>
          <w:t>customers</w:t>
        </w:r>
      </w:hyperlink>
      <w:r w:rsidRPr="00FB76A2">
        <w:rPr>
          <w:rStyle w:val="apple-converted-space"/>
          <w:rFonts w:cs="Times New Roman"/>
          <w:sz w:val="28"/>
          <w:szCs w:val="28"/>
          <w:shd w:val="clear" w:color="auto" w:fill="FFFFFF"/>
          <w:lang w:val="en-US"/>
        </w:rPr>
        <w:t> </w:t>
      </w:r>
      <w:r w:rsidRPr="00FB76A2">
        <w:rPr>
          <w:rFonts w:cs="Times New Roman"/>
          <w:sz w:val="28"/>
          <w:szCs w:val="28"/>
          <w:shd w:val="clear" w:color="auto" w:fill="FFFFFF"/>
          <w:lang w:val="en-US"/>
        </w:rPr>
        <w:t>in</w:t>
      </w:r>
      <w:r w:rsidRPr="00FB76A2">
        <w:rPr>
          <w:rStyle w:val="apple-converted-space"/>
          <w:rFonts w:cs="Times New Roman"/>
          <w:sz w:val="28"/>
          <w:szCs w:val="28"/>
          <w:shd w:val="clear" w:color="auto" w:fill="FFFFFF"/>
          <w:lang w:val="en-US"/>
        </w:rPr>
        <w:t> </w:t>
      </w:r>
      <w:hyperlink r:id="rId232" w:history="1">
        <w:r w:rsidRPr="00FB76A2">
          <w:rPr>
            <w:rStyle w:val="a5"/>
            <w:rFonts w:cs="Times New Roman"/>
            <w:color w:val="auto"/>
            <w:sz w:val="28"/>
            <w:szCs w:val="28"/>
            <w:u w:val="none"/>
            <w:bdr w:val="none" w:sz="0" w:space="0" w:color="auto" w:frame="1"/>
            <w:lang w:val="en-US"/>
          </w:rPr>
          <w:t>terms</w:t>
        </w:r>
      </w:hyperlink>
      <w:r w:rsidRPr="00FB76A2">
        <w:rPr>
          <w:rStyle w:val="apple-converted-space"/>
          <w:rFonts w:cs="Times New Roman"/>
          <w:sz w:val="28"/>
          <w:szCs w:val="28"/>
          <w:shd w:val="clear" w:color="auto" w:fill="FFFFFF"/>
          <w:lang w:val="en-US"/>
        </w:rPr>
        <w:t> </w:t>
      </w:r>
      <w:r w:rsidRPr="00FB76A2">
        <w:rPr>
          <w:rFonts w:cs="Times New Roman"/>
          <w:sz w:val="28"/>
          <w:szCs w:val="28"/>
          <w:shd w:val="clear" w:color="auto" w:fill="FFFFFF"/>
          <w:lang w:val="en-US"/>
        </w:rPr>
        <w:t>of</w:t>
      </w:r>
      <w:r w:rsidRPr="00FB76A2">
        <w:rPr>
          <w:rStyle w:val="apple-converted-space"/>
          <w:rFonts w:cs="Times New Roman"/>
          <w:sz w:val="28"/>
          <w:szCs w:val="28"/>
          <w:shd w:val="clear" w:color="auto" w:fill="FFFFFF"/>
          <w:lang w:val="en-US"/>
        </w:rPr>
        <w:t> </w:t>
      </w:r>
      <w:hyperlink r:id="rId233" w:history="1">
        <w:r w:rsidRPr="00FB76A2">
          <w:rPr>
            <w:rStyle w:val="a5"/>
            <w:rFonts w:cs="Times New Roman"/>
            <w:color w:val="auto"/>
            <w:sz w:val="28"/>
            <w:szCs w:val="28"/>
            <w:u w:val="none"/>
            <w:bdr w:val="none" w:sz="0" w:space="0" w:color="auto" w:frame="1"/>
            <w:lang w:val="en-US"/>
          </w:rPr>
          <w:t>price</w:t>
        </w:r>
      </w:hyperlink>
      <w:r w:rsidRPr="00FB76A2">
        <w:rPr>
          <w:rFonts w:cs="Times New Roman"/>
          <w:sz w:val="28"/>
          <w:szCs w:val="28"/>
          <w:lang w:val="en-US"/>
        </w:rPr>
        <w:t xml:space="preserve"> </w:t>
      </w:r>
      <w:r w:rsidRPr="00FB76A2">
        <w:rPr>
          <w:rFonts w:cs="Times New Roman"/>
          <w:sz w:val="28"/>
          <w:szCs w:val="28"/>
          <w:shd w:val="clear" w:color="auto" w:fill="FFFFFF"/>
          <w:lang w:val="en-US"/>
        </w:rPr>
        <w:t>and</w:t>
      </w:r>
      <w:r w:rsidRPr="00FB76A2">
        <w:rPr>
          <w:rStyle w:val="apple-converted-space"/>
          <w:rFonts w:cs="Times New Roman"/>
          <w:sz w:val="28"/>
          <w:szCs w:val="28"/>
          <w:shd w:val="clear" w:color="auto" w:fill="FFFFFF"/>
          <w:lang w:val="en-US"/>
        </w:rPr>
        <w:t xml:space="preserve"> </w:t>
      </w:r>
      <w:hyperlink r:id="rId234" w:history="1">
        <w:r w:rsidRPr="00FB76A2">
          <w:rPr>
            <w:rStyle w:val="a5"/>
            <w:rFonts w:cs="Times New Roman"/>
            <w:color w:val="auto"/>
            <w:sz w:val="28"/>
            <w:szCs w:val="28"/>
            <w:u w:val="none"/>
            <w:bdr w:val="none" w:sz="0" w:space="0" w:color="auto" w:frame="1"/>
            <w:lang w:val="en-US"/>
          </w:rPr>
          <w:t>quality</w:t>
        </w:r>
      </w:hyperlink>
      <w:r w:rsidRPr="00FB76A2">
        <w:rPr>
          <w:rFonts w:cs="Times New Roman"/>
          <w:sz w:val="28"/>
          <w:szCs w:val="28"/>
          <w:shd w:val="clear" w:color="auto" w:fill="FFFFFF"/>
          <w:lang w:val="en-US"/>
        </w:rPr>
        <w:t>, and that occupy a</w:t>
      </w:r>
      <w:r w:rsidRPr="00FB76A2">
        <w:rPr>
          <w:rStyle w:val="apple-converted-space"/>
          <w:rFonts w:cs="Times New Roman"/>
          <w:sz w:val="28"/>
          <w:szCs w:val="28"/>
          <w:shd w:val="clear" w:color="auto" w:fill="FFFFFF"/>
          <w:lang w:val="en-US"/>
        </w:rPr>
        <w:t> </w:t>
      </w:r>
      <w:hyperlink r:id="rId235" w:history="1">
        <w:r w:rsidRPr="00FB76A2">
          <w:rPr>
            <w:rStyle w:val="a5"/>
            <w:rFonts w:cs="Times New Roman"/>
            <w:color w:val="auto"/>
            <w:sz w:val="28"/>
            <w:szCs w:val="28"/>
            <w:u w:val="none"/>
            <w:bdr w:val="none" w:sz="0" w:space="0" w:color="auto" w:frame="1"/>
            <w:lang w:val="en-US"/>
          </w:rPr>
          <w:t>statistically significant</w:t>
        </w:r>
      </w:hyperlink>
      <w:r w:rsidRPr="00FB76A2">
        <w:rPr>
          <w:rStyle w:val="apple-converted-space"/>
          <w:rFonts w:cs="Times New Roman"/>
          <w:sz w:val="28"/>
          <w:szCs w:val="28"/>
          <w:shd w:val="clear" w:color="auto" w:fill="FFFFFF"/>
          <w:lang w:val="en-US"/>
        </w:rPr>
        <w:t> </w:t>
      </w:r>
      <w:hyperlink r:id="rId236" w:history="1">
        <w:r w:rsidRPr="00FB76A2">
          <w:rPr>
            <w:rStyle w:val="a5"/>
            <w:rFonts w:cs="Times New Roman"/>
            <w:color w:val="auto"/>
            <w:sz w:val="28"/>
            <w:szCs w:val="28"/>
            <w:u w:val="none"/>
            <w:bdr w:val="none" w:sz="0" w:space="0" w:color="auto" w:frame="1"/>
            <w:lang w:val="en-US"/>
          </w:rPr>
          <w:t>share</w:t>
        </w:r>
      </w:hyperlink>
      <w:r w:rsidRPr="00FB76A2">
        <w:rPr>
          <w:rStyle w:val="apple-converted-space"/>
          <w:rFonts w:cs="Times New Roman"/>
          <w:sz w:val="28"/>
          <w:szCs w:val="28"/>
          <w:shd w:val="clear" w:color="auto" w:fill="FFFFFF"/>
          <w:lang w:val="en-US"/>
        </w:rPr>
        <w:t> </w:t>
      </w:r>
      <w:r w:rsidRPr="00FB76A2">
        <w:rPr>
          <w:rFonts w:cs="Times New Roman"/>
          <w:sz w:val="28"/>
          <w:szCs w:val="28"/>
          <w:shd w:val="clear" w:color="auto" w:fill="FFFFFF"/>
          <w:lang w:val="en-US"/>
        </w:rPr>
        <w:t>of the</w:t>
      </w:r>
      <w:r w:rsidRPr="00FB76A2">
        <w:rPr>
          <w:rStyle w:val="apple-converted-space"/>
          <w:rFonts w:cs="Times New Roman"/>
          <w:sz w:val="28"/>
          <w:szCs w:val="28"/>
          <w:shd w:val="clear" w:color="auto" w:fill="FFFFFF"/>
          <w:lang w:val="en-US"/>
        </w:rPr>
        <w:t> </w:t>
      </w:r>
      <w:hyperlink r:id="rId237" w:history="1">
        <w:r w:rsidRPr="00FB76A2">
          <w:rPr>
            <w:rStyle w:val="a5"/>
            <w:rFonts w:cs="Times New Roman"/>
            <w:color w:val="auto"/>
            <w:sz w:val="28"/>
            <w:szCs w:val="28"/>
            <w:u w:val="none"/>
            <w:bdr w:val="none" w:sz="0" w:space="0" w:color="auto" w:frame="1"/>
            <w:lang w:val="en-US"/>
          </w:rPr>
          <w:t>market</w:t>
        </w:r>
      </w:hyperlink>
      <w:r w:rsidRPr="00FB76A2">
        <w:rPr>
          <w:rStyle w:val="apple-converted-space"/>
          <w:rFonts w:cs="Times New Roman"/>
          <w:sz w:val="28"/>
          <w:szCs w:val="28"/>
          <w:shd w:val="clear" w:color="auto" w:fill="FFFFFF"/>
          <w:lang w:val="en-US"/>
        </w:rPr>
        <w:t> </w:t>
      </w:r>
      <w:r w:rsidRPr="00FB76A2">
        <w:rPr>
          <w:rFonts w:cs="Times New Roman"/>
          <w:sz w:val="28"/>
          <w:szCs w:val="28"/>
          <w:shd w:val="clear" w:color="auto" w:fill="FFFFFF"/>
          <w:lang w:val="en-US"/>
        </w:rPr>
        <w:t xml:space="preserve">for that service or product. </w:t>
      </w:r>
      <w:r w:rsidRPr="00FB76A2">
        <w:rPr>
          <w:rFonts w:cs="Times New Roman"/>
          <w:i/>
          <w:sz w:val="28"/>
          <w:szCs w:val="28"/>
          <w:shd w:val="clear" w:color="auto" w:fill="FFFFFF"/>
          <w:lang w:val="en-US"/>
        </w:rPr>
        <w:t xml:space="preserve">Competitiveness </w:t>
      </w:r>
      <w:r w:rsidRPr="00FB76A2">
        <w:rPr>
          <w:rFonts w:cs="Times New Roman"/>
          <w:sz w:val="28"/>
          <w:szCs w:val="28"/>
          <w:shd w:val="clear" w:color="auto" w:fill="FFFFFF"/>
          <w:lang w:val="en-US"/>
        </w:rPr>
        <w:t>also</w:t>
      </w:r>
      <w:r w:rsidRPr="00FB76A2">
        <w:rPr>
          <w:rStyle w:val="apple-converted-space"/>
          <w:rFonts w:cs="Times New Roman"/>
          <w:sz w:val="28"/>
          <w:szCs w:val="28"/>
          <w:shd w:val="clear" w:color="auto" w:fill="FFFFFF"/>
          <w:lang w:val="en-US"/>
        </w:rPr>
        <w:t xml:space="preserve"> </w:t>
      </w:r>
      <w:hyperlink r:id="rId238" w:history="1">
        <w:r w:rsidRPr="00FB76A2">
          <w:rPr>
            <w:rStyle w:val="a5"/>
            <w:rFonts w:cs="Times New Roman"/>
            <w:color w:val="auto"/>
            <w:sz w:val="28"/>
            <w:szCs w:val="28"/>
            <w:u w:val="none"/>
            <w:bdr w:val="none" w:sz="0" w:space="0" w:color="auto" w:frame="1"/>
            <w:lang w:val="en-US"/>
          </w:rPr>
          <w:t>takes</w:t>
        </w:r>
      </w:hyperlink>
      <w:r w:rsidRPr="00FB76A2">
        <w:rPr>
          <w:rStyle w:val="apple-converted-space"/>
          <w:rFonts w:cs="Times New Roman"/>
          <w:sz w:val="28"/>
          <w:szCs w:val="28"/>
          <w:shd w:val="clear" w:color="auto" w:fill="FFFFFF"/>
          <w:lang w:val="en-US"/>
        </w:rPr>
        <w:t xml:space="preserve"> </w:t>
      </w:r>
      <w:r w:rsidRPr="00FB76A2">
        <w:rPr>
          <w:rFonts w:cs="Times New Roman"/>
          <w:sz w:val="28"/>
          <w:szCs w:val="28"/>
          <w:shd w:val="clear" w:color="auto" w:fill="FFFFFF"/>
          <w:lang w:val="en-US"/>
        </w:rPr>
        <w:t>into</w:t>
      </w:r>
      <w:r w:rsidRPr="00FB76A2">
        <w:rPr>
          <w:rStyle w:val="apple-converted-space"/>
          <w:rFonts w:cs="Times New Roman"/>
          <w:sz w:val="28"/>
          <w:szCs w:val="28"/>
          <w:shd w:val="clear" w:color="auto" w:fill="FFFFFF"/>
          <w:lang w:val="en-US"/>
        </w:rPr>
        <w:t xml:space="preserve"> </w:t>
      </w:r>
      <w:hyperlink r:id="rId239" w:history="1">
        <w:r w:rsidRPr="00FB76A2">
          <w:rPr>
            <w:rStyle w:val="a5"/>
            <w:rFonts w:cs="Times New Roman"/>
            <w:color w:val="auto"/>
            <w:sz w:val="28"/>
            <w:szCs w:val="28"/>
            <w:u w:val="none"/>
            <w:bdr w:val="none" w:sz="0" w:space="0" w:color="auto" w:frame="1"/>
            <w:lang w:val="en-US"/>
          </w:rPr>
          <w:t>account</w:t>
        </w:r>
      </w:hyperlink>
      <w:r w:rsidRPr="00FB76A2">
        <w:rPr>
          <w:rStyle w:val="apple-converted-space"/>
          <w:rFonts w:cs="Times New Roman"/>
          <w:sz w:val="28"/>
          <w:szCs w:val="28"/>
          <w:shd w:val="clear" w:color="auto" w:fill="FFFFFF"/>
          <w:lang w:val="en-US"/>
        </w:rPr>
        <w:t xml:space="preserve"> </w:t>
      </w:r>
      <w:r w:rsidRPr="00FB76A2">
        <w:rPr>
          <w:rFonts w:cs="Times New Roman"/>
          <w:sz w:val="28"/>
          <w:szCs w:val="28"/>
          <w:shd w:val="clear" w:color="auto" w:fill="FFFFFF"/>
          <w:lang w:val="en-US"/>
        </w:rPr>
        <w:t>the ability to generate a</w:t>
      </w:r>
      <w:r w:rsidRPr="00FB76A2">
        <w:rPr>
          <w:rStyle w:val="apple-converted-space"/>
          <w:rFonts w:cs="Times New Roman"/>
          <w:sz w:val="28"/>
          <w:szCs w:val="28"/>
          <w:shd w:val="clear" w:color="auto" w:fill="FFFFFF"/>
          <w:lang w:val="en-US"/>
        </w:rPr>
        <w:t> </w:t>
      </w:r>
      <w:hyperlink r:id="rId240" w:history="1">
        <w:r w:rsidRPr="00FB76A2">
          <w:rPr>
            <w:rStyle w:val="a5"/>
            <w:rFonts w:cs="Times New Roman"/>
            <w:color w:val="auto"/>
            <w:sz w:val="28"/>
            <w:szCs w:val="28"/>
            <w:u w:val="none"/>
            <w:bdr w:val="none" w:sz="0" w:space="0" w:color="auto" w:frame="1"/>
            <w:lang w:val="en-US"/>
          </w:rPr>
          <w:t>profit</w:t>
        </w:r>
      </w:hyperlink>
      <w:r w:rsidRPr="00FB76A2">
        <w:rPr>
          <w:rStyle w:val="apple-converted-space"/>
          <w:rFonts w:cs="Times New Roman"/>
          <w:sz w:val="28"/>
          <w:szCs w:val="28"/>
          <w:shd w:val="clear" w:color="auto" w:fill="FFFFFF"/>
          <w:lang w:val="en-US"/>
        </w:rPr>
        <w:t> </w:t>
      </w:r>
      <w:r w:rsidRPr="00FB76A2">
        <w:rPr>
          <w:rFonts w:cs="Times New Roman"/>
          <w:sz w:val="28"/>
          <w:szCs w:val="28"/>
          <w:shd w:val="clear" w:color="auto" w:fill="FFFFFF"/>
          <w:lang w:val="en-US"/>
        </w:rPr>
        <w:t>while</w:t>
      </w:r>
      <w:r w:rsidRPr="00FB76A2">
        <w:rPr>
          <w:rStyle w:val="apple-converted-space"/>
          <w:rFonts w:cs="Times New Roman"/>
          <w:sz w:val="28"/>
          <w:szCs w:val="28"/>
          <w:shd w:val="clear" w:color="auto" w:fill="FFFFFF"/>
          <w:lang w:val="en-US"/>
        </w:rPr>
        <w:t> </w:t>
      </w:r>
      <w:hyperlink r:id="rId241" w:history="1">
        <w:r w:rsidRPr="00FB76A2">
          <w:rPr>
            <w:rStyle w:val="a5"/>
            <w:rFonts w:cs="Times New Roman"/>
            <w:color w:val="auto"/>
            <w:sz w:val="28"/>
            <w:szCs w:val="28"/>
            <w:u w:val="none"/>
            <w:bdr w:val="none" w:sz="0" w:space="0" w:color="auto" w:frame="1"/>
            <w:lang w:val="en-US"/>
          </w:rPr>
          <w:t>producing</w:t>
        </w:r>
      </w:hyperlink>
      <w:r w:rsidRPr="00FB76A2">
        <w:rPr>
          <w:rStyle w:val="apple-converted-space"/>
          <w:rFonts w:cs="Times New Roman"/>
          <w:sz w:val="28"/>
          <w:szCs w:val="28"/>
          <w:shd w:val="clear" w:color="auto" w:fill="FFFFFF"/>
          <w:lang w:val="en-US"/>
        </w:rPr>
        <w:t> </w:t>
      </w:r>
      <w:r w:rsidRPr="00FB76A2">
        <w:rPr>
          <w:rFonts w:cs="Times New Roman"/>
          <w:sz w:val="28"/>
          <w:szCs w:val="28"/>
          <w:shd w:val="clear" w:color="auto" w:fill="FFFFFF"/>
          <w:lang w:val="en-US"/>
        </w:rPr>
        <w:t>a product or service.</w:t>
      </w:r>
    </w:p>
    <w:p w:rsidR="00261314" w:rsidRPr="00FB76A2" w:rsidRDefault="00261314" w:rsidP="008436A0">
      <w:pPr>
        <w:pStyle w:val="2"/>
        <w:keepNext w:val="0"/>
        <w:widowControl w:val="0"/>
        <w:shd w:val="clear" w:color="auto" w:fill="FFFFFF"/>
        <w:spacing w:before="0" w:after="0"/>
        <w:ind w:firstLine="567"/>
        <w:jc w:val="both"/>
        <w:rPr>
          <w:rFonts w:ascii="Times New Roman" w:hAnsi="Times New Roman"/>
          <w:lang w:val="en-US"/>
        </w:rPr>
      </w:pPr>
      <w:r w:rsidRPr="00FB76A2">
        <w:rPr>
          <w:rFonts w:ascii="Times New Roman" w:hAnsi="Times New Roman"/>
          <w:lang w:val="en-US"/>
        </w:rPr>
        <w:t>Policies to improve competitiveness</w:t>
      </w:r>
    </w:p>
    <w:p w:rsidR="008436A0" w:rsidRDefault="00261314" w:rsidP="008436A0">
      <w:pPr>
        <w:pStyle w:val="a6"/>
        <w:widowControl w:val="0"/>
        <w:shd w:val="clear" w:color="auto" w:fill="FFFFFF"/>
        <w:suppressAutoHyphens w:val="0"/>
        <w:spacing w:before="0" w:after="0"/>
        <w:ind w:firstLine="567"/>
        <w:jc w:val="both"/>
        <w:rPr>
          <w:rFonts w:cs="Times New Roman"/>
          <w:sz w:val="28"/>
          <w:szCs w:val="28"/>
          <w:lang w:val="en-US"/>
        </w:rPr>
      </w:pPr>
      <w:r w:rsidRPr="00FB76A2">
        <w:rPr>
          <w:rFonts w:cs="Times New Roman"/>
          <w:sz w:val="28"/>
          <w:szCs w:val="28"/>
          <w:lang w:val="en-US"/>
        </w:rPr>
        <w:t xml:space="preserve">Choosing the right policy depends on identifying the cause of the lack of competitiveness. </w:t>
      </w:r>
    </w:p>
    <w:p w:rsidR="008436A0" w:rsidRDefault="00261314" w:rsidP="008436A0">
      <w:pPr>
        <w:pStyle w:val="a6"/>
        <w:widowControl w:val="0"/>
        <w:shd w:val="clear" w:color="auto" w:fill="FFFFFF"/>
        <w:suppressAutoHyphens w:val="0"/>
        <w:spacing w:before="0" w:after="0"/>
        <w:ind w:firstLine="567"/>
        <w:jc w:val="both"/>
        <w:rPr>
          <w:sz w:val="28"/>
          <w:szCs w:val="28"/>
          <w:lang w:val="en-US"/>
        </w:rPr>
      </w:pPr>
      <w:r w:rsidRPr="008436A0">
        <w:rPr>
          <w:bCs/>
          <w:i/>
          <w:sz w:val="28"/>
          <w:szCs w:val="28"/>
          <w:lang w:val="en-US"/>
        </w:rPr>
        <w:t xml:space="preserve">Improving labour productivity. </w:t>
      </w:r>
      <w:r w:rsidRPr="008436A0">
        <w:rPr>
          <w:sz w:val="28"/>
          <w:szCs w:val="28"/>
          <w:lang w:val="en-US"/>
        </w:rPr>
        <w:t>Labour productivity can be improved by increasing spending on education and training to help develop skills and close any skills gap. However, this is expensive and takes time. Government may also promote a more flexible labour market, such as reducing trade union power, encouraging part-time work, and encouraging new business start-ups. However, this also takes time and the increase in flexibility can reduce worker security and lead to lower wages.</w:t>
      </w:r>
    </w:p>
    <w:p w:rsidR="00261314" w:rsidRDefault="00261314" w:rsidP="008436A0">
      <w:pPr>
        <w:pStyle w:val="a6"/>
        <w:widowControl w:val="0"/>
        <w:shd w:val="clear" w:color="auto" w:fill="FFFFFF"/>
        <w:suppressAutoHyphens w:val="0"/>
        <w:spacing w:before="0" w:after="0"/>
        <w:ind w:firstLine="567"/>
        <w:jc w:val="both"/>
        <w:rPr>
          <w:sz w:val="28"/>
          <w:szCs w:val="28"/>
          <w:lang w:val="en-US"/>
        </w:rPr>
      </w:pPr>
      <w:r w:rsidRPr="008436A0">
        <w:rPr>
          <w:bCs/>
          <w:i/>
          <w:sz w:val="28"/>
          <w:szCs w:val="28"/>
          <w:lang w:val="en-US"/>
        </w:rPr>
        <w:t xml:space="preserve">Improving competition in product markets. </w:t>
      </w:r>
      <w:r w:rsidRPr="008436A0">
        <w:rPr>
          <w:sz w:val="28"/>
          <w:szCs w:val="28"/>
          <w:lang w:val="en-US"/>
        </w:rPr>
        <w:t>The level of competition in product markets can also be improved by deregulation to reduce</w:t>
      </w:r>
      <w:r w:rsidRPr="008436A0">
        <w:rPr>
          <w:rStyle w:val="apple-converted-space"/>
          <w:sz w:val="28"/>
          <w:szCs w:val="28"/>
          <w:lang w:val="en-US"/>
        </w:rPr>
        <w:t> </w:t>
      </w:r>
      <w:hyperlink r:id="rId242" w:history="1">
        <w:r w:rsidRPr="008436A0">
          <w:rPr>
            <w:rStyle w:val="a5"/>
            <w:bCs/>
            <w:color w:val="auto"/>
            <w:sz w:val="28"/>
            <w:szCs w:val="28"/>
            <w:u w:val="none"/>
            <w:lang w:val="en-US"/>
          </w:rPr>
          <w:t>barriers to entry</w:t>
        </w:r>
      </w:hyperlink>
      <w:r w:rsidRPr="008436A0">
        <w:rPr>
          <w:sz w:val="28"/>
          <w:szCs w:val="28"/>
          <w:lang w:val="en-US"/>
        </w:rPr>
        <w:t>, though this has its limits as some regulation is needed to protect consumers and employees from unfair practices. In addition, privatisation of industry is also likely to improve competitiveness. Finally, reducing</w:t>
      </w:r>
      <w:r w:rsidRPr="008436A0">
        <w:rPr>
          <w:rStyle w:val="apple-converted-space"/>
          <w:sz w:val="28"/>
          <w:szCs w:val="28"/>
          <w:lang w:val="en-US"/>
        </w:rPr>
        <w:t xml:space="preserve"> </w:t>
      </w:r>
      <w:hyperlink r:id="rId243" w:history="1">
        <w:r w:rsidRPr="008436A0">
          <w:rPr>
            <w:rStyle w:val="a5"/>
            <w:bCs/>
            <w:color w:val="auto"/>
            <w:sz w:val="28"/>
            <w:szCs w:val="28"/>
            <w:u w:val="none"/>
            <w:lang w:val="en-US"/>
          </w:rPr>
          <w:t>monopoly power</w:t>
        </w:r>
      </w:hyperlink>
      <w:r w:rsidRPr="008436A0">
        <w:rPr>
          <w:rStyle w:val="apple-converted-space"/>
          <w:sz w:val="28"/>
          <w:szCs w:val="28"/>
          <w:lang w:val="en-US"/>
        </w:rPr>
        <w:t xml:space="preserve"> </w:t>
      </w:r>
      <w:r w:rsidRPr="008436A0">
        <w:rPr>
          <w:sz w:val="28"/>
          <w:szCs w:val="28"/>
          <w:lang w:val="en-US"/>
        </w:rPr>
        <w:t>through</w:t>
      </w:r>
      <w:r w:rsidRPr="008436A0">
        <w:rPr>
          <w:rStyle w:val="apple-converted-space"/>
          <w:sz w:val="28"/>
          <w:szCs w:val="28"/>
          <w:lang w:val="en-US"/>
        </w:rPr>
        <w:t xml:space="preserve"> </w:t>
      </w:r>
      <w:hyperlink r:id="rId244" w:history="1">
        <w:r w:rsidRPr="008436A0">
          <w:rPr>
            <w:rStyle w:val="a5"/>
            <w:bCs/>
            <w:color w:val="auto"/>
            <w:sz w:val="28"/>
            <w:szCs w:val="28"/>
            <w:u w:val="none"/>
            <w:lang w:val="en-US"/>
          </w:rPr>
          <w:t>regulation</w:t>
        </w:r>
      </w:hyperlink>
      <w:r w:rsidRPr="008436A0">
        <w:rPr>
          <w:rStyle w:val="apple-converted-space"/>
          <w:sz w:val="28"/>
          <w:szCs w:val="28"/>
          <w:lang w:val="en-US"/>
        </w:rPr>
        <w:t xml:space="preserve"> </w:t>
      </w:r>
      <w:r w:rsidRPr="008436A0">
        <w:rPr>
          <w:sz w:val="28"/>
          <w:szCs w:val="28"/>
          <w:lang w:val="en-US"/>
        </w:rPr>
        <w:t>and competition policy are strategies that can be effective in creating a more dynamic and competitive micro-economy. However, it can be argued that monopoly power helps generate some</w:t>
      </w:r>
      <w:r w:rsidRPr="008436A0">
        <w:rPr>
          <w:rStyle w:val="apple-converted-space"/>
          <w:sz w:val="28"/>
          <w:szCs w:val="28"/>
          <w:lang w:val="en-US"/>
        </w:rPr>
        <w:t> </w:t>
      </w:r>
      <w:hyperlink r:id="rId245" w:history="1">
        <w:r w:rsidRPr="008436A0">
          <w:rPr>
            <w:rStyle w:val="a5"/>
            <w:bCs/>
            <w:color w:val="auto"/>
            <w:sz w:val="28"/>
            <w:szCs w:val="28"/>
            <w:u w:val="none"/>
            <w:lang w:val="en-US"/>
          </w:rPr>
          <w:t>dynamic efficiency</w:t>
        </w:r>
      </w:hyperlink>
      <w:r w:rsidRPr="008436A0">
        <w:rPr>
          <w:sz w:val="28"/>
          <w:szCs w:val="28"/>
          <w:lang w:val="en-US"/>
        </w:rPr>
        <w:t>, and the advantages of economies of scale might be lost if monopolies are broken up.</w:t>
      </w:r>
    </w:p>
    <w:p w:rsidR="00261314" w:rsidRPr="00FB76A2" w:rsidRDefault="00261314" w:rsidP="008436A0">
      <w:pPr>
        <w:pStyle w:val="3"/>
        <w:keepNext w:val="0"/>
        <w:keepLines w:val="0"/>
        <w:widowControl w:val="0"/>
        <w:shd w:val="clear" w:color="auto" w:fill="FFFFFF"/>
        <w:spacing w:before="0" w:line="240" w:lineRule="auto"/>
        <w:ind w:firstLine="567"/>
        <w:jc w:val="both"/>
        <w:rPr>
          <w:rFonts w:ascii="Times New Roman" w:hAnsi="Times New Roman"/>
          <w:b w:val="0"/>
          <w:bCs w:val="0"/>
          <w:color w:val="auto"/>
          <w:sz w:val="28"/>
          <w:szCs w:val="28"/>
          <w:lang w:val="en-US"/>
        </w:rPr>
      </w:pPr>
      <w:r w:rsidRPr="00FB76A2">
        <w:rPr>
          <w:rFonts w:ascii="Times New Roman" w:hAnsi="Times New Roman"/>
          <w:b w:val="0"/>
          <w:bCs w:val="0"/>
          <w:i/>
          <w:color w:val="auto"/>
          <w:sz w:val="28"/>
          <w:szCs w:val="28"/>
          <w:lang w:val="en-US"/>
        </w:rPr>
        <w:t xml:space="preserve">Improving the level of investment. </w:t>
      </w:r>
      <w:r w:rsidRPr="00FB76A2">
        <w:rPr>
          <w:rFonts w:ascii="Times New Roman" w:hAnsi="Times New Roman"/>
          <w:b w:val="0"/>
          <w:color w:val="auto"/>
          <w:sz w:val="28"/>
          <w:szCs w:val="28"/>
          <w:lang w:val="en-US"/>
        </w:rPr>
        <w:t>Competition may be increased by investment grants and subsidies, and by tax incentives to encourage new product development. Keeping interest rates low is also a strategy that would encourage investment. In addition, keeping them as stable as possible would increase certainty and reduce risk. However, the danger with too low interest rates is that they could trigger an increase in household spending (C) causing demand pull</w:t>
      </w:r>
      <w:r w:rsidRPr="00FB76A2">
        <w:rPr>
          <w:rStyle w:val="apple-converted-space"/>
          <w:rFonts w:ascii="Times New Roman" w:hAnsi="Times New Roman"/>
          <w:b w:val="0"/>
          <w:color w:val="auto"/>
          <w:sz w:val="28"/>
          <w:szCs w:val="28"/>
          <w:lang w:val="en-US"/>
        </w:rPr>
        <w:t> </w:t>
      </w:r>
      <w:hyperlink r:id="rId246" w:history="1">
        <w:r w:rsidRPr="00FB76A2">
          <w:rPr>
            <w:rStyle w:val="a5"/>
            <w:rFonts w:ascii="Times New Roman" w:hAnsi="Times New Roman"/>
            <w:b w:val="0"/>
            <w:bCs w:val="0"/>
            <w:color w:val="auto"/>
            <w:sz w:val="28"/>
            <w:szCs w:val="28"/>
            <w:u w:val="none"/>
            <w:lang w:val="en-US"/>
          </w:rPr>
          <w:t>inflation</w:t>
        </w:r>
      </w:hyperlink>
      <w:r w:rsidRPr="00FB76A2">
        <w:rPr>
          <w:rFonts w:ascii="Times New Roman" w:hAnsi="Times New Roman"/>
          <w:b w:val="0"/>
          <w:color w:val="auto"/>
          <w:sz w:val="28"/>
          <w:szCs w:val="28"/>
          <w:lang w:val="en-US"/>
        </w:rPr>
        <w:t>, which would worsen, rather than improve, competitiveness.  Finally, investment may be stimulated by reducing the</w:t>
      </w:r>
      <w:r w:rsidRPr="00FB76A2">
        <w:rPr>
          <w:rStyle w:val="apple-converted-space"/>
          <w:rFonts w:ascii="Times New Roman" w:hAnsi="Times New Roman"/>
          <w:b w:val="0"/>
          <w:i/>
          <w:iCs/>
          <w:color w:val="auto"/>
          <w:sz w:val="28"/>
          <w:szCs w:val="28"/>
          <w:lang w:val="en-US"/>
        </w:rPr>
        <w:t> </w:t>
      </w:r>
      <w:r w:rsidRPr="00FB76A2">
        <w:rPr>
          <w:rStyle w:val="af0"/>
          <w:rFonts w:ascii="Times New Roman" w:hAnsi="Times New Roman"/>
          <w:b w:val="0"/>
          <w:color w:val="auto"/>
          <w:sz w:val="28"/>
          <w:szCs w:val="28"/>
          <w:lang w:val="en-US"/>
        </w:rPr>
        <w:t>interest rate elasticity</w:t>
      </w:r>
      <w:r w:rsidRPr="00FB76A2">
        <w:rPr>
          <w:rStyle w:val="apple-converted-space"/>
          <w:rFonts w:ascii="Times New Roman" w:hAnsi="Times New Roman"/>
          <w:b w:val="0"/>
          <w:color w:val="auto"/>
          <w:sz w:val="28"/>
          <w:szCs w:val="28"/>
          <w:lang w:val="en-US"/>
        </w:rPr>
        <w:t> </w:t>
      </w:r>
      <w:r w:rsidRPr="00FB76A2">
        <w:rPr>
          <w:rFonts w:ascii="Times New Roman" w:hAnsi="Times New Roman"/>
          <w:b w:val="0"/>
          <w:color w:val="auto"/>
          <w:sz w:val="28"/>
          <w:szCs w:val="28"/>
          <w:lang w:val="en-US"/>
        </w:rPr>
        <w:t>of investment, which means it is easier to raise interest rates without a negative effect on investment. This could be achieved by investment grants and tax relief on investment.</w:t>
      </w:r>
    </w:p>
    <w:p w:rsidR="00261314" w:rsidRPr="00FB76A2" w:rsidRDefault="00261314" w:rsidP="008436A0">
      <w:pPr>
        <w:pStyle w:val="3"/>
        <w:keepNext w:val="0"/>
        <w:keepLines w:val="0"/>
        <w:widowControl w:val="0"/>
        <w:shd w:val="clear" w:color="auto" w:fill="FFFFFF"/>
        <w:spacing w:before="0" w:line="240" w:lineRule="auto"/>
        <w:ind w:firstLine="567"/>
        <w:jc w:val="both"/>
        <w:rPr>
          <w:rFonts w:ascii="Times New Roman" w:hAnsi="Times New Roman"/>
          <w:b w:val="0"/>
          <w:bCs w:val="0"/>
          <w:color w:val="auto"/>
          <w:sz w:val="28"/>
          <w:szCs w:val="28"/>
          <w:lang w:val="en-US"/>
        </w:rPr>
      </w:pPr>
      <w:r w:rsidRPr="00FB76A2">
        <w:rPr>
          <w:rFonts w:ascii="Times New Roman" w:hAnsi="Times New Roman"/>
          <w:b w:val="0"/>
          <w:bCs w:val="0"/>
          <w:i/>
          <w:color w:val="auto"/>
          <w:sz w:val="28"/>
          <w:szCs w:val="28"/>
          <w:lang w:val="en-US"/>
        </w:rPr>
        <w:t xml:space="preserve">Creating a stable macro-economic environment. </w:t>
      </w:r>
      <w:r w:rsidRPr="00FB76A2">
        <w:rPr>
          <w:rFonts w:ascii="Times New Roman" w:hAnsi="Times New Roman"/>
          <w:b w:val="0"/>
          <w:color w:val="auto"/>
          <w:sz w:val="28"/>
          <w:szCs w:val="28"/>
          <w:lang w:val="en-US"/>
        </w:rPr>
        <w:t>Also central to an effective strategy to improve competitiveness, is strategy inflation under control. This can be achieved through a combination of</w:t>
      </w:r>
      <w:r w:rsidRPr="00FB76A2">
        <w:rPr>
          <w:rStyle w:val="apple-converted-space"/>
          <w:rFonts w:ascii="Times New Roman" w:hAnsi="Times New Roman"/>
          <w:b w:val="0"/>
          <w:color w:val="auto"/>
          <w:sz w:val="28"/>
          <w:szCs w:val="28"/>
          <w:lang w:val="en-US"/>
        </w:rPr>
        <w:t> </w:t>
      </w:r>
      <w:hyperlink r:id="rId247" w:history="1">
        <w:r w:rsidRPr="00FB76A2">
          <w:rPr>
            <w:rStyle w:val="a5"/>
            <w:rFonts w:ascii="Times New Roman" w:hAnsi="Times New Roman"/>
            <w:b w:val="0"/>
            <w:bCs w:val="0"/>
            <w:color w:val="auto"/>
            <w:sz w:val="28"/>
            <w:szCs w:val="28"/>
            <w:u w:val="none"/>
            <w:lang w:val="en-US"/>
          </w:rPr>
          <w:t>monetary</w:t>
        </w:r>
      </w:hyperlink>
      <w:r w:rsidRPr="00FB76A2">
        <w:rPr>
          <w:rStyle w:val="apple-converted-space"/>
          <w:rFonts w:ascii="Times New Roman" w:hAnsi="Times New Roman"/>
          <w:b w:val="0"/>
          <w:color w:val="auto"/>
          <w:sz w:val="28"/>
          <w:szCs w:val="28"/>
          <w:lang w:val="en-US"/>
        </w:rPr>
        <w:t> </w:t>
      </w:r>
      <w:r w:rsidRPr="00FB76A2">
        <w:rPr>
          <w:rFonts w:ascii="Times New Roman" w:hAnsi="Times New Roman"/>
          <w:b w:val="0"/>
          <w:color w:val="auto"/>
          <w:sz w:val="28"/>
          <w:szCs w:val="28"/>
          <w:lang w:val="en-US"/>
        </w:rPr>
        <w:t>and</w:t>
      </w:r>
      <w:r w:rsidRPr="00FB76A2">
        <w:rPr>
          <w:rStyle w:val="apple-converted-space"/>
          <w:rFonts w:ascii="Times New Roman" w:hAnsi="Times New Roman"/>
          <w:b w:val="0"/>
          <w:color w:val="auto"/>
          <w:sz w:val="28"/>
          <w:szCs w:val="28"/>
          <w:lang w:val="en-US"/>
        </w:rPr>
        <w:t> </w:t>
      </w:r>
      <w:hyperlink r:id="rId248" w:history="1">
        <w:r w:rsidRPr="00FB76A2">
          <w:rPr>
            <w:rStyle w:val="a5"/>
            <w:rFonts w:ascii="Times New Roman" w:hAnsi="Times New Roman"/>
            <w:b w:val="0"/>
            <w:bCs w:val="0"/>
            <w:color w:val="auto"/>
            <w:sz w:val="28"/>
            <w:szCs w:val="28"/>
            <w:u w:val="none"/>
            <w:lang w:val="en-US"/>
          </w:rPr>
          <w:t>fiscal</w:t>
        </w:r>
      </w:hyperlink>
      <w:r w:rsidRPr="00FB76A2">
        <w:rPr>
          <w:rStyle w:val="apple-converted-space"/>
          <w:rFonts w:ascii="Times New Roman" w:hAnsi="Times New Roman"/>
          <w:b w:val="0"/>
          <w:color w:val="auto"/>
          <w:sz w:val="28"/>
          <w:szCs w:val="28"/>
          <w:lang w:val="en-US"/>
        </w:rPr>
        <w:t> </w:t>
      </w:r>
      <w:r w:rsidRPr="00FB76A2">
        <w:rPr>
          <w:rFonts w:ascii="Times New Roman" w:hAnsi="Times New Roman"/>
          <w:b w:val="0"/>
          <w:color w:val="auto"/>
          <w:sz w:val="28"/>
          <w:szCs w:val="28"/>
          <w:lang w:val="en-US"/>
        </w:rPr>
        <w:t>measures. However, higher interest rates can also deter investment, and could damage competitiveness in the long run. A stable exchange rate would also create less uncertainty, and would give firms more confidence to invest.</w:t>
      </w:r>
    </w:p>
    <w:p w:rsidR="00261314" w:rsidRPr="00FB76A2" w:rsidRDefault="00261314" w:rsidP="008436A0">
      <w:pPr>
        <w:pStyle w:val="2"/>
        <w:keepNext w:val="0"/>
        <w:widowControl w:val="0"/>
        <w:shd w:val="clear" w:color="auto" w:fill="FFFFFF"/>
        <w:spacing w:before="0" w:after="0"/>
        <w:ind w:firstLine="567"/>
        <w:jc w:val="both"/>
        <w:rPr>
          <w:rFonts w:ascii="Times New Roman" w:hAnsi="Times New Roman"/>
          <w:b w:val="0"/>
          <w:lang w:val="en-US"/>
        </w:rPr>
      </w:pPr>
      <w:bookmarkStart w:id="12" w:name="_Toc236924621"/>
      <w:bookmarkStart w:id="13" w:name="_Toc234720749"/>
      <w:bookmarkEnd w:id="12"/>
      <w:bookmarkEnd w:id="13"/>
      <w:r w:rsidRPr="00FB76A2">
        <w:rPr>
          <w:rFonts w:ascii="Times New Roman" w:hAnsi="Times New Roman"/>
          <w:b w:val="0"/>
          <w:lang w:val="en-US"/>
        </w:rPr>
        <w:lastRenderedPageBreak/>
        <w:t>Conclusion</w:t>
      </w:r>
    </w:p>
    <w:p w:rsidR="00261314" w:rsidRPr="00FB76A2" w:rsidRDefault="00261314" w:rsidP="008436A0">
      <w:pPr>
        <w:pStyle w:val="a6"/>
        <w:widowControl w:val="0"/>
        <w:shd w:val="clear" w:color="auto" w:fill="FFFFFF"/>
        <w:suppressAutoHyphens w:val="0"/>
        <w:spacing w:before="0" w:after="0"/>
        <w:ind w:firstLine="567"/>
        <w:jc w:val="both"/>
        <w:rPr>
          <w:rFonts w:ascii="Arial" w:hAnsi="Arial" w:cs="Arial"/>
          <w:color w:val="000000"/>
          <w:sz w:val="27"/>
          <w:szCs w:val="27"/>
          <w:lang w:val="en-US"/>
        </w:rPr>
      </w:pPr>
      <w:r w:rsidRPr="00FB76A2">
        <w:rPr>
          <w:rFonts w:cs="Times New Roman"/>
          <w:sz w:val="28"/>
          <w:szCs w:val="28"/>
          <w:lang w:val="en-US"/>
        </w:rPr>
        <w:t>Competitiveness improvement can be through a mixture of policies designed to help improve labour productivity, product market competitiveness and long term investment. All of these measures will improve both price and non-price competitiveness. In addition, the macro-economy also needs to be stabilised to create the right environment for investment.</w:t>
      </w:r>
      <w:r w:rsidRPr="00FB76A2">
        <w:rPr>
          <w:rFonts w:ascii="Arial" w:hAnsi="Arial" w:cs="Arial"/>
          <w:color w:val="000000"/>
          <w:sz w:val="27"/>
          <w:szCs w:val="27"/>
          <w:lang w:val="en-US"/>
        </w:rPr>
        <w:t> </w:t>
      </w:r>
    </w:p>
    <w:p w:rsidR="00805CFC" w:rsidRPr="00FB76A2" w:rsidRDefault="00805CFC" w:rsidP="008436A0">
      <w:pPr>
        <w:widowControl w:val="0"/>
        <w:suppressAutoHyphens w:val="0"/>
        <w:ind w:firstLine="567"/>
        <w:jc w:val="both"/>
        <w:rPr>
          <w:rFonts w:cs="Times New Roman"/>
          <w:color w:val="000000"/>
          <w:sz w:val="28"/>
          <w:szCs w:val="28"/>
          <w:bdr w:val="none" w:sz="0" w:space="0" w:color="auto" w:frame="1"/>
          <w:lang w:val="en-US"/>
        </w:rPr>
      </w:pPr>
    </w:p>
    <w:p w:rsidR="00805CFC" w:rsidRPr="00FB76A2" w:rsidRDefault="00805CFC" w:rsidP="008436A0">
      <w:pPr>
        <w:widowControl w:val="0"/>
        <w:suppressAutoHyphens w:val="0"/>
        <w:ind w:firstLine="567"/>
        <w:jc w:val="both"/>
        <w:rPr>
          <w:rFonts w:cs="Times New Roman"/>
          <w:sz w:val="28"/>
          <w:szCs w:val="28"/>
          <w:lang w:val="en-US"/>
        </w:rPr>
      </w:pPr>
      <w:r w:rsidRPr="00FB76A2">
        <w:rPr>
          <w:rFonts w:cs="Times New Roman"/>
          <w:color w:val="000000"/>
          <w:sz w:val="28"/>
          <w:szCs w:val="28"/>
          <w:bdr w:val="none" w:sz="0" w:space="0" w:color="auto" w:frame="1"/>
          <w:lang w:val="en-US"/>
        </w:rPr>
        <w:t xml:space="preserve">2. </w:t>
      </w:r>
      <w:r w:rsidRPr="00FB76A2">
        <w:rPr>
          <w:rFonts w:cs="Times New Roman"/>
          <w:sz w:val="28"/>
          <w:szCs w:val="28"/>
          <w:lang w:val="en-US"/>
        </w:rPr>
        <w:t xml:space="preserve">If a product fulfils the customer’s expectations, the customer will be pleased and consider that the product is of acceptable or even high quality. If his or her expectations are not fulfilled, the customer will consider that the product is of low quality. This means that the quality of a product may be defined as </w:t>
      </w:r>
      <w:r w:rsidRPr="00FB76A2">
        <w:rPr>
          <w:rFonts w:cs="Times New Roman"/>
          <w:i/>
          <w:sz w:val="28"/>
          <w:szCs w:val="28"/>
          <w:lang w:val="en-US"/>
        </w:rPr>
        <w:t>“its ability to fulfil the customer’s needs and expectations”</w:t>
      </w:r>
      <w:r w:rsidRPr="00FB76A2">
        <w:rPr>
          <w:rFonts w:cs="Times New Roman"/>
          <w:sz w:val="28"/>
          <w:szCs w:val="28"/>
          <w:lang w:val="en-US"/>
        </w:rPr>
        <w:t xml:space="preserve">. </w:t>
      </w:r>
    </w:p>
    <w:p w:rsidR="00805CFC" w:rsidRPr="00FB76A2" w:rsidRDefault="00805CFC" w:rsidP="008436A0">
      <w:pPr>
        <w:widowControl w:val="0"/>
        <w:suppressAutoHyphens w:val="0"/>
        <w:spacing w:line="335" w:lineRule="atLeast"/>
        <w:ind w:firstLine="567"/>
        <w:jc w:val="both"/>
        <w:rPr>
          <w:rFonts w:cs="Times New Roman"/>
          <w:sz w:val="28"/>
          <w:szCs w:val="28"/>
          <w:lang w:val="en-US" w:eastAsia="ru-RU"/>
        </w:rPr>
      </w:pPr>
      <w:r w:rsidRPr="00FB76A2">
        <w:rPr>
          <w:rFonts w:cs="Times New Roman"/>
          <w:sz w:val="28"/>
          <w:szCs w:val="28"/>
          <w:lang w:val="en-US" w:eastAsia="ru-RU"/>
        </w:rPr>
        <w:t xml:space="preserve">According to experts, the word quality can be defined either as: </w:t>
      </w:r>
    </w:p>
    <w:p w:rsidR="00CA54CE" w:rsidRPr="00FB76A2" w:rsidRDefault="00CA54CE" w:rsidP="008436A0">
      <w:pPr>
        <w:widowControl w:val="0"/>
        <w:suppressAutoHyphens w:val="0"/>
        <w:spacing w:line="335" w:lineRule="atLeast"/>
        <w:ind w:firstLine="567"/>
        <w:jc w:val="both"/>
        <w:rPr>
          <w:rFonts w:cs="Times New Roman"/>
          <w:sz w:val="28"/>
          <w:szCs w:val="28"/>
          <w:lang w:val="en-US" w:eastAsia="ru-RU"/>
        </w:rPr>
      </w:pPr>
    </w:p>
    <w:p w:rsidR="00805CFC" w:rsidRPr="00FB76A2" w:rsidRDefault="00EF4289" w:rsidP="008436A0">
      <w:pPr>
        <w:widowControl w:val="0"/>
        <w:suppressAutoHyphens w:val="0"/>
        <w:spacing w:line="335" w:lineRule="atLeast"/>
        <w:rPr>
          <w:rFonts w:cs="Times New Roman"/>
          <w:sz w:val="28"/>
          <w:szCs w:val="28"/>
          <w:lang w:val="en-US" w:eastAsia="ru-RU"/>
        </w:rPr>
      </w:pPr>
      <w:r>
        <w:rPr>
          <w:rFonts w:cs="Times New Roman"/>
          <w:noProof/>
          <w:sz w:val="28"/>
          <w:szCs w:val="28"/>
          <w:lang w:eastAsia="ru-RU"/>
        </w:rPr>
        <w:pict>
          <v:group id="_x0000_s1120" style="position:absolute;margin-left:8.3pt;margin-top:2.15pt;width:462.9pt;height:224.7pt;z-index:251691008" coordorigin="1552,1177" coordsize="9258,4494">
            <v:oval id="_x0000_s1103" style="position:absolute;left:4750;top:2860;width:2244;height:935">
              <v:textbox>
                <w:txbxContent>
                  <w:p w:rsidR="007948DA" w:rsidRPr="00805CFC" w:rsidRDefault="007948DA" w:rsidP="00805CFC">
                    <w:pPr>
                      <w:jc w:val="center"/>
                      <w:rPr>
                        <w:lang w:val="en-US"/>
                      </w:rPr>
                    </w:pPr>
                    <w:r>
                      <w:rPr>
                        <w:lang w:val="en-US"/>
                      </w:rPr>
                      <w:t>Definitions of QUALITY</w:t>
                    </w:r>
                  </w:p>
                </w:txbxContent>
              </v:textbox>
            </v:oval>
            <v:oval id="_x0000_s1104" style="position:absolute;left:4487;top:1177;width:2507;height:935">
              <v:textbox>
                <w:txbxContent>
                  <w:p w:rsidR="007948DA" w:rsidRPr="00805CFC" w:rsidRDefault="007948DA" w:rsidP="00805CFC">
                    <w:pPr>
                      <w:jc w:val="center"/>
                      <w:rPr>
                        <w:lang w:val="en-US"/>
                      </w:rPr>
                    </w:pPr>
                    <w:r w:rsidRPr="00C32341">
                      <w:rPr>
                        <w:rFonts w:cs="Times New Roman"/>
                        <w:lang w:val="en-US" w:eastAsia="ru-RU"/>
                      </w:rPr>
                      <w:t>Fitness for use or purpose</w:t>
                    </w:r>
                  </w:p>
                </w:txbxContent>
              </v:textbox>
            </v:oval>
            <v:oval id="_x0000_s1105" style="position:absolute;left:4320;top:4543;width:3217;height:1128">
              <v:textbox>
                <w:txbxContent>
                  <w:p w:rsidR="007948DA" w:rsidRPr="001E2B1F" w:rsidRDefault="007948DA" w:rsidP="00805CFC">
                    <w:pPr>
                      <w:jc w:val="center"/>
                      <w:rPr>
                        <w:sz w:val="20"/>
                        <w:szCs w:val="20"/>
                        <w:lang w:val="en-US"/>
                      </w:rPr>
                    </w:pPr>
                    <w:r w:rsidRPr="00C32341">
                      <w:rPr>
                        <w:rFonts w:cs="Times New Roman"/>
                        <w:sz w:val="20"/>
                        <w:szCs w:val="20"/>
                        <w:lang w:val="en-US" w:eastAsia="ru-RU"/>
                      </w:rPr>
                      <w:t>Features that meet consumer needs and give customer satisfaction</w:t>
                    </w:r>
                  </w:p>
                </w:txbxContent>
              </v:textbox>
            </v:oval>
            <v:oval id="_x0000_s1106" style="position:absolute;left:6994;top:1645;width:2675;height:935">
              <v:textbox>
                <w:txbxContent>
                  <w:p w:rsidR="007948DA" w:rsidRPr="00805CFC" w:rsidRDefault="007948DA" w:rsidP="00805CFC">
                    <w:pPr>
                      <w:jc w:val="center"/>
                      <w:rPr>
                        <w:lang w:val="en-US"/>
                      </w:rPr>
                    </w:pPr>
                    <w:r w:rsidRPr="00C32341">
                      <w:rPr>
                        <w:rFonts w:cs="Times New Roman"/>
                        <w:lang w:val="en-US" w:eastAsia="ru-RU"/>
                      </w:rPr>
                      <w:t>To do a right thing at first time</w:t>
                    </w:r>
                  </w:p>
                </w:txbxContent>
              </v:textbox>
            </v:oval>
            <v:oval id="_x0000_s1107" style="position:absolute;left:7948;top:2730;width:2862;height:935">
              <v:textbox>
                <w:txbxContent>
                  <w:p w:rsidR="007948DA" w:rsidRPr="00805CFC" w:rsidRDefault="007948DA" w:rsidP="00805CFC">
                    <w:pPr>
                      <w:jc w:val="center"/>
                      <w:rPr>
                        <w:lang w:val="en-US"/>
                      </w:rPr>
                    </w:pPr>
                    <w:r w:rsidRPr="00C32341">
                      <w:rPr>
                        <w:rFonts w:cs="Times New Roman"/>
                        <w:lang w:val="en-US" w:eastAsia="ru-RU"/>
                      </w:rPr>
                      <w:t>To do a right thing at the right-time</w:t>
                    </w:r>
                  </w:p>
                </w:txbxContent>
              </v:textbox>
            </v:oval>
            <v:oval id="_x0000_s1108" style="position:absolute;left:6937;top:3795;width:3181;height:935">
              <v:textbox>
                <w:txbxContent>
                  <w:p w:rsidR="007948DA" w:rsidRPr="00805CFC" w:rsidRDefault="007948DA" w:rsidP="00805CFC">
                    <w:pPr>
                      <w:jc w:val="center"/>
                      <w:rPr>
                        <w:lang w:val="en-US"/>
                      </w:rPr>
                    </w:pPr>
                    <w:r w:rsidRPr="00C32341">
                      <w:rPr>
                        <w:rFonts w:cs="Times New Roman"/>
                        <w:lang w:val="en-US" w:eastAsia="ru-RU"/>
                      </w:rPr>
                      <w:t>Find and know, what consumer wants?</w:t>
                    </w:r>
                  </w:p>
                </w:txbxContent>
              </v:textbox>
            </v:oval>
            <v:oval id="_x0000_s1109" style="position:absolute;left:2076;top:1388;width:2411;height:1192">
              <v:textbox>
                <w:txbxContent>
                  <w:p w:rsidR="007948DA" w:rsidRPr="001E2B1F" w:rsidRDefault="007948DA" w:rsidP="00805CFC">
                    <w:pPr>
                      <w:jc w:val="center"/>
                      <w:rPr>
                        <w:sz w:val="20"/>
                        <w:szCs w:val="20"/>
                        <w:lang w:val="en-US"/>
                      </w:rPr>
                    </w:pPr>
                    <w:r w:rsidRPr="00C32341">
                      <w:rPr>
                        <w:rFonts w:cs="Times New Roman"/>
                        <w:sz w:val="20"/>
                        <w:szCs w:val="20"/>
                        <w:lang w:val="en-US" w:eastAsia="ru-RU"/>
                      </w:rPr>
                      <w:t>Value or worthiness for money</w:t>
                    </w:r>
                  </w:p>
                </w:txbxContent>
              </v:textbox>
            </v:oval>
            <v:oval id="_x0000_s1110" style="position:absolute;left:1552;top:2730;width:2244;height:935">
              <v:textbox>
                <w:txbxContent>
                  <w:p w:rsidR="007948DA" w:rsidRPr="00805CFC" w:rsidRDefault="007948DA" w:rsidP="00805CFC">
                    <w:pPr>
                      <w:jc w:val="center"/>
                      <w:rPr>
                        <w:lang w:val="en-US"/>
                      </w:rPr>
                    </w:pPr>
                    <w:r w:rsidRPr="00C32341">
                      <w:rPr>
                        <w:rFonts w:cs="Times New Roman"/>
                        <w:lang w:eastAsia="ru-RU"/>
                      </w:rPr>
                      <w:t>Conformance to standards</w:t>
                    </w:r>
                  </w:p>
                </w:txbxContent>
              </v:textbox>
            </v:oval>
            <v:oval id="_x0000_s1111" style="position:absolute;left:2076;top:3907;width:2411;height:1128">
              <v:textbox>
                <w:txbxContent>
                  <w:p w:rsidR="007948DA" w:rsidRPr="001E2B1F" w:rsidRDefault="007948DA" w:rsidP="00805CFC">
                    <w:pPr>
                      <w:jc w:val="center"/>
                      <w:rPr>
                        <w:sz w:val="20"/>
                        <w:szCs w:val="20"/>
                        <w:lang w:val="en-US"/>
                      </w:rPr>
                    </w:pPr>
                    <w:r w:rsidRPr="00C32341">
                      <w:rPr>
                        <w:rFonts w:cs="Times New Roman"/>
                        <w:sz w:val="20"/>
                        <w:szCs w:val="20"/>
                        <w:lang w:val="en-US" w:eastAsia="ru-RU"/>
                      </w:rPr>
                      <w:t>Freedom from deficiencies or defects</w:t>
                    </w:r>
                  </w:p>
                </w:txbxContent>
              </v:textbox>
            </v:oval>
            <v:shape id="_x0000_s1112" type="#_x0000_t32" style="position:absolute;left:5854;top:2112;width:0;height:748;flip:y" o:connectortype="straight"/>
            <v:shape id="_x0000_s1113" type="#_x0000_t32" style="position:absolute;left:4320;top:2360;width:748;height:636;flip:x y" o:connectortype="straight"/>
            <v:shape id="_x0000_s1114" type="#_x0000_t32" style="position:absolute;left:3796;top:3271;width:954;height:0;flip:x" o:connectortype="straight"/>
            <v:shape id="_x0000_s1115" type="#_x0000_t32" style="position:absolute;left:4114;top:3665;width:954;height:398;flip:x" o:connectortype="straight"/>
            <v:shape id="_x0000_s1116" type="#_x0000_t32" style="position:absolute;left:6827;top:3562;width:617;height:345;flip:x y" o:connectortype="straight"/>
            <v:shape id="_x0000_s1117" type="#_x0000_t32" style="position:absolute;left:6620;top:2417;width:672;height:523;flip:y" o:connectortype="straight"/>
            <v:shape id="_x0000_s1118" type="#_x0000_t32" style="position:absolute;left:6994;top:3271;width:954;height:0;flip:x" o:connectortype="straight"/>
            <v:shape id="_x0000_s1119" type="#_x0000_t32" style="position:absolute;left:5854;top:3795;width:0;height:748;flip:y" o:connectortype="straight"/>
          </v:group>
        </w:pict>
      </w:r>
    </w:p>
    <w:p w:rsidR="00805CFC" w:rsidRPr="00FB76A2" w:rsidRDefault="00805CFC" w:rsidP="008436A0">
      <w:pPr>
        <w:widowControl w:val="0"/>
        <w:suppressAutoHyphens w:val="0"/>
        <w:spacing w:line="335" w:lineRule="atLeast"/>
        <w:rPr>
          <w:rFonts w:cs="Times New Roman"/>
          <w:sz w:val="28"/>
          <w:szCs w:val="28"/>
          <w:lang w:val="en-US" w:eastAsia="ru-RU"/>
        </w:rPr>
      </w:pPr>
    </w:p>
    <w:p w:rsidR="00805CFC" w:rsidRPr="00FB76A2" w:rsidRDefault="00805CFC" w:rsidP="008436A0">
      <w:pPr>
        <w:widowControl w:val="0"/>
        <w:suppressAutoHyphens w:val="0"/>
        <w:spacing w:line="335" w:lineRule="atLeast"/>
        <w:rPr>
          <w:rFonts w:cs="Times New Roman"/>
          <w:sz w:val="28"/>
          <w:szCs w:val="28"/>
          <w:lang w:val="en-US" w:eastAsia="ru-RU"/>
        </w:rPr>
      </w:pPr>
    </w:p>
    <w:p w:rsidR="00805CFC" w:rsidRPr="00FB76A2" w:rsidRDefault="00805CFC" w:rsidP="008436A0">
      <w:pPr>
        <w:widowControl w:val="0"/>
        <w:suppressAutoHyphens w:val="0"/>
        <w:spacing w:line="335" w:lineRule="atLeast"/>
        <w:rPr>
          <w:rFonts w:cs="Times New Roman"/>
          <w:sz w:val="28"/>
          <w:szCs w:val="28"/>
          <w:lang w:val="en-US" w:eastAsia="ru-RU"/>
        </w:rPr>
      </w:pPr>
    </w:p>
    <w:p w:rsidR="00805CFC" w:rsidRPr="00FB76A2" w:rsidRDefault="00805CFC" w:rsidP="008436A0">
      <w:pPr>
        <w:widowControl w:val="0"/>
        <w:suppressAutoHyphens w:val="0"/>
        <w:spacing w:line="335" w:lineRule="atLeast"/>
        <w:rPr>
          <w:rFonts w:cs="Times New Roman"/>
          <w:sz w:val="28"/>
          <w:szCs w:val="28"/>
          <w:lang w:val="en-US" w:eastAsia="ru-RU"/>
        </w:rPr>
      </w:pPr>
    </w:p>
    <w:p w:rsidR="00805CFC" w:rsidRPr="00FB76A2" w:rsidRDefault="00805CFC" w:rsidP="008436A0">
      <w:pPr>
        <w:widowControl w:val="0"/>
        <w:suppressAutoHyphens w:val="0"/>
        <w:spacing w:line="335" w:lineRule="atLeast"/>
        <w:rPr>
          <w:rFonts w:cs="Times New Roman"/>
          <w:sz w:val="28"/>
          <w:szCs w:val="28"/>
          <w:lang w:val="en-US" w:eastAsia="ru-RU"/>
        </w:rPr>
      </w:pPr>
    </w:p>
    <w:p w:rsidR="00805CFC" w:rsidRPr="00FB76A2" w:rsidRDefault="00805CFC" w:rsidP="008436A0">
      <w:pPr>
        <w:widowControl w:val="0"/>
        <w:suppressAutoHyphens w:val="0"/>
        <w:spacing w:line="335" w:lineRule="atLeast"/>
        <w:rPr>
          <w:rFonts w:cs="Times New Roman"/>
          <w:sz w:val="28"/>
          <w:szCs w:val="28"/>
          <w:lang w:val="en-US" w:eastAsia="ru-RU"/>
        </w:rPr>
      </w:pPr>
    </w:p>
    <w:p w:rsidR="00805CFC" w:rsidRPr="00FB76A2" w:rsidRDefault="00805CFC" w:rsidP="008436A0">
      <w:pPr>
        <w:widowControl w:val="0"/>
        <w:suppressAutoHyphens w:val="0"/>
        <w:spacing w:line="335" w:lineRule="atLeast"/>
        <w:rPr>
          <w:rFonts w:cs="Times New Roman"/>
          <w:sz w:val="28"/>
          <w:szCs w:val="28"/>
          <w:lang w:val="en-US" w:eastAsia="ru-RU"/>
        </w:rPr>
      </w:pPr>
    </w:p>
    <w:p w:rsidR="00805CFC" w:rsidRPr="00FB76A2" w:rsidRDefault="00805CFC" w:rsidP="008436A0">
      <w:pPr>
        <w:widowControl w:val="0"/>
        <w:suppressAutoHyphens w:val="0"/>
        <w:spacing w:line="335" w:lineRule="atLeast"/>
        <w:rPr>
          <w:rFonts w:cs="Times New Roman"/>
          <w:sz w:val="28"/>
          <w:szCs w:val="28"/>
          <w:lang w:val="en-US" w:eastAsia="ru-RU"/>
        </w:rPr>
      </w:pPr>
    </w:p>
    <w:p w:rsidR="00805CFC" w:rsidRPr="00FB76A2" w:rsidRDefault="00805CFC" w:rsidP="008436A0">
      <w:pPr>
        <w:widowControl w:val="0"/>
        <w:suppressAutoHyphens w:val="0"/>
        <w:spacing w:line="335" w:lineRule="atLeast"/>
        <w:rPr>
          <w:rFonts w:cs="Times New Roman"/>
          <w:sz w:val="28"/>
          <w:szCs w:val="28"/>
          <w:lang w:val="en-US" w:eastAsia="ru-RU"/>
        </w:rPr>
      </w:pPr>
    </w:p>
    <w:p w:rsidR="00805CFC" w:rsidRPr="00FB76A2" w:rsidRDefault="00805CFC" w:rsidP="008436A0">
      <w:pPr>
        <w:widowControl w:val="0"/>
        <w:suppressAutoHyphens w:val="0"/>
        <w:spacing w:line="335" w:lineRule="atLeast"/>
        <w:rPr>
          <w:rFonts w:cs="Times New Roman"/>
          <w:sz w:val="28"/>
          <w:szCs w:val="28"/>
          <w:lang w:val="en-US" w:eastAsia="ru-RU"/>
        </w:rPr>
      </w:pPr>
    </w:p>
    <w:p w:rsidR="00805CFC" w:rsidRPr="00FB76A2" w:rsidRDefault="00805CFC" w:rsidP="008436A0">
      <w:pPr>
        <w:widowControl w:val="0"/>
        <w:suppressAutoHyphens w:val="0"/>
        <w:spacing w:line="335" w:lineRule="atLeast"/>
        <w:rPr>
          <w:rFonts w:cs="Times New Roman"/>
          <w:sz w:val="28"/>
          <w:szCs w:val="28"/>
          <w:lang w:val="en-US" w:eastAsia="ru-RU"/>
        </w:rPr>
      </w:pPr>
    </w:p>
    <w:p w:rsidR="001E2B1F" w:rsidRPr="00FB76A2" w:rsidRDefault="001E2B1F" w:rsidP="008436A0">
      <w:pPr>
        <w:widowControl w:val="0"/>
        <w:suppressAutoHyphens w:val="0"/>
        <w:spacing w:line="335" w:lineRule="atLeast"/>
        <w:rPr>
          <w:rFonts w:cs="Times New Roman"/>
          <w:sz w:val="28"/>
          <w:szCs w:val="28"/>
          <w:lang w:val="en-US" w:eastAsia="ru-RU"/>
        </w:rPr>
      </w:pPr>
    </w:p>
    <w:p w:rsidR="001E2B1F" w:rsidRPr="00FB76A2" w:rsidRDefault="001E2B1F" w:rsidP="008436A0">
      <w:pPr>
        <w:widowControl w:val="0"/>
        <w:suppressAutoHyphens w:val="0"/>
        <w:spacing w:line="335" w:lineRule="atLeast"/>
        <w:rPr>
          <w:rFonts w:cs="Times New Roman"/>
          <w:sz w:val="28"/>
          <w:szCs w:val="28"/>
          <w:lang w:val="en-US" w:eastAsia="ru-RU"/>
        </w:rPr>
      </w:pPr>
    </w:p>
    <w:p w:rsidR="001E2B1F" w:rsidRPr="00FB76A2" w:rsidRDefault="001E2B1F" w:rsidP="008436A0">
      <w:pPr>
        <w:widowControl w:val="0"/>
        <w:suppressAutoHyphens w:val="0"/>
        <w:spacing w:line="335" w:lineRule="atLeast"/>
        <w:jc w:val="center"/>
        <w:rPr>
          <w:rFonts w:cs="Times New Roman"/>
          <w:sz w:val="28"/>
          <w:szCs w:val="28"/>
          <w:lang w:val="en-US" w:eastAsia="ru-RU"/>
        </w:rPr>
      </w:pPr>
      <w:r w:rsidRPr="00FB76A2">
        <w:rPr>
          <w:rFonts w:cs="Times New Roman"/>
          <w:sz w:val="28"/>
          <w:szCs w:val="28"/>
          <w:lang w:val="en-US" w:eastAsia="ru-RU"/>
        </w:rPr>
        <w:t>Figure 12.1 - Definitions of Quality</w:t>
      </w:r>
    </w:p>
    <w:p w:rsidR="001E2B1F" w:rsidRPr="00FB76A2" w:rsidRDefault="001E2B1F" w:rsidP="008436A0">
      <w:pPr>
        <w:widowControl w:val="0"/>
        <w:suppressAutoHyphens w:val="0"/>
        <w:spacing w:line="335" w:lineRule="atLeast"/>
        <w:jc w:val="both"/>
        <w:rPr>
          <w:rFonts w:cs="Times New Roman"/>
          <w:sz w:val="28"/>
          <w:szCs w:val="28"/>
          <w:lang w:val="en-US" w:eastAsia="ru-RU"/>
        </w:rPr>
      </w:pPr>
    </w:p>
    <w:p w:rsidR="00805CFC" w:rsidRPr="00FB76A2" w:rsidRDefault="00805CFC" w:rsidP="008436A0">
      <w:pPr>
        <w:widowControl w:val="0"/>
        <w:suppressAutoHyphens w:val="0"/>
        <w:spacing w:line="335" w:lineRule="atLeast"/>
        <w:ind w:firstLine="708"/>
        <w:jc w:val="both"/>
        <w:rPr>
          <w:rFonts w:cs="Times New Roman"/>
          <w:sz w:val="28"/>
          <w:szCs w:val="28"/>
          <w:lang w:val="en-US" w:eastAsia="ru-RU"/>
        </w:rPr>
      </w:pPr>
      <w:r w:rsidRPr="00FB76A2">
        <w:rPr>
          <w:rFonts w:cs="Times New Roman"/>
          <w:sz w:val="28"/>
          <w:szCs w:val="28"/>
          <w:lang w:val="en-US" w:eastAsia="ru-RU"/>
        </w:rPr>
        <w:t>To understand concept of quality, managers must study distinctions made in the following figure.</w:t>
      </w:r>
    </w:p>
    <w:p w:rsidR="00805CFC" w:rsidRPr="00FB76A2" w:rsidRDefault="00805CFC" w:rsidP="008436A0">
      <w:pPr>
        <w:widowControl w:val="0"/>
        <w:suppressAutoHyphens w:val="0"/>
        <w:spacing w:line="335" w:lineRule="atLeast"/>
        <w:jc w:val="both"/>
        <w:rPr>
          <w:rFonts w:cs="Times New Roman"/>
          <w:sz w:val="28"/>
          <w:szCs w:val="28"/>
          <w:lang w:val="en-US" w:eastAsia="ru-RU"/>
        </w:rPr>
      </w:pPr>
    </w:p>
    <w:p w:rsidR="00805CFC" w:rsidRPr="00FB76A2" w:rsidRDefault="00805CFC" w:rsidP="008436A0">
      <w:pPr>
        <w:widowControl w:val="0"/>
        <w:suppressAutoHyphens w:val="0"/>
        <w:spacing w:line="335" w:lineRule="atLeast"/>
        <w:ind w:firstLine="567"/>
        <w:jc w:val="both"/>
        <w:rPr>
          <w:rFonts w:cs="Times New Roman"/>
          <w:sz w:val="28"/>
          <w:szCs w:val="28"/>
          <w:lang w:val="en-US" w:eastAsia="ru-RU"/>
        </w:rPr>
      </w:pPr>
      <w:r w:rsidRPr="00FB76A2">
        <w:rPr>
          <w:rFonts w:cs="Times New Roman"/>
          <w:sz w:val="28"/>
          <w:szCs w:val="28"/>
          <w:lang w:val="en-US" w:eastAsia="ru-RU"/>
        </w:rPr>
        <w:t>Hence, based on the above discussion, definition of product quality can be stated as follows:</w:t>
      </w:r>
      <w:r w:rsidR="001E2B1F" w:rsidRPr="00FB76A2">
        <w:rPr>
          <w:rFonts w:cs="Times New Roman"/>
          <w:sz w:val="28"/>
          <w:szCs w:val="28"/>
          <w:lang w:val="en-US" w:eastAsia="ru-RU"/>
        </w:rPr>
        <w:t xml:space="preserve"> </w:t>
      </w:r>
      <w:r w:rsidRPr="00FB76A2">
        <w:rPr>
          <w:rFonts w:cs="Times New Roman"/>
          <w:i/>
          <w:sz w:val="28"/>
          <w:szCs w:val="28"/>
          <w:lang w:val="en-US" w:eastAsia="ru-RU"/>
        </w:rPr>
        <w:t>“Product quality means to incorporate features that have a capacity to meet consumer needs (wants) and gives customer satisfaction by improving products (goods) and making them free from any deficiencies or defects.”</w:t>
      </w:r>
    </w:p>
    <w:p w:rsidR="00805CFC" w:rsidRPr="00FB76A2" w:rsidRDefault="00805CFC" w:rsidP="008436A0">
      <w:pPr>
        <w:widowControl w:val="0"/>
        <w:tabs>
          <w:tab w:val="left" w:pos="851"/>
        </w:tabs>
        <w:suppressAutoHyphens w:val="0"/>
        <w:spacing w:line="335" w:lineRule="atLeast"/>
        <w:ind w:firstLine="567"/>
        <w:jc w:val="both"/>
        <w:rPr>
          <w:rFonts w:cs="Times New Roman"/>
          <w:sz w:val="28"/>
          <w:szCs w:val="28"/>
          <w:lang w:val="en-US" w:eastAsia="ru-RU"/>
        </w:rPr>
      </w:pPr>
      <w:r w:rsidRPr="00FB76A2">
        <w:rPr>
          <w:rFonts w:cs="Times New Roman"/>
          <w:sz w:val="28"/>
          <w:szCs w:val="28"/>
          <w:lang w:val="en-US" w:eastAsia="ru-RU"/>
        </w:rPr>
        <w:t>Product quality mainly depends on important factors like:</w:t>
      </w:r>
    </w:p>
    <w:p w:rsidR="00805CFC" w:rsidRPr="00FB76A2" w:rsidRDefault="00805CFC" w:rsidP="008436A0">
      <w:pPr>
        <w:widowControl w:val="0"/>
        <w:numPr>
          <w:ilvl w:val="0"/>
          <w:numId w:val="62"/>
        </w:numPr>
        <w:tabs>
          <w:tab w:val="left" w:pos="851"/>
        </w:tabs>
        <w:suppressAutoHyphens w:val="0"/>
        <w:spacing w:line="335" w:lineRule="atLeast"/>
        <w:ind w:left="0" w:firstLine="567"/>
        <w:rPr>
          <w:rFonts w:cs="Times New Roman"/>
          <w:sz w:val="28"/>
          <w:szCs w:val="28"/>
          <w:lang w:val="en-US" w:eastAsia="ru-RU"/>
        </w:rPr>
      </w:pPr>
      <w:r w:rsidRPr="00FB76A2">
        <w:rPr>
          <w:rFonts w:cs="Times New Roman"/>
          <w:sz w:val="28"/>
          <w:szCs w:val="28"/>
          <w:lang w:val="en-US" w:eastAsia="ru-RU"/>
        </w:rPr>
        <w:t>The type of raw materials used for making a product.</w:t>
      </w:r>
    </w:p>
    <w:p w:rsidR="00805CFC" w:rsidRPr="00FB76A2" w:rsidRDefault="00805CFC" w:rsidP="008436A0">
      <w:pPr>
        <w:widowControl w:val="0"/>
        <w:numPr>
          <w:ilvl w:val="0"/>
          <w:numId w:val="62"/>
        </w:numPr>
        <w:tabs>
          <w:tab w:val="left" w:pos="851"/>
        </w:tabs>
        <w:suppressAutoHyphens w:val="0"/>
        <w:spacing w:line="335" w:lineRule="atLeast"/>
        <w:ind w:left="0" w:firstLine="567"/>
        <w:rPr>
          <w:rFonts w:cs="Times New Roman"/>
          <w:sz w:val="28"/>
          <w:szCs w:val="28"/>
          <w:lang w:val="en-US" w:eastAsia="ru-RU"/>
        </w:rPr>
      </w:pPr>
      <w:r w:rsidRPr="00FB76A2">
        <w:rPr>
          <w:rFonts w:cs="Times New Roman"/>
          <w:sz w:val="28"/>
          <w:szCs w:val="28"/>
          <w:lang w:val="en-US" w:eastAsia="ru-RU"/>
        </w:rPr>
        <w:t>How well are various production-technologies implemented?</w:t>
      </w:r>
    </w:p>
    <w:p w:rsidR="00805CFC" w:rsidRPr="00FB76A2" w:rsidRDefault="00805CFC" w:rsidP="008436A0">
      <w:pPr>
        <w:widowControl w:val="0"/>
        <w:numPr>
          <w:ilvl w:val="0"/>
          <w:numId w:val="62"/>
        </w:numPr>
        <w:tabs>
          <w:tab w:val="left" w:pos="851"/>
        </w:tabs>
        <w:suppressAutoHyphens w:val="0"/>
        <w:spacing w:line="335" w:lineRule="atLeast"/>
        <w:ind w:left="0" w:firstLine="567"/>
        <w:rPr>
          <w:rFonts w:cs="Times New Roman"/>
          <w:sz w:val="28"/>
          <w:szCs w:val="28"/>
          <w:lang w:val="en-US" w:eastAsia="ru-RU"/>
        </w:rPr>
      </w:pPr>
      <w:r w:rsidRPr="00FB76A2">
        <w:rPr>
          <w:rFonts w:cs="Times New Roman"/>
          <w:sz w:val="28"/>
          <w:szCs w:val="28"/>
          <w:lang w:val="en-US" w:eastAsia="ru-RU"/>
        </w:rPr>
        <w:t>Skill and experience of manpower that is involved in the production process.</w:t>
      </w:r>
    </w:p>
    <w:p w:rsidR="00805CFC" w:rsidRPr="00FB76A2" w:rsidRDefault="00805CFC" w:rsidP="008436A0">
      <w:pPr>
        <w:widowControl w:val="0"/>
        <w:numPr>
          <w:ilvl w:val="0"/>
          <w:numId w:val="62"/>
        </w:numPr>
        <w:tabs>
          <w:tab w:val="left" w:pos="851"/>
        </w:tabs>
        <w:suppressAutoHyphens w:val="0"/>
        <w:spacing w:line="335" w:lineRule="atLeast"/>
        <w:ind w:left="0" w:firstLine="567"/>
        <w:rPr>
          <w:rFonts w:cs="Times New Roman"/>
          <w:sz w:val="28"/>
          <w:szCs w:val="28"/>
          <w:lang w:val="en-US" w:eastAsia="ru-RU"/>
        </w:rPr>
      </w:pPr>
      <w:r w:rsidRPr="00FB76A2">
        <w:rPr>
          <w:rFonts w:cs="Times New Roman"/>
          <w:sz w:val="28"/>
          <w:szCs w:val="28"/>
          <w:lang w:val="en-US" w:eastAsia="ru-RU"/>
        </w:rPr>
        <w:t>Availability of production-related overheads like power and water supply, transport, etc.</w:t>
      </w:r>
    </w:p>
    <w:p w:rsidR="00805CFC" w:rsidRPr="00FB76A2" w:rsidRDefault="00805CFC" w:rsidP="008436A0">
      <w:pPr>
        <w:widowControl w:val="0"/>
        <w:tabs>
          <w:tab w:val="left" w:pos="851"/>
        </w:tabs>
        <w:suppressAutoHyphens w:val="0"/>
        <w:spacing w:line="335" w:lineRule="atLeast"/>
        <w:ind w:firstLine="567"/>
        <w:jc w:val="both"/>
        <w:rPr>
          <w:rFonts w:cs="Times New Roman"/>
          <w:sz w:val="28"/>
          <w:szCs w:val="28"/>
          <w:lang w:val="en-US" w:eastAsia="ru-RU"/>
        </w:rPr>
      </w:pPr>
      <w:r w:rsidRPr="00FB76A2">
        <w:rPr>
          <w:rFonts w:cs="Times New Roman"/>
          <w:sz w:val="28"/>
          <w:szCs w:val="28"/>
          <w:lang w:val="en-US" w:eastAsia="ru-RU"/>
        </w:rPr>
        <w:lastRenderedPageBreak/>
        <w:t>Product quality has two main characteristi</w:t>
      </w:r>
      <w:r w:rsidR="00CA54CE" w:rsidRPr="00FB76A2">
        <w:rPr>
          <w:rFonts w:cs="Times New Roman"/>
          <w:sz w:val="28"/>
          <w:szCs w:val="28"/>
          <w:lang w:val="en-US" w:eastAsia="ru-RU"/>
        </w:rPr>
        <w:t>cs viz; measured and attributes:</w:t>
      </w:r>
    </w:p>
    <w:p w:rsidR="00C424FC" w:rsidRPr="00FB76A2" w:rsidRDefault="00C424FC" w:rsidP="008436A0">
      <w:pPr>
        <w:widowControl w:val="0"/>
        <w:tabs>
          <w:tab w:val="left" w:pos="851"/>
        </w:tabs>
        <w:suppressAutoHyphens w:val="0"/>
        <w:spacing w:line="335" w:lineRule="atLeast"/>
        <w:ind w:firstLine="567"/>
        <w:jc w:val="both"/>
        <w:rPr>
          <w:rFonts w:cs="Times New Roman"/>
          <w:sz w:val="28"/>
          <w:szCs w:val="28"/>
          <w:lang w:val="en-US" w:eastAsia="ru-RU"/>
        </w:rPr>
      </w:pPr>
    </w:p>
    <w:p w:rsidR="00C424FC" w:rsidRPr="00FB76A2" w:rsidRDefault="00C424FC"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EF4289" w:rsidP="008436A0">
      <w:pPr>
        <w:widowControl w:val="0"/>
        <w:tabs>
          <w:tab w:val="left" w:pos="851"/>
        </w:tabs>
        <w:suppressAutoHyphens w:val="0"/>
        <w:spacing w:line="335" w:lineRule="atLeast"/>
        <w:ind w:firstLine="567"/>
        <w:jc w:val="both"/>
        <w:rPr>
          <w:rFonts w:cs="Times New Roman"/>
          <w:sz w:val="28"/>
          <w:szCs w:val="28"/>
          <w:lang w:val="en-US" w:eastAsia="ru-RU"/>
        </w:rPr>
      </w:pPr>
      <w:r>
        <w:rPr>
          <w:rFonts w:cs="Times New Roman"/>
          <w:noProof/>
          <w:sz w:val="28"/>
          <w:szCs w:val="28"/>
          <w:lang w:eastAsia="ru-RU"/>
        </w:rPr>
        <w:pict>
          <v:group id="_x0000_s1151" style="position:absolute;left:0;text-align:left;margin-left:15.95pt;margin-top:-23.05pt;width:366.55pt;height:467.55pt;z-index:251721728" coordorigin="2020,673" coordsize="7331,9351">
            <v:rect id="_x0000_s1131" style="position:absolute;left:2020;top:5554;width:1328;height:786">
              <v:textbox>
                <w:txbxContent>
                  <w:p w:rsidR="007948DA" w:rsidRPr="00645ABE" w:rsidRDefault="007948DA" w:rsidP="00645ABE">
                    <w:pPr>
                      <w:jc w:val="center"/>
                      <w:rPr>
                        <w:lang w:val="en-US"/>
                      </w:rPr>
                    </w:pPr>
                    <w:r>
                      <w:rPr>
                        <w:lang w:val="en-US"/>
                      </w:rPr>
                      <w:t>Concept of quality</w:t>
                    </w:r>
                  </w:p>
                </w:txbxContent>
              </v:textbox>
            </v:rect>
            <v:rect id="_x0000_s1132" style="position:absolute;left:3255;top:3666;width:3347;height:1552">
              <v:textbox>
                <w:txbxContent>
                  <w:p w:rsidR="007948DA" w:rsidRPr="00645ABE" w:rsidRDefault="007948DA" w:rsidP="00645ABE">
                    <w:pPr>
                      <w:jc w:val="center"/>
                      <w:rPr>
                        <w:rFonts w:cs="Times New Roman"/>
                        <w:u w:val="single"/>
                        <w:lang w:val="en-US"/>
                      </w:rPr>
                    </w:pPr>
                    <w:r w:rsidRPr="00645ABE">
                      <w:rPr>
                        <w:rFonts w:cs="Times New Roman"/>
                        <w:u w:val="single"/>
                        <w:lang w:val="en-US"/>
                      </w:rPr>
                      <w:t xml:space="preserve">Features </w:t>
                    </w:r>
                    <w:r>
                      <w:rPr>
                        <w:rFonts w:cs="Times New Roman"/>
                        <w:u w:val="single"/>
                        <w:lang w:val="en-US"/>
                      </w:rPr>
                      <w:t>that meet customer needs</w:t>
                    </w:r>
                  </w:p>
                  <w:p w:rsidR="007948DA" w:rsidRPr="00645ABE" w:rsidRDefault="007948DA" w:rsidP="000279E7">
                    <w:pPr>
                      <w:pStyle w:val="af"/>
                      <w:numPr>
                        <w:ilvl w:val="0"/>
                        <w:numId w:val="65"/>
                      </w:numPr>
                      <w:tabs>
                        <w:tab w:val="left" w:pos="284"/>
                      </w:tabs>
                      <w:spacing w:after="0" w:line="240" w:lineRule="auto"/>
                      <w:ind w:left="0" w:firstLine="0"/>
                      <w:jc w:val="both"/>
                      <w:rPr>
                        <w:rFonts w:ascii="Times New Roman" w:hAnsi="Times New Roman" w:cs="Times New Roman"/>
                        <w:sz w:val="24"/>
                        <w:szCs w:val="24"/>
                        <w:lang w:val="en-US"/>
                      </w:rPr>
                    </w:pPr>
                    <w:r w:rsidRPr="00645ABE">
                      <w:rPr>
                        <w:rFonts w:ascii="Times New Roman" w:hAnsi="Times New Roman" w:cs="Times New Roman"/>
                        <w:sz w:val="24"/>
                        <w:szCs w:val="24"/>
                        <w:lang w:val="en-US"/>
                      </w:rPr>
                      <w:t>The major effect on SALES</w:t>
                    </w:r>
                  </w:p>
                  <w:p w:rsidR="007948DA" w:rsidRPr="00645ABE" w:rsidRDefault="007948DA" w:rsidP="000279E7">
                    <w:pPr>
                      <w:pStyle w:val="af"/>
                      <w:numPr>
                        <w:ilvl w:val="0"/>
                        <w:numId w:val="65"/>
                      </w:numPr>
                      <w:tabs>
                        <w:tab w:val="left" w:pos="284"/>
                      </w:tabs>
                      <w:spacing w:after="0" w:line="240" w:lineRule="auto"/>
                      <w:ind w:left="0" w:firstLine="0"/>
                      <w:jc w:val="both"/>
                      <w:rPr>
                        <w:rFonts w:ascii="Times New Roman" w:hAnsi="Times New Roman" w:cs="Times New Roman"/>
                        <w:sz w:val="24"/>
                        <w:szCs w:val="24"/>
                        <w:lang w:val="en-US"/>
                      </w:rPr>
                    </w:pPr>
                    <w:r w:rsidRPr="00645ABE">
                      <w:rPr>
                        <w:rFonts w:ascii="Times New Roman" w:hAnsi="Times New Roman" w:cs="Times New Roman"/>
                        <w:sz w:val="24"/>
                        <w:szCs w:val="24"/>
                        <w:lang w:val="en-US"/>
                      </w:rPr>
                      <w:t>Usually, higher quality cost MORE</w:t>
                    </w:r>
                  </w:p>
                </w:txbxContent>
              </v:textbox>
            </v:rect>
            <v:rect id="_x0000_s1133" style="position:absolute;left:3348;top:6676;width:3254;height:1347">
              <v:textbox>
                <w:txbxContent>
                  <w:p w:rsidR="007948DA" w:rsidRPr="00645ABE" w:rsidRDefault="007948DA" w:rsidP="00645ABE">
                    <w:pPr>
                      <w:jc w:val="center"/>
                      <w:rPr>
                        <w:u w:val="single"/>
                        <w:lang w:val="en-US"/>
                      </w:rPr>
                    </w:pPr>
                    <w:r w:rsidRPr="00645ABE">
                      <w:rPr>
                        <w:u w:val="single"/>
                        <w:lang w:val="en-US"/>
                      </w:rPr>
                      <w:t>Freedom from deficiencies</w:t>
                    </w:r>
                  </w:p>
                  <w:p w:rsidR="007948DA" w:rsidRDefault="007948DA" w:rsidP="000279E7">
                    <w:pPr>
                      <w:pStyle w:val="af"/>
                      <w:numPr>
                        <w:ilvl w:val="0"/>
                        <w:numId w:val="66"/>
                      </w:numPr>
                      <w:tabs>
                        <w:tab w:val="left" w:pos="284"/>
                      </w:tabs>
                      <w:spacing w:after="0" w:line="240" w:lineRule="auto"/>
                      <w:ind w:left="0" w:firstLine="0"/>
                      <w:jc w:val="both"/>
                      <w:rPr>
                        <w:rFonts w:ascii="Times New Roman" w:hAnsi="Times New Roman" w:cs="Times New Roman"/>
                        <w:sz w:val="24"/>
                        <w:szCs w:val="24"/>
                        <w:lang w:val="en-US"/>
                      </w:rPr>
                    </w:pPr>
                    <w:r w:rsidRPr="00645ABE">
                      <w:rPr>
                        <w:rFonts w:ascii="Times New Roman" w:hAnsi="Times New Roman" w:cs="Times New Roman"/>
                        <w:sz w:val="24"/>
                        <w:szCs w:val="24"/>
                        <w:lang w:val="en-US"/>
                      </w:rPr>
                      <w:t xml:space="preserve">The major effect on </w:t>
                    </w:r>
                    <w:r>
                      <w:rPr>
                        <w:rFonts w:ascii="Times New Roman" w:hAnsi="Times New Roman" w:cs="Times New Roman"/>
                        <w:sz w:val="24"/>
                        <w:szCs w:val="24"/>
                        <w:lang w:val="en-US"/>
                      </w:rPr>
                      <w:t>COST</w:t>
                    </w:r>
                  </w:p>
                  <w:p w:rsidR="007948DA" w:rsidRPr="00951A21" w:rsidRDefault="007948DA" w:rsidP="000279E7">
                    <w:pPr>
                      <w:pStyle w:val="af"/>
                      <w:numPr>
                        <w:ilvl w:val="0"/>
                        <w:numId w:val="66"/>
                      </w:numPr>
                      <w:tabs>
                        <w:tab w:val="left" w:pos="284"/>
                      </w:tabs>
                      <w:spacing w:after="0" w:line="240" w:lineRule="auto"/>
                      <w:ind w:left="0" w:firstLine="0"/>
                      <w:jc w:val="both"/>
                      <w:rPr>
                        <w:rFonts w:ascii="Times New Roman" w:hAnsi="Times New Roman" w:cs="Times New Roman"/>
                        <w:sz w:val="24"/>
                        <w:szCs w:val="24"/>
                        <w:lang w:val="en-US"/>
                      </w:rPr>
                    </w:pPr>
                    <w:r w:rsidRPr="00951A21">
                      <w:rPr>
                        <w:rFonts w:ascii="Times New Roman" w:hAnsi="Times New Roman" w:cs="Times New Roman"/>
                        <w:sz w:val="24"/>
                        <w:szCs w:val="24"/>
                        <w:lang w:val="en-US"/>
                      </w:rPr>
                      <w:t>Usually, higher quality cost LESS</w:t>
                    </w:r>
                  </w:p>
                  <w:p w:rsidR="007948DA" w:rsidRPr="00645ABE" w:rsidRDefault="007948DA" w:rsidP="00645ABE">
                    <w:pPr>
                      <w:jc w:val="center"/>
                      <w:rPr>
                        <w:lang w:val="en-US"/>
                      </w:rPr>
                    </w:pPr>
                  </w:p>
                </w:txbxContent>
              </v:textbox>
            </v:rect>
            <v:rect id="_x0000_s1134" style="position:absolute;left:6732;top:1608;width:2619;height:505">
              <v:textbox>
                <w:txbxContent>
                  <w:p w:rsidR="007948DA" w:rsidRPr="00951A21" w:rsidRDefault="007948DA" w:rsidP="00951A21">
                    <w:pPr>
                      <w:rPr>
                        <w:lang w:val="en-US"/>
                      </w:rPr>
                    </w:pPr>
                    <w:r>
                      <w:rPr>
                        <w:lang w:val="en-US"/>
                      </w:rPr>
                      <w:t>Make product saleable</w:t>
                    </w:r>
                  </w:p>
                </w:txbxContent>
              </v:textbox>
            </v:rect>
            <v:rect id="_x0000_s1135" style="position:absolute;left:6732;top:2262;width:2619;height:468">
              <v:textbox>
                <w:txbxContent>
                  <w:p w:rsidR="007948DA" w:rsidRPr="00951A21" w:rsidRDefault="007948DA" w:rsidP="00951A21">
                    <w:pPr>
                      <w:rPr>
                        <w:lang w:val="en-US"/>
                      </w:rPr>
                    </w:pPr>
                    <w:r>
                      <w:rPr>
                        <w:lang w:val="en-US"/>
                      </w:rPr>
                      <w:t>Meet competition</w:t>
                    </w:r>
                  </w:p>
                </w:txbxContent>
              </v:textbox>
            </v:rect>
            <v:rect id="_x0000_s1136" style="position:absolute;left:6732;top:2842;width:2619;height:468">
              <v:textbox>
                <w:txbxContent>
                  <w:p w:rsidR="007948DA" w:rsidRPr="00951A21" w:rsidRDefault="007948DA" w:rsidP="00951A21">
                    <w:pPr>
                      <w:rPr>
                        <w:lang w:val="en-US"/>
                      </w:rPr>
                    </w:pPr>
                    <w:r>
                      <w:rPr>
                        <w:lang w:val="en-US"/>
                      </w:rPr>
                      <w:t>Increase market share</w:t>
                    </w:r>
                  </w:p>
                </w:txbxContent>
              </v:textbox>
            </v:rect>
            <v:rect id="_x0000_s1137" style="position:absolute;left:6732;top:3441;width:2619;height:469">
              <v:textbox>
                <w:txbxContent>
                  <w:p w:rsidR="007948DA" w:rsidRPr="00951A21" w:rsidRDefault="007948DA" w:rsidP="00951A21">
                    <w:pPr>
                      <w:rPr>
                        <w:lang w:val="en-US"/>
                      </w:rPr>
                    </w:pPr>
                    <w:r>
                      <w:rPr>
                        <w:lang w:val="en-US"/>
                      </w:rPr>
                      <w:t>Provide sales income</w:t>
                    </w:r>
                  </w:p>
                </w:txbxContent>
              </v:textbox>
            </v:rect>
            <v:rect id="_x0000_s1138" style="position:absolute;left:6732;top:4058;width:2619;height:468">
              <v:textbox>
                <w:txbxContent>
                  <w:p w:rsidR="007948DA" w:rsidRPr="00951A21" w:rsidRDefault="007948DA" w:rsidP="00951A21">
                    <w:pPr>
                      <w:rPr>
                        <w:lang w:val="en-US"/>
                      </w:rPr>
                    </w:pPr>
                    <w:r>
                      <w:rPr>
                        <w:lang w:val="en-US"/>
                      </w:rPr>
                      <w:t>Secure premium prices</w:t>
                    </w:r>
                  </w:p>
                </w:txbxContent>
              </v:textbox>
            </v:rect>
            <v:rect id="_x0000_s1139" style="position:absolute;left:6732;top:673;width:2619;height:786">
              <v:textbox>
                <w:txbxContent>
                  <w:p w:rsidR="007948DA" w:rsidRPr="00951A21" w:rsidRDefault="007948DA" w:rsidP="00951A21">
                    <w:pPr>
                      <w:rPr>
                        <w:lang w:val="en-US"/>
                      </w:rPr>
                    </w:pPr>
                    <w:r>
                      <w:rPr>
                        <w:lang w:val="en-US"/>
                      </w:rPr>
                      <w:t>Increase customer satisfaction</w:t>
                    </w:r>
                  </w:p>
                </w:txbxContent>
              </v:textbox>
            </v:rect>
            <v:rect id="_x0000_s1140" style="position:absolute;left:6732;top:5835;width:2619;height:505">
              <v:textbox>
                <w:txbxContent>
                  <w:p w:rsidR="007948DA" w:rsidRPr="00951A21" w:rsidRDefault="007948DA" w:rsidP="00951A21">
                    <w:pPr>
                      <w:rPr>
                        <w:lang w:val="en-US"/>
                      </w:rPr>
                    </w:pPr>
                    <w:r>
                      <w:rPr>
                        <w:lang w:val="en-US"/>
                      </w:rPr>
                      <w:t>Reduce rework, waste</w:t>
                    </w:r>
                  </w:p>
                </w:txbxContent>
              </v:textbox>
            </v:rect>
            <v:rect id="_x0000_s1141" style="position:absolute;left:6732;top:6450;width:2619;height:769">
              <v:textbox>
                <w:txbxContent>
                  <w:p w:rsidR="007948DA" w:rsidRPr="00951A21" w:rsidRDefault="007948DA" w:rsidP="00951A21">
                    <w:pPr>
                      <w:rPr>
                        <w:lang w:val="en-US"/>
                      </w:rPr>
                    </w:pPr>
                    <w:r>
                      <w:rPr>
                        <w:lang w:val="en-US"/>
                      </w:rPr>
                      <w:t>Reduce field failures, warranty charges</w:t>
                    </w:r>
                  </w:p>
                </w:txbxContent>
              </v:textbox>
            </v:rect>
            <v:rect id="_x0000_s1142" style="position:absolute;left:6732;top:7350;width:2619;height:673">
              <v:textbox>
                <w:txbxContent>
                  <w:p w:rsidR="007948DA" w:rsidRPr="00951A21" w:rsidRDefault="007948DA" w:rsidP="00951A21">
                    <w:pPr>
                      <w:rPr>
                        <w:lang w:val="en-US"/>
                      </w:rPr>
                    </w:pPr>
                    <w:r>
                      <w:rPr>
                        <w:lang w:val="en-US"/>
                      </w:rPr>
                      <w:t>Reduce customer dissatisfaction</w:t>
                    </w:r>
                  </w:p>
                </w:txbxContent>
              </v:textbox>
            </v:rect>
            <v:rect id="_x0000_s1143" style="position:absolute;left:6732;top:8097;width:2619;height:469">
              <v:textbox>
                <w:txbxContent>
                  <w:p w:rsidR="007948DA" w:rsidRPr="00951A21" w:rsidRDefault="007948DA" w:rsidP="00951A21">
                    <w:pPr>
                      <w:rPr>
                        <w:lang w:val="en-US"/>
                      </w:rPr>
                    </w:pPr>
                    <w:r>
                      <w:rPr>
                        <w:lang w:val="en-US"/>
                      </w:rPr>
                      <w:t>Reduce inspection</w:t>
                    </w:r>
                  </w:p>
                </w:txbxContent>
              </v:textbox>
            </v:rect>
            <v:rect id="_x0000_s1144" style="position:absolute;left:6732;top:8714;width:2619;height:468">
              <v:textbox>
                <w:txbxContent>
                  <w:p w:rsidR="007948DA" w:rsidRPr="00951A21" w:rsidRDefault="007948DA" w:rsidP="00951A21">
                    <w:pPr>
                      <w:rPr>
                        <w:lang w:val="en-US"/>
                      </w:rPr>
                    </w:pPr>
                    <w:r>
                      <w:rPr>
                        <w:lang w:val="en-US"/>
                      </w:rPr>
                      <w:t>Increase yields capacity</w:t>
                    </w:r>
                  </w:p>
                </w:txbxContent>
              </v:textbox>
            </v:rect>
            <v:rect id="_x0000_s1145" style="position:absolute;left:6732;top:5329;width:2619;height:468">
              <v:textbox>
                <w:txbxContent>
                  <w:p w:rsidR="007948DA" w:rsidRPr="00951A21" w:rsidRDefault="007948DA" w:rsidP="00951A21">
                    <w:pPr>
                      <w:rPr>
                        <w:lang w:val="en-US"/>
                      </w:rPr>
                    </w:pPr>
                    <w:r>
                      <w:rPr>
                        <w:lang w:val="en-US"/>
                      </w:rPr>
                      <w:t>Reduce error rates</w:t>
                    </w:r>
                  </w:p>
                </w:txbxContent>
              </v:textbox>
            </v:rect>
            <v:rect id="_x0000_s1146" style="position:absolute;left:6732;top:9294;width:2619;height:730">
              <v:textbox>
                <w:txbxContent>
                  <w:p w:rsidR="007948DA" w:rsidRPr="00951A21" w:rsidRDefault="007948DA" w:rsidP="00951A21">
                    <w:pPr>
                      <w:rPr>
                        <w:lang w:val="en-US"/>
                      </w:rPr>
                    </w:pPr>
                    <w:r>
                      <w:rPr>
                        <w:lang w:val="en-US"/>
                      </w:rPr>
                      <w:t>Improve delivery performance</w:t>
                    </w:r>
                  </w:p>
                </w:txbxContent>
              </v:textbox>
            </v:rect>
            <v:shape id="_x0000_s1147" type="#_x0000_t32" style="position:absolute;left:2543;top:4526;width:712;height:1028;flip:y" o:connectortype="straight"/>
            <v:shape id="_x0000_s1148" type="#_x0000_t32" style="position:absolute;left:2543;top:6340;width:805;height:879" o:connectortype="straight"/>
            <v:shape id="_x0000_s1149" type="#_x0000_t32" style="position:absolute;left:5012;top:2113;width:1365;height:1553;flip:y" o:connectortype="straight"/>
            <v:shape id="_x0000_s1150" type="#_x0000_t32" style="position:absolute;left:5218;top:8023;width:1253;height:972" o:connectortype="straight"/>
          </v:group>
        </w:pict>
      </w: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645ABE" w:rsidP="008436A0">
      <w:pPr>
        <w:widowControl w:val="0"/>
        <w:tabs>
          <w:tab w:val="left" w:pos="851"/>
        </w:tabs>
        <w:suppressAutoHyphens w:val="0"/>
        <w:spacing w:line="335" w:lineRule="atLeast"/>
        <w:ind w:firstLine="567"/>
        <w:jc w:val="both"/>
        <w:rPr>
          <w:rFonts w:cs="Times New Roman"/>
          <w:sz w:val="28"/>
          <w:szCs w:val="28"/>
          <w:lang w:val="en-US" w:eastAsia="ru-RU"/>
        </w:rPr>
      </w:pPr>
    </w:p>
    <w:p w:rsidR="00645ABE" w:rsidRPr="00FB76A2" w:rsidRDefault="00D10A40" w:rsidP="008436A0">
      <w:pPr>
        <w:widowControl w:val="0"/>
        <w:tabs>
          <w:tab w:val="left" w:pos="851"/>
        </w:tabs>
        <w:suppressAutoHyphens w:val="0"/>
        <w:spacing w:line="335" w:lineRule="atLeast"/>
        <w:ind w:firstLine="567"/>
        <w:jc w:val="center"/>
        <w:rPr>
          <w:sz w:val="28"/>
          <w:szCs w:val="28"/>
          <w:lang w:val="en-US"/>
        </w:rPr>
      </w:pPr>
      <w:r w:rsidRPr="00FB76A2">
        <w:rPr>
          <w:rFonts w:cs="Times New Roman"/>
          <w:sz w:val="28"/>
          <w:szCs w:val="28"/>
          <w:lang w:val="en-US" w:eastAsia="ru-RU"/>
        </w:rPr>
        <w:t xml:space="preserve">Figure 12.2 - </w:t>
      </w:r>
      <w:r w:rsidRPr="00FB76A2">
        <w:rPr>
          <w:sz w:val="28"/>
          <w:szCs w:val="28"/>
          <w:lang w:val="en-US"/>
        </w:rPr>
        <w:t>Concept of quality</w:t>
      </w:r>
    </w:p>
    <w:p w:rsidR="00D10A40" w:rsidRPr="00FB76A2" w:rsidRDefault="00D10A40" w:rsidP="008436A0">
      <w:pPr>
        <w:widowControl w:val="0"/>
        <w:tabs>
          <w:tab w:val="left" w:pos="851"/>
        </w:tabs>
        <w:suppressAutoHyphens w:val="0"/>
        <w:spacing w:line="335" w:lineRule="atLeast"/>
        <w:ind w:firstLine="567"/>
        <w:jc w:val="center"/>
        <w:rPr>
          <w:rFonts w:cs="Times New Roman"/>
          <w:sz w:val="28"/>
          <w:szCs w:val="28"/>
          <w:lang w:val="en-US" w:eastAsia="ru-RU"/>
        </w:rPr>
      </w:pPr>
    </w:p>
    <w:p w:rsidR="00805CFC" w:rsidRPr="00FB76A2" w:rsidRDefault="00805CFC" w:rsidP="008436A0">
      <w:pPr>
        <w:widowControl w:val="0"/>
        <w:numPr>
          <w:ilvl w:val="0"/>
          <w:numId w:val="63"/>
        </w:numPr>
        <w:tabs>
          <w:tab w:val="left" w:pos="851"/>
        </w:tabs>
        <w:suppressAutoHyphens w:val="0"/>
        <w:spacing w:line="335" w:lineRule="atLeast"/>
        <w:ind w:left="0" w:firstLine="567"/>
        <w:jc w:val="both"/>
        <w:rPr>
          <w:rFonts w:cs="Times New Roman"/>
          <w:sz w:val="28"/>
          <w:szCs w:val="28"/>
          <w:lang w:val="en-US" w:eastAsia="ru-RU"/>
        </w:rPr>
      </w:pPr>
      <w:r w:rsidRPr="00FB76A2">
        <w:rPr>
          <w:rFonts w:cs="Times New Roman"/>
          <w:bCs/>
          <w:i/>
          <w:sz w:val="28"/>
          <w:szCs w:val="28"/>
          <w:lang w:val="en-US" w:eastAsia="ru-RU"/>
        </w:rPr>
        <w:t>Measured characteristics</w:t>
      </w:r>
      <w:r w:rsidRPr="00FB76A2">
        <w:rPr>
          <w:rFonts w:cs="Times New Roman"/>
          <w:sz w:val="28"/>
          <w:szCs w:val="28"/>
          <w:lang w:val="en-US" w:eastAsia="ru-RU"/>
        </w:rPr>
        <w:t> includes features like shape, size, color, strength, appearance, height, weight, thickness, diameter, volume, fuel consumption, etc. of a product.</w:t>
      </w:r>
    </w:p>
    <w:p w:rsidR="00805CFC" w:rsidRPr="00FB76A2" w:rsidRDefault="00805CFC" w:rsidP="008436A0">
      <w:pPr>
        <w:widowControl w:val="0"/>
        <w:numPr>
          <w:ilvl w:val="0"/>
          <w:numId w:val="63"/>
        </w:numPr>
        <w:tabs>
          <w:tab w:val="left" w:pos="851"/>
        </w:tabs>
        <w:suppressAutoHyphens w:val="0"/>
        <w:spacing w:line="335" w:lineRule="atLeast"/>
        <w:ind w:left="0" w:firstLine="567"/>
        <w:jc w:val="both"/>
        <w:rPr>
          <w:rFonts w:cs="Times New Roman"/>
          <w:sz w:val="28"/>
          <w:szCs w:val="28"/>
          <w:lang w:val="en-US" w:eastAsia="ru-RU"/>
        </w:rPr>
      </w:pPr>
      <w:r w:rsidRPr="00FB76A2">
        <w:rPr>
          <w:rFonts w:cs="Times New Roman"/>
          <w:bCs/>
          <w:i/>
          <w:sz w:val="28"/>
          <w:szCs w:val="28"/>
          <w:lang w:val="en-US" w:eastAsia="ru-RU"/>
        </w:rPr>
        <w:t>Attributes characteristics</w:t>
      </w:r>
      <w:r w:rsidRPr="00FB76A2">
        <w:rPr>
          <w:rFonts w:cs="Times New Roman"/>
          <w:sz w:val="28"/>
          <w:szCs w:val="28"/>
          <w:lang w:val="en-US" w:eastAsia="ru-RU"/>
        </w:rPr>
        <w:t> checks and controls defective-pieces per batch, defects per item, number of mistakes per page, cracks in crockery, double-threading in textile material, discoloring in garments, etc.</w:t>
      </w:r>
    </w:p>
    <w:p w:rsidR="00805CFC" w:rsidRPr="00FB76A2" w:rsidRDefault="00805CFC" w:rsidP="008436A0">
      <w:pPr>
        <w:widowControl w:val="0"/>
        <w:tabs>
          <w:tab w:val="num" w:pos="720"/>
          <w:tab w:val="left" w:pos="851"/>
        </w:tabs>
        <w:suppressAutoHyphens w:val="0"/>
        <w:spacing w:line="335" w:lineRule="atLeast"/>
        <w:ind w:firstLine="567"/>
        <w:jc w:val="both"/>
        <w:rPr>
          <w:rFonts w:cs="Times New Roman"/>
          <w:sz w:val="28"/>
          <w:szCs w:val="28"/>
          <w:lang w:val="en-US" w:eastAsia="ru-RU"/>
        </w:rPr>
      </w:pPr>
      <w:r w:rsidRPr="00FB76A2">
        <w:rPr>
          <w:rFonts w:cs="Times New Roman"/>
          <w:sz w:val="28"/>
          <w:szCs w:val="28"/>
          <w:lang w:val="en-US" w:eastAsia="ru-RU"/>
        </w:rPr>
        <w:t xml:space="preserve">Based on this classification, products </w:t>
      </w:r>
      <w:r w:rsidR="00CA54CE" w:rsidRPr="00FB76A2">
        <w:rPr>
          <w:rFonts w:cs="Times New Roman"/>
          <w:sz w:val="28"/>
          <w:szCs w:val="28"/>
          <w:lang w:val="en-US" w:eastAsia="ru-RU"/>
        </w:rPr>
        <w:t xml:space="preserve">can be divided </w:t>
      </w:r>
      <w:r w:rsidRPr="00FB76A2">
        <w:rPr>
          <w:rFonts w:cs="Times New Roman"/>
          <w:sz w:val="28"/>
          <w:szCs w:val="28"/>
          <w:lang w:val="en-US" w:eastAsia="ru-RU"/>
        </w:rPr>
        <w:t>into good and bad.</w:t>
      </w:r>
    </w:p>
    <w:p w:rsidR="00805CFC" w:rsidRPr="00FB76A2" w:rsidRDefault="00805CFC" w:rsidP="008436A0">
      <w:pPr>
        <w:widowControl w:val="0"/>
        <w:tabs>
          <w:tab w:val="num" w:pos="720"/>
          <w:tab w:val="left" w:pos="851"/>
        </w:tabs>
        <w:suppressAutoHyphens w:val="0"/>
        <w:spacing w:line="335" w:lineRule="atLeast"/>
        <w:ind w:firstLine="567"/>
        <w:jc w:val="both"/>
        <w:rPr>
          <w:rFonts w:cs="Times New Roman"/>
          <w:sz w:val="28"/>
          <w:szCs w:val="28"/>
          <w:lang w:val="en-US" w:eastAsia="ru-RU"/>
        </w:rPr>
      </w:pPr>
      <w:r w:rsidRPr="00FB76A2">
        <w:rPr>
          <w:rFonts w:cs="Times New Roman"/>
          <w:sz w:val="28"/>
          <w:szCs w:val="28"/>
          <w:lang w:val="en-US" w:eastAsia="ru-RU"/>
        </w:rPr>
        <w:t>So, product quality refers to the total of the goodness of a product.</w:t>
      </w:r>
    </w:p>
    <w:p w:rsidR="00805CFC" w:rsidRPr="00FB76A2" w:rsidRDefault="00805CFC" w:rsidP="008436A0">
      <w:pPr>
        <w:widowControl w:val="0"/>
        <w:tabs>
          <w:tab w:val="num" w:pos="720"/>
          <w:tab w:val="left" w:pos="851"/>
        </w:tabs>
        <w:suppressAutoHyphens w:val="0"/>
        <w:spacing w:line="335" w:lineRule="atLeast"/>
        <w:ind w:firstLine="567"/>
        <w:jc w:val="both"/>
        <w:rPr>
          <w:rFonts w:cs="Times New Roman"/>
          <w:sz w:val="28"/>
          <w:szCs w:val="28"/>
          <w:lang w:val="en-US" w:eastAsia="ru-RU"/>
        </w:rPr>
      </w:pPr>
      <w:r w:rsidRPr="00FB76A2">
        <w:rPr>
          <w:rFonts w:cs="Times New Roman"/>
          <w:sz w:val="28"/>
          <w:szCs w:val="28"/>
          <w:lang w:val="en-US" w:eastAsia="ru-RU"/>
        </w:rPr>
        <w:t>The five main aspects of product quality are depicted and listed below:</w:t>
      </w:r>
    </w:p>
    <w:p w:rsidR="00805CFC" w:rsidRPr="00FB76A2" w:rsidRDefault="00805CFC" w:rsidP="008436A0">
      <w:pPr>
        <w:widowControl w:val="0"/>
        <w:numPr>
          <w:ilvl w:val="0"/>
          <w:numId w:val="64"/>
        </w:numPr>
        <w:tabs>
          <w:tab w:val="left" w:pos="851"/>
        </w:tabs>
        <w:suppressAutoHyphens w:val="0"/>
        <w:spacing w:line="335" w:lineRule="atLeast"/>
        <w:ind w:left="0" w:firstLine="567"/>
        <w:jc w:val="both"/>
        <w:rPr>
          <w:rFonts w:cs="Times New Roman"/>
          <w:sz w:val="28"/>
          <w:szCs w:val="28"/>
          <w:lang w:val="en-US" w:eastAsia="ru-RU"/>
        </w:rPr>
      </w:pPr>
      <w:r w:rsidRPr="00FB76A2">
        <w:rPr>
          <w:rFonts w:cs="Times New Roman"/>
          <w:bCs/>
          <w:i/>
          <w:sz w:val="28"/>
          <w:szCs w:val="28"/>
          <w:lang w:val="en-US" w:eastAsia="ru-RU"/>
        </w:rPr>
        <w:t>Quality of design</w:t>
      </w:r>
      <w:r w:rsidRPr="00FB76A2">
        <w:rPr>
          <w:rFonts w:cs="Times New Roman"/>
          <w:sz w:val="28"/>
          <w:szCs w:val="28"/>
          <w:lang w:val="en-US" w:eastAsia="ru-RU"/>
        </w:rPr>
        <w:t>: The product must be designed as per the consumers' needs and high-quality standards.</w:t>
      </w:r>
    </w:p>
    <w:p w:rsidR="00805CFC" w:rsidRPr="00FB76A2" w:rsidRDefault="00805CFC" w:rsidP="008436A0">
      <w:pPr>
        <w:widowControl w:val="0"/>
        <w:numPr>
          <w:ilvl w:val="0"/>
          <w:numId w:val="64"/>
        </w:numPr>
        <w:tabs>
          <w:tab w:val="left" w:pos="851"/>
        </w:tabs>
        <w:suppressAutoHyphens w:val="0"/>
        <w:spacing w:line="335" w:lineRule="atLeast"/>
        <w:ind w:left="0" w:firstLine="567"/>
        <w:jc w:val="both"/>
        <w:rPr>
          <w:rFonts w:cs="Times New Roman"/>
          <w:sz w:val="28"/>
          <w:szCs w:val="28"/>
          <w:lang w:val="en-US" w:eastAsia="ru-RU"/>
        </w:rPr>
      </w:pPr>
      <w:r w:rsidRPr="00FB76A2">
        <w:rPr>
          <w:rFonts w:cs="Times New Roman"/>
          <w:bCs/>
          <w:i/>
          <w:sz w:val="28"/>
          <w:szCs w:val="28"/>
          <w:lang w:val="en-US" w:eastAsia="ru-RU"/>
        </w:rPr>
        <w:lastRenderedPageBreak/>
        <w:t>Quality conformance</w:t>
      </w:r>
      <w:r w:rsidRPr="00FB76A2">
        <w:rPr>
          <w:rFonts w:cs="Times New Roman"/>
          <w:sz w:val="28"/>
          <w:szCs w:val="28"/>
          <w:lang w:val="en-US" w:eastAsia="ru-RU"/>
        </w:rPr>
        <w:t>: The finished products must conform (match) to the product design specifications.</w:t>
      </w:r>
    </w:p>
    <w:p w:rsidR="00805CFC" w:rsidRPr="00FB76A2" w:rsidRDefault="00805CFC" w:rsidP="008436A0">
      <w:pPr>
        <w:widowControl w:val="0"/>
        <w:numPr>
          <w:ilvl w:val="0"/>
          <w:numId w:val="64"/>
        </w:numPr>
        <w:tabs>
          <w:tab w:val="left" w:pos="851"/>
        </w:tabs>
        <w:suppressAutoHyphens w:val="0"/>
        <w:spacing w:line="335" w:lineRule="atLeast"/>
        <w:ind w:left="0" w:firstLine="567"/>
        <w:jc w:val="both"/>
        <w:rPr>
          <w:rFonts w:cs="Times New Roman"/>
          <w:sz w:val="28"/>
          <w:szCs w:val="28"/>
          <w:lang w:val="en-US" w:eastAsia="ru-RU"/>
        </w:rPr>
      </w:pPr>
      <w:r w:rsidRPr="00FB76A2">
        <w:rPr>
          <w:rFonts w:cs="Times New Roman"/>
          <w:bCs/>
          <w:i/>
          <w:sz w:val="28"/>
          <w:szCs w:val="28"/>
          <w:lang w:val="en-US" w:eastAsia="ru-RU"/>
        </w:rPr>
        <w:t>Reliability</w:t>
      </w:r>
      <w:r w:rsidRPr="00FB76A2">
        <w:rPr>
          <w:rFonts w:cs="Times New Roman"/>
          <w:sz w:val="28"/>
          <w:szCs w:val="28"/>
          <w:lang w:val="en-US" w:eastAsia="ru-RU"/>
        </w:rPr>
        <w:t>: The products must be reliable or dependable</w:t>
      </w:r>
      <w:r w:rsidR="00CA54CE" w:rsidRPr="00FB76A2">
        <w:rPr>
          <w:rFonts w:cs="Times New Roman"/>
          <w:sz w:val="28"/>
          <w:szCs w:val="28"/>
          <w:lang w:val="en-US" w:eastAsia="ru-RU"/>
        </w:rPr>
        <w:t xml:space="preserve">; </w:t>
      </w:r>
      <w:r w:rsidRPr="00FB76A2">
        <w:rPr>
          <w:rFonts w:cs="Times New Roman"/>
          <w:sz w:val="28"/>
          <w:szCs w:val="28"/>
          <w:lang w:val="en-US" w:eastAsia="ru-RU"/>
        </w:rPr>
        <w:t>not easily breakdown or become non-functional</w:t>
      </w:r>
      <w:r w:rsidR="00CA54CE" w:rsidRPr="00FB76A2">
        <w:rPr>
          <w:rFonts w:cs="Times New Roman"/>
          <w:sz w:val="28"/>
          <w:szCs w:val="28"/>
          <w:lang w:val="en-US" w:eastAsia="ru-RU"/>
        </w:rPr>
        <w:t xml:space="preserve">; </w:t>
      </w:r>
      <w:r w:rsidRPr="00FB76A2">
        <w:rPr>
          <w:rFonts w:cs="Times New Roman"/>
          <w:sz w:val="28"/>
          <w:szCs w:val="28"/>
          <w:lang w:val="en-US" w:eastAsia="ru-RU"/>
        </w:rPr>
        <w:t>not require frequent repairs</w:t>
      </w:r>
      <w:r w:rsidR="00CA54CE" w:rsidRPr="00FB76A2">
        <w:rPr>
          <w:rFonts w:cs="Times New Roman"/>
          <w:sz w:val="28"/>
          <w:szCs w:val="28"/>
          <w:lang w:val="en-US" w:eastAsia="ru-RU"/>
        </w:rPr>
        <w:t xml:space="preserve">; </w:t>
      </w:r>
      <w:r w:rsidRPr="00FB76A2">
        <w:rPr>
          <w:rFonts w:cs="Times New Roman"/>
          <w:sz w:val="28"/>
          <w:szCs w:val="28"/>
          <w:lang w:val="en-US" w:eastAsia="ru-RU"/>
        </w:rPr>
        <w:t>remain operational for a satisfactory longer-time to be called as a reliable one.</w:t>
      </w:r>
    </w:p>
    <w:p w:rsidR="00805CFC" w:rsidRPr="00FB76A2" w:rsidRDefault="00805CFC" w:rsidP="008436A0">
      <w:pPr>
        <w:widowControl w:val="0"/>
        <w:numPr>
          <w:ilvl w:val="0"/>
          <w:numId w:val="64"/>
        </w:numPr>
        <w:tabs>
          <w:tab w:val="left" w:pos="851"/>
        </w:tabs>
        <w:suppressAutoHyphens w:val="0"/>
        <w:spacing w:line="335" w:lineRule="atLeast"/>
        <w:ind w:left="0" w:firstLine="567"/>
        <w:jc w:val="both"/>
        <w:rPr>
          <w:rFonts w:cs="Times New Roman"/>
          <w:sz w:val="28"/>
          <w:szCs w:val="28"/>
          <w:lang w:val="en-US" w:eastAsia="ru-RU"/>
        </w:rPr>
      </w:pPr>
      <w:r w:rsidRPr="00FB76A2">
        <w:rPr>
          <w:rFonts w:cs="Times New Roman"/>
          <w:bCs/>
          <w:i/>
          <w:sz w:val="28"/>
          <w:szCs w:val="28"/>
          <w:lang w:val="en-US" w:eastAsia="ru-RU"/>
        </w:rPr>
        <w:t>Safety</w:t>
      </w:r>
      <w:r w:rsidRPr="00FB76A2">
        <w:rPr>
          <w:rFonts w:cs="Times New Roman"/>
          <w:sz w:val="28"/>
          <w:szCs w:val="28"/>
          <w:lang w:val="en-US" w:eastAsia="ru-RU"/>
        </w:rPr>
        <w:t>: The finished product must be safe for use and/or handling. It must not harm consumers in any way.</w:t>
      </w:r>
    </w:p>
    <w:p w:rsidR="00805CFC" w:rsidRPr="00FB76A2" w:rsidRDefault="00805CFC" w:rsidP="008436A0">
      <w:pPr>
        <w:widowControl w:val="0"/>
        <w:numPr>
          <w:ilvl w:val="0"/>
          <w:numId w:val="64"/>
        </w:numPr>
        <w:tabs>
          <w:tab w:val="left" w:pos="851"/>
        </w:tabs>
        <w:suppressAutoHyphens w:val="0"/>
        <w:spacing w:line="335" w:lineRule="atLeast"/>
        <w:ind w:left="0" w:firstLine="567"/>
        <w:jc w:val="both"/>
        <w:rPr>
          <w:rFonts w:cs="Times New Roman"/>
          <w:sz w:val="28"/>
          <w:szCs w:val="28"/>
          <w:lang w:val="en-US" w:eastAsia="ru-RU"/>
        </w:rPr>
      </w:pPr>
      <w:r w:rsidRPr="00FB76A2">
        <w:rPr>
          <w:rFonts w:cs="Times New Roman"/>
          <w:bCs/>
          <w:i/>
          <w:sz w:val="28"/>
          <w:szCs w:val="28"/>
          <w:lang w:val="en-US" w:eastAsia="ru-RU"/>
        </w:rPr>
        <w:t>Proper storage</w:t>
      </w:r>
      <w:r w:rsidRPr="00FB76A2">
        <w:rPr>
          <w:rFonts w:cs="Times New Roman"/>
          <w:sz w:val="28"/>
          <w:szCs w:val="28"/>
          <w:lang w:val="en-US" w:eastAsia="ru-RU"/>
        </w:rPr>
        <w:t>: The product must be packed and stored properly. Its quality must be maintained until its expiry date.</w:t>
      </w:r>
    </w:p>
    <w:p w:rsidR="00805CFC" w:rsidRPr="00FB76A2" w:rsidRDefault="00805CFC" w:rsidP="008436A0">
      <w:pPr>
        <w:widowControl w:val="0"/>
        <w:tabs>
          <w:tab w:val="left" w:pos="851"/>
        </w:tabs>
        <w:suppressAutoHyphens w:val="0"/>
        <w:spacing w:line="335" w:lineRule="atLeast"/>
        <w:ind w:firstLine="567"/>
        <w:jc w:val="both"/>
        <w:rPr>
          <w:rFonts w:cs="Times New Roman"/>
          <w:sz w:val="28"/>
          <w:szCs w:val="28"/>
          <w:lang w:val="en-US" w:eastAsia="ru-RU"/>
        </w:rPr>
      </w:pPr>
      <w:r w:rsidRPr="00FB76A2">
        <w:rPr>
          <w:rFonts w:cs="Times New Roman"/>
          <w:sz w:val="28"/>
          <w:szCs w:val="28"/>
          <w:lang w:val="en-US" w:eastAsia="ru-RU"/>
        </w:rPr>
        <w:t>Company must focus on product quality, before, during and after </w:t>
      </w:r>
      <w:hyperlink r:id="rId249" w:history="1">
        <w:r w:rsidRPr="00FB76A2">
          <w:rPr>
            <w:rFonts w:cs="Times New Roman"/>
            <w:sz w:val="28"/>
            <w:szCs w:val="28"/>
            <w:lang w:val="en-US" w:eastAsia="ru-RU"/>
          </w:rPr>
          <w:t>production</w:t>
        </w:r>
      </w:hyperlink>
      <w:r w:rsidRPr="00FB76A2">
        <w:rPr>
          <w:rFonts w:cs="Times New Roman"/>
          <w:sz w:val="28"/>
          <w:szCs w:val="28"/>
          <w:lang w:val="en-US" w:eastAsia="ru-RU"/>
        </w:rPr>
        <w:t>:</w:t>
      </w:r>
    </w:p>
    <w:p w:rsidR="00CA54CE" w:rsidRPr="00FB76A2" w:rsidRDefault="00EF4289" w:rsidP="008436A0">
      <w:pPr>
        <w:widowControl w:val="0"/>
        <w:suppressAutoHyphens w:val="0"/>
        <w:outlineLvl w:val="1"/>
        <w:rPr>
          <w:rFonts w:cs="Times New Roman"/>
          <w:b/>
          <w:bCs/>
          <w:sz w:val="28"/>
          <w:szCs w:val="28"/>
          <w:u w:val="single"/>
          <w:bdr w:val="none" w:sz="0" w:space="0" w:color="auto" w:frame="1"/>
          <w:lang w:val="en-US" w:eastAsia="ru-RU"/>
        </w:rPr>
      </w:pPr>
      <w:r>
        <w:rPr>
          <w:rFonts w:cs="Times New Roman"/>
          <w:b/>
          <w:bCs/>
          <w:noProof/>
          <w:sz w:val="28"/>
          <w:szCs w:val="28"/>
          <w:u w:val="single"/>
          <w:lang w:eastAsia="ru-RU"/>
        </w:rPr>
        <w:pict>
          <v:group id="_x0000_s1130" style="position:absolute;margin-left:-2.75pt;margin-top:9.7pt;width:475pt;height:142.35pt;z-index:251695616" coordorigin="1646,1926" coordsize="9500,2847">
            <v:rect id="_x0000_s1121" style="position:absolute;left:4694;top:1926;width:3142;height:764">
              <v:textbox>
                <w:txbxContent>
                  <w:p w:rsidR="007948DA" w:rsidRDefault="007948DA" w:rsidP="00CA54CE">
                    <w:pPr>
                      <w:jc w:val="center"/>
                      <w:rPr>
                        <w:lang w:val="en-US"/>
                      </w:rPr>
                    </w:pPr>
                    <w:r>
                      <w:rPr>
                        <w:lang w:val="en-US"/>
                      </w:rPr>
                      <w:t xml:space="preserve">Focus on </w:t>
                    </w:r>
                  </w:p>
                  <w:p w:rsidR="007948DA" w:rsidRPr="00CA54CE" w:rsidRDefault="007948DA" w:rsidP="00CA54CE">
                    <w:pPr>
                      <w:jc w:val="center"/>
                      <w:rPr>
                        <w:lang w:val="en-US"/>
                      </w:rPr>
                    </w:pPr>
                    <w:r>
                      <w:rPr>
                        <w:lang w:val="en-US"/>
                      </w:rPr>
                      <w:t>PRODUCT QUALITY</w:t>
                    </w:r>
                  </w:p>
                </w:txbxContent>
              </v:textbox>
            </v:rect>
            <v:rect id="_x0000_s1122" style="position:absolute;left:1646;top:3220;width:2281;height:1553">
              <v:textbox>
                <w:txbxContent>
                  <w:p w:rsidR="007948DA" w:rsidRPr="00CA54CE" w:rsidRDefault="007948DA" w:rsidP="00CA54CE">
                    <w:pPr>
                      <w:jc w:val="center"/>
                      <w:rPr>
                        <w:lang w:val="en-US"/>
                      </w:rPr>
                    </w:pPr>
                    <w:r w:rsidRPr="00CA54CE">
                      <w:rPr>
                        <w:rFonts w:cs="Times New Roman"/>
                        <w:b/>
                        <w:bCs/>
                        <w:lang w:val="en-US" w:eastAsia="ru-RU"/>
                      </w:rPr>
                      <w:t>Before production</w:t>
                    </w:r>
                    <w:r w:rsidRPr="00C32341">
                      <w:rPr>
                        <w:rFonts w:cs="Times New Roman"/>
                        <w:lang w:val="en-US" w:eastAsia="ru-RU"/>
                      </w:rPr>
                      <w:t xml:space="preserve">, company must find out the needs of the consumers. </w:t>
                    </w:r>
                  </w:p>
                </w:txbxContent>
              </v:textbox>
            </v:rect>
            <v:rect id="_x0000_s1123" style="position:absolute;left:4096;top:3220;width:2337;height:1553">
              <v:textbox>
                <w:txbxContent>
                  <w:p w:rsidR="007948DA" w:rsidRPr="00CA54CE" w:rsidRDefault="007948DA" w:rsidP="00CA54CE">
                    <w:pPr>
                      <w:jc w:val="center"/>
                      <w:rPr>
                        <w:lang w:val="en-US"/>
                      </w:rPr>
                    </w:pPr>
                    <w:r w:rsidRPr="00CA54CE">
                      <w:rPr>
                        <w:rFonts w:cs="Times New Roman"/>
                        <w:b/>
                        <w:bCs/>
                        <w:lang w:val="en-US" w:eastAsia="ru-RU"/>
                      </w:rPr>
                      <w:t>During production</w:t>
                    </w:r>
                    <w:r w:rsidRPr="00C32341">
                      <w:rPr>
                        <w:rFonts w:cs="Times New Roman"/>
                        <w:lang w:val="en-US" w:eastAsia="ru-RU"/>
                      </w:rPr>
                      <w:t xml:space="preserve">, company must have quality control at all stages of the production process. </w:t>
                    </w:r>
                  </w:p>
                </w:txbxContent>
              </v:textbox>
            </v:rect>
            <v:rect id="_x0000_s1124" style="position:absolute;left:6695;top:3220;width:4451;height:1553">
              <v:textbox>
                <w:txbxContent>
                  <w:p w:rsidR="007948DA" w:rsidRPr="00CA54CE" w:rsidRDefault="007948DA" w:rsidP="00CA54CE">
                    <w:pPr>
                      <w:jc w:val="center"/>
                    </w:pPr>
                    <w:r w:rsidRPr="00CA54CE">
                      <w:rPr>
                        <w:rFonts w:cs="Times New Roman"/>
                        <w:b/>
                        <w:bCs/>
                        <w:lang w:val="en-US" w:eastAsia="ru-RU"/>
                      </w:rPr>
                      <w:t>After production</w:t>
                    </w:r>
                    <w:r w:rsidRPr="00C32341">
                      <w:rPr>
                        <w:rFonts w:cs="Times New Roman"/>
                        <w:lang w:val="en-US" w:eastAsia="ru-RU"/>
                      </w:rPr>
                      <w:t xml:space="preserve">, the finished-product must conform (match) to the product-design specifications in all aspects, especially quality. </w:t>
                    </w:r>
                    <w:r w:rsidRPr="00C32341">
                      <w:rPr>
                        <w:rFonts w:cs="Times New Roman"/>
                        <w:lang w:eastAsia="ru-RU"/>
                      </w:rPr>
                      <w:t>It must try to make zero defect products.</w:t>
                    </w:r>
                  </w:p>
                </w:txbxContent>
              </v:textbox>
            </v:rect>
            <v:shape id="_x0000_s1125" type="#_x0000_t32" style="position:absolute;left:2693;top:2955;width:6433;height:0" o:connectortype="straight"/>
            <v:shape id="_x0000_s1126" type="#_x0000_t32" style="position:absolute;left:2693;top:2955;width:0;height:265" o:connectortype="straight"/>
            <v:shape id="_x0000_s1127" type="#_x0000_t32" style="position:absolute;left:5442;top:2955;width:0;height:265" o:connectortype="straight"/>
            <v:shape id="_x0000_s1128" type="#_x0000_t32" style="position:absolute;left:9126;top:2955;width:0;height:265" o:connectortype="straight"/>
          </v:group>
        </w:pict>
      </w:r>
    </w:p>
    <w:p w:rsidR="00CA54CE" w:rsidRPr="00FB76A2" w:rsidRDefault="00CA54CE" w:rsidP="008436A0">
      <w:pPr>
        <w:widowControl w:val="0"/>
        <w:suppressAutoHyphens w:val="0"/>
        <w:outlineLvl w:val="1"/>
        <w:rPr>
          <w:rFonts w:cs="Times New Roman"/>
          <w:b/>
          <w:bCs/>
          <w:sz w:val="28"/>
          <w:szCs w:val="28"/>
          <w:u w:val="single"/>
          <w:bdr w:val="none" w:sz="0" w:space="0" w:color="auto" w:frame="1"/>
          <w:lang w:val="en-US" w:eastAsia="ru-RU"/>
        </w:rPr>
      </w:pPr>
    </w:p>
    <w:p w:rsidR="00CA54CE" w:rsidRPr="00FB76A2" w:rsidRDefault="00CA54CE" w:rsidP="008436A0">
      <w:pPr>
        <w:widowControl w:val="0"/>
        <w:suppressAutoHyphens w:val="0"/>
        <w:outlineLvl w:val="1"/>
        <w:rPr>
          <w:rFonts w:cs="Times New Roman"/>
          <w:b/>
          <w:bCs/>
          <w:sz w:val="28"/>
          <w:szCs w:val="28"/>
          <w:u w:val="single"/>
          <w:bdr w:val="none" w:sz="0" w:space="0" w:color="auto" w:frame="1"/>
          <w:lang w:val="en-US" w:eastAsia="ru-RU"/>
        </w:rPr>
      </w:pPr>
    </w:p>
    <w:p w:rsidR="00CC439F" w:rsidRPr="00FB76A2" w:rsidRDefault="00EF4289" w:rsidP="008436A0">
      <w:pPr>
        <w:widowControl w:val="0"/>
        <w:suppressAutoHyphens w:val="0"/>
        <w:outlineLvl w:val="1"/>
        <w:rPr>
          <w:rFonts w:cs="Times New Roman"/>
          <w:b/>
          <w:bCs/>
          <w:sz w:val="28"/>
          <w:szCs w:val="28"/>
          <w:u w:val="single"/>
          <w:bdr w:val="none" w:sz="0" w:space="0" w:color="auto" w:frame="1"/>
          <w:lang w:val="en-US" w:eastAsia="ru-RU"/>
        </w:rPr>
      </w:pPr>
      <w:r>
        <w:rPr>
          <w:rFonts w:cs="Times New Roman"/>
          <w:b/>
          <w:bCs/>
          <w:noProof/>
          <w:sz w:val="28"/>
          <w:szCs w:val="28"/>
          <w:u w:val="single"/>
          <w:lang w:eastAsia="ru-RU"/>
        </w:rPr>
        <w:pict>
          <v:shape id="_x0000_s1129" type="#_x0000_t32" style="position:absolute;margin-left:226.35pt;margin-top:-.4pt;width:0;height:13.25pt;z-index:251700224" o:connectortype="straight"/>
        </w:pict>
      </w:r>
    </w:p>
    <w:p w:rsidR="00CA54CE" w:rsidRPr="00FB76A2" w:rsidRDefault="00CA54CE" w:rsidP="008436A0">
      <w:pPr>
        <w:widowControl w:val="0"/>
        <w:suppressAutoHyphens w:val="0"/>
        <w:outlineLvl w:val="1"/>
        <w:rPr>
          <w:rFonts w:cs="Times New Roman"/>
          <w:b/>
          <w:bCs/>
          <w:sz w:val="28"/>
          <w:szCs w:val="28"/>
          <w:u w:val="single"/>
          <w:bdr w:val="none" w:sz="0" w:space="0" w:color="auto" w:frame="1"/>
          <w:lang w:val="en-US" w:eastAsia="ru-RU"/>
        </w:rPr>
      </w:pPr>
    </w:p>
    <w:p w:rsidR="00CA54CE" w:rsidRPr="00FB76A2" w:rsidRDefault="00CA54CE" w:rsidP="008436A0">
      <w:pPr>
        <w:widowControl w:val="0"/>
        <w:suppressAutoHyphens w:val="0"/>
        <w:outlineLvl w:val="1"/>
        <w:rPr>
          <w:rFonts w:cs="Times New Roman"/>
          <w:b/>
          <w:bCs/>
          <w:sz w:val="28"/>
          <w:szCs w:val="28"/>
          <w:u w:val="single"/>
          <w:bdr w:val="none" w:sz="0" w:space="0" w:color="auto" w:frame="1"/>
          <w:lang w:val="en-US" w:eastAsia="ru-RU"/>
        </w:rPr>
      </w:pPr>
    </w:p>
    <w:p w:rsidR="00CA54CE" w:rsidRPr="00FB76A2" w:rsidRDefault="00CA54CE" w:rsidP="008436A0">
      <w:pPr>
        <w:widowControl w:val="0"/>
        <w:suppressAutoHyphens w:val="0"/>
        <w:outlineLvl w:val="1"/>
        <w:rPr>
          <w:rFonts w:cs="Times New Roman"/>
          <w:b/>
          <w:bCs/>
          <w:sz w:val="28"/>
          <w:szCs w:val="28"/>
          <w:u w:val="single"/>
          <w:bdr w:val="none" w:sz="0" w:space="0" w:color="auto" w:frame="1"/>
          <w:lang w:val="en-US" w:eastAsia="ru-RU"/>
        </w:rPr>
      </w:pPr>
    </w:p>
    <w:p w:rsidR="00CA54CE" w:rsidRPr="00FB76A2" w:rsidRDefault="00CA54CE" w:rsidP="008436A0">
      <w:pPr>
        <w:widowControl w:val="0"/>
        <w:suppressAutoHyphens w:val="0"/>
        <w:outlineLvl w:val="1"/>
        <w:rPr>
          <w:rFonts w:cs="Times New Roman"/>
          <w:b/>
          <w:bCs/>
          <w:sz w:val="28"/>
          <w:szCs w:val="28"/>
          <w:u w:val="single"/>
          <w:bdr w:val="none" w:sz="0" w:space="0" w:color="auto" w:frame="1"/>
          <w:lang w:val="en-US" w:eastAsia="ru-RU"/>
        </w:rPr>
      </w:pPr>
    </w:p>
    <w:p w:rsidR="00CA54CE" w:rsidRPr="00FB76A2" w:rsidRDefault="00CA54CE" w:rsidP="008436A0">
      <w:pPr>
        <w:widowControl w:val="0"/>
        <w:suppressAutoHyphens w:val="0"/>
        <w:outlineLvl w:val="1"/>
        <w:rPr>
          <w:rFonts w:cs="Times New Roman"/>
          <w:b/>
          <w:bCs/>
          <w:sz w:val="28"/>
          <w:szCs w:val="28"/>
          <w:u w:val="single"/>
          <w:bdr w:val="none" w:sz="0" w:space="0" w:color="auto" w:frame="1"/>
          <w:lang w:val="en-US" w:eastAsia="ru-RU"/>
        </w:rPr>
      </w:pPr>
    </w:p>
    <w:p w:rsidR="00CA54CE" w:rsidRPr="00FB76A2" w:rsidRDefault="00CA54CE" w:rsidP="008436A0">
      <w:pPr>
        <w:widowControl w:val="0"/>
        <w:suppressAutoHyphens w:val="0"/>
        <w:outlineLvl w:val="1"/>
        <w:rPr>
          <w:rFonts w:cs="Times New Roman"/>
          <w:b/>
          <w:bCs/>
          <w:sz w:val="28"/>
          <w:szCs w:val="28"/>
          <w:u w:val="single"/>
          <w:bdr w:val="none" w:sz="0" w:space="0" w:color="auto" w:frame="1"/>
          <w:lang w:val="en-US" w:eastAsia="ru-RU"/>
        </w:rPr>
      </w:pPr>
    </w:p>
    <w:p w:rsidR="00CA54CE" w:rsidRPr="00FB76A2" w:rsidRDefault="00CC439F" w:rsidP="008436A0">
      <w:pPr>
        <w:widowControl w:val="0"/>
        <w:suppressAutoHyphens w:val="0"/>
        <w:jc w:val="center"/>
        <w:outlineLvl w:val="1"/>
        <w:rPr>
          <w:rFonts w:cs="Times New Roman"/>
          <w:bCs/>
          <w:sz w:val="28"/>
          <w:szCs w:val="28"/>
          <w:bdr w:val="none" w:sz="0" w:space="0" w:color="auto" w:frame="1"/>
          <w:lang w:val="en-US" w:eastAsia="ru-RU"/>
        </w:rPr>
      </w:pPr>
      <w:r w:rsidRPr="00FB76A2">
        <w:rPr>
          <w:rFonts w:cs="Times New Roman"/>
          <w:bCs/>
          <w:sz w:val="28"/>
          <w:szCs w:val="28"/>
          <w:bdr w:val="none" w:sz="0" w:space="0" w:color="auto" w:frame="1"/>
          <w:lang w:val="en-US" w:eastAsia="ru-RU"/>
        </w:rPr>
        <w:t>Figure 12.2 – Focus on product quality</w:t>
      </w:r>
    </w:p>
    <w:p w:rsidR="00324A79" w:rsidRPr="00FB76A2" w:rsidRDefault="00324A79" w:rsidP="008436A0">
      <w:pPr>
        <w:widowControl w:val="0"/>
        <w:suppressAutoHyphens w:val="0"/>
        <w:ind w:firstLine="709"/>
        <w:jc w:val="both"/>
        <w:rPr>
          <w:rFonts w:cs="Times New Roman"/>
          <w:b/>
          <w:bCs/>
          <w:sz w:val="28"/>
          <w:szCs w:val="28"/>
          <w:lang w:val="en-US"/>
        </w:rPr>
      </w:pPr>
    </w:p>
    <w:p w:rsidR="007872C5" w:rsidRPr="00FB76A2" w:rsidRDefault="003C4F17" w:rsidP="008436A0">
      <w:pPr>
        <w:pStyle w:val="a6"/>
        <w:widowControl w:val="0"/>
        <w:shd w:val="clear" w:color="auto" w:fill="FFFFFF"/>
        <w:suppressAutoHyphens w:val="0"/>
        <w:spacing w:before="0" w:after="0"/>
        <w:ind w:firstLine="567"/>
        <w:jc w:val="both"/>
        <w:rPr>
          <w:rFonts w:cs="Times New Roman"/>
          <w:sz w:val="28"/>
          <w:szCs w:val="28"/>
          <w:lang w:val="en-US" w:eastAsia="ru-RU"/>
        </w:rPr>
      </w:pPr>
      <w:r w:rsidRPr="00FB76A2">
        <w:rPr>
          <w:rFonts w:cs="Times New Roman"/>
          <w:sz w:val="28"/>
          <w:szCs w:val="28"/>
          <w:lang w:val="en-US"/>
        </w:rPr>
        <w:t xml:space="preserve">3. </w:t>
      </w:r>
      <w:r w:rsidR="007872C5" w:rsidRPr="00FB76A2">
        <w:rPr>
          <w:rFonts w:cs="Times New Roman"/>
          <w:sz w:val="28"/>
          <w:szCs w:val="28"/>
          <w:lang w:val="en-US"/>
        </w:rPr>
        <w:t>ISO 9001 was first released over 30 years ago, and now more than one million organisations have achieved certification to its requirements. This makes it one of the most recognisable certifications in the world and is adopted in virtually all industries - from large, multi-site, multi-national organisations to small, single locale businesses.</w:t>
      </w:r>
      <w:r w:rsidR="007872C5" w:rsidRPr="00FB76A2">
        <w:rPr>
          <w:rFonts w:cs="Times New Roman"/>
          <w:sz w:val="28"/>
          <w:szCs w:val="28"/>
          <w:lang w:val="en-US" w:eastAsia="ru-RU"/>
        </w:rPr>
        <w:t xml:space="preserve"> With ISO 9001 Quality Management you can:</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2127"/>
        <w:gridCol w:w="2693"/>
        <w:gridCol w:w="2977"/>
      </w:tblGrid>
      <w:tr w:rsidR="009271E1" w:rsidRPr="00FB76A2" w:rsidTr="009271E1">
        <w:tc>
          <w:tcPr>
            <w:tcW w:w="1809" w:type="dxa"/>
          </w:tcPr>
          <w:p w:rsidR="009271E1" w:rsidRPr="00FB76A2" w:rsidRDefault="009271E1" w:rsidP="008436A0">
            <w:pPr>
              <w:pStyle w:val="a6"/>
              <w:widowControl w:val="0"/>
              <w:numPr>
                <w:ilvl w:val="0"/>
                <w:numId w:val="69"/>
              </w:numPr>
              <w:tabs>
                <w:tab w:val="clear" w:pos="720"/>
                <w:tab w:val="num" w:pos="0"/>
                <w:tab w:val="left" w:pos="187"/>
              </w:tabs>
              <w:suppressAutoHyphens w:val="0"/>
              <w:spacing w:before="0" w:after="0"/>
              <w:ind w:left="0" w:firstLine="0"/>
              <w:jc w:val="both"/>
              <w:rPr>
                <w:rFonts w:cs="Times New Roman"/>
                <w:sz w:val="28"/>
                <w:szCs w:val="28"/>
                <w:lang w:val="en-US" w:eastAsia="ru-RU"/>
              </w:rPr>
            </w:pPr>
            <w:r w:rsidRPr="00FB76A2">
              <w:rPr>
                <w:rFonts w:cs="Times New Roman"/>
                <w:i/>
                <w:sz w:val="28"/>
                <w:szCs w:val="28"/>
                <w:lang w:eastAsia="ru-RU"/>
              </w:rPr>
              <w:t>save money</w:t>
            </w:r>
          </w:p>
        </w:tc>
        <w:tc>
          <w:tcPr>
            <w:tcW w:w="2127" w:type="dxa"/>
          </w:tcPr>
          <w:p w:rsidR="009271E1" w:rsidRPr="00FB76A2" w:rsidRDefault="009271E1" w:rsidP="008436A0">
            <w:pPr>
              <w:pStyle w:val="af"/>
              <w:widowControl w:val="0"/>
              <w:numPr>
                <w:ilvl w:val="0"/>
                <w:numId w:val="69"/>
              </w:numPr>
              <w:shd w:val="clear" w:color="auto" w:fill="FFFFFF"/>
              <w:tabs>
                <w:tab w:val="clear" w:pos="720"/>
                <w:tab w:val="num" w:pos="0"/>
                <w:tab w:val="left" w:pos="187"/>
              </w:tabs>
              <w:spacing w:after="0" w:line="240" w:lineRule="auto"/>
              <w:ind w:left="0" w:firstLine="0"/>
              <w:jc w:val="both"/>
              <w:rPr>
                <w:rFonts w:ascii="Times New Roman" w:hAnsi="Times New Roman" w:cs="Times New Roman"/>
                <w:i/>
                <w:sz w:val="28"/>
                <w:szCs w:val="28"/>
              </w:rPr>
            </w:pPr>
            <w:r w:rsidRPr="00FB76A2">
              <w:rPr>
                <w:rFonts w:ascii="Times New Roman" w:hAnsi="Times New Roman" w:cs="Times New Roman"/>
                <w:i/>
                <w:sz w:val="28"/>
                <w:szCs w:val="28"/>
              </w:rPr>
              <w:t>increase profit</w:t>
            </w:r>
          </w:p>
        </w:tc>
        <w:tc>
          <w:tcPr>
            <w:tcW w:w="2693" w:type="dxa"/>
          </w:tcPr>
          <w:p w:rsidR="009271E1" w:rsidRPr="00FB76A2" w:rsidRDefault="009271E1" w:rsidP="008436A0">
            <w:pPr>
              <w:pStyle w:val="af"/>
              <w:widowControl w:val="0"/>
              <w:numPr>
                <w:ilvl w:val="0"/>
                <w:numId w:val="69"/>
              </w:numPr>
              <w:shd w:val="clear" w:color="auto" w:fill="FFFFFF"/>
              <w:tabs>
                <w:tab w:val="clear" w:pos="720"/>
                <w:tab w:val="num" w:pos="0"/>
                <w:tab w:val="left" w:pos="187"/>
              </w:tabs>
              <w:spacing w:after="0" w:line="240" w:lineRule="auto"/>
              <w:ind w:left="0" w:firstLine="0"/>
              <w:jc w:val="both"/>
              <w:rPr>
                <w:rFonts w:ascii="Times New Roman" w:hAnsi="Times New Roman" w:cs="Times New Roman"/>
                <w:i/>
                <w:sz w:val="28"/>
                <w:szCs w:val="28"/>
              </w:rPr>
            </w:pPr>
            <w:r w:rsidRPr="00FB76A2">
              <w:rPr>
                <w:rFonts w:ascii="Times New Roman" w:hAnsi="Times New Roman" w:cs="Times New Roman"/>
                <w:i/>
                <w:sz w:val="28"/>
                <w:szCs w:val="28"/>
              </w:rPr>
              <w:t>win more business</w:t>
            </w:r>
          </w:p>
        </w:tc>
        <w:tc>
          <w:tcPr>
            <w:tcW w:w="2977" w:type="dxa"/>
          </w:tcPr>
          <w:p w:rsidR="009271E1" w:rsidRPr="00FB76A2" w:rsidRDefault="009271E1" w:rsidP="008436A0">
            <w:pPr>
              <w:pStyle w:val="a6"/>
              <w:widowControl w:val="0"/>
              <w:numPr>
                <w:ilvl w:val="0"/>
                <w:numId w:val="69"/>
              </w:numPr>
              <w:tabs>
                <w:tab w:val="clear" w:pos="720"/>
                <w:tab w:val="num" w:pos="0"/>
                <w:tab w:val="left" w:pos="187"/>
              </w:tabs>
              <w:suppressAutoHyphens w:val="0"/>
              <w:spacing w:before="0" w:after="0"/>
              <w:ind w:left="0" w:firstLine="0"/>
              <w:jc w:val="both"/>
              <w:rPr>
                <w:rFonts w:cs="Times New Roman"/>
                <w:sz w:val="28"/>
                <w:szCs w:val="28"/>
                <w:lang w:val="en-US" w:eastAsia="ru-RU"/>
              </w:rPr>
            </w:pPr>
            <w:r w:rsidRPr="00FB76A2">
              <w:rPr>
                <w:rFonts w:cs="Times New Roman"/>
                <w:i/>
                <w:sz w:val="28"/>
                <w:szCs w:val="28"/>
                <w:lang w:eastAsia="ru-RU"/>
              </w:rPr>
              <w:t>satisfy more customers</w:t>
            </w:r>
          </w:p>
        </w:tc>
      </w:tr>
    </w:tbl>
    <w:p w:rsidR="009271E1" w:rsidRPr="00FB76A2" w:rsidRDefault="009271E1" w:rsidP="008436A0">
      <w:pPr>
        <w:pStyle w:val="a6"/>
        <w:widowControl w:val="0"/>
        <w:shd w:val="clear" w:color="auto" w:fill="FFFFFF"/>
        <w:suppressAutoHyphens w:val="0"/>
        <w:spacing w:before="0" w:after="0"/>
        <w:ind w:firstLine="567"/>
        <w:jc w:val="both"/>
        <w:rPr>
          <w:rFonts w:cs="Times New Roman"/>
          <w:sz w:val="28"/>
          <w:szCs w:val="28"/>
          <w:lang w:val="en-US" w:eastAsia="ru-RU"/>
        </w:rPr>
      </w:pPr>
    </w:p>
    <w:tbl>
      <w:tblPr>
        <w:tblStyle w:val="a9"/>
        <w:tblW w:w="0" w:type="auto"/>
        <w:tblLook w:val="04A0"/>
      </w:tblPr>
      <w:tblGrid>
        <w:gridCol w:w="9854"/>
      </w:tblGrid>
      <w:tr w:rsidR="00D10A40" w:rsidRPr="00FB76A2" w:rsidTr="00D10A40">
        <w:tc>
          <w:tcPr>
            <w:tcW w:w="9854" w:type="dxa"/>
          </w:tcPr>
          <w:p w:rsidR="00D10A40" w:rsidRPr="00FB76A2" w:rsidRDefault="00D10A40" w:rsidP="008436A0">
            <w:pPr>
              <w:pStyle w:val="2"/>
              <w:keepNext w:val="0"/>
              <w:widowControl w:val="0"/>
              <w:spacing w:before="0" w:after="0"/>
              <w:jc w:val="both"/>
              <w:rPr>
                <w:rFonts w:ascii="Times New Roman" w:hAnsi="Times New Roman"/>
                <w:b w:val="0"/>
                <w:bCs w:val="0"/>
                <w:lang w:val="en-US"/>
              </w:rPr>
            </w:pPr>
          </w:p>
          <w:p w:rsidR="00D10A40" w:rsidRPr="00FB76A2" w:rsidRDefault="00D10A40" w:rsidP="008436A0">
            <w:pPr>
              <w:pStyle w:val="2"/>
              <w:keepNext w:val="0"/>
              <w:widowControl w:val="0"/>
              <w:shd w:val="clear" w:color="auto" w:fill="FFFFFF"/>
              <w:spacing w:before="0" w:after="0"/>
              <w:ind w:firstLine="567"/>
              <w:jc w:val="both"/>
              <w:rPr>
                <w:rFonts w:ascii="Times New Roman" w:hAnsi="Times New Roman"/>
                <w:bCs w:val="0"/>
                <w:sz w:val="24"/>
                <w:szCs w:val="24"/>
                <w:lang w:val="en-US"/>
              </w:rPr>
            </w:pPr>
            <w:r w:rsidRPr="00FB76A2">
              <w:rPr>
                <w:rFonts w:ascii="Times New Roman" w:hAnsi="Times New Roman"/>
                <w:bCs w:val="0"/>
                <w:sz w:val="24"/>
                <w:szCs w:val="24"/>
                <w:lang w:val="en-US"/>
              </w:rPr>
              <w:t>Inset 12.1</w:t>
            </w:r>
          </w:p>
          <w:p w:rsidR="00D10A40" w:rsidRPr="00FB76A2" w:rsidRDefault="00D10A40" w:rsidP="008436A0">
            <w:pPr>
              <w:pStyle w:val="2"/>
              <w:keepNext w:val="0"/>
              <w:widowControl w:val="0"/>
              <w:shd w:val="clear" w:color="auto" w:fill="FFFFFF"/>
              <w:spacing w:before="0" w:after="0"/>
              <w:ind w:firstLine="567"/>
              <w:jc w:val="both"/>
              <w:rPr>
                <w:rFonts w:ascii="Times New Roman" w:hAnsi="Times New Roman"/>
                <w:b w:val="0"/>
                <w:bCs w:val="0"/>
                <w:sz w:val="24"/>
                <w:szCs w:val="24"/>
                <w:lang w:val="en-US"/>
              </w:rPr>
            </w:pPr>
            <w:r w:rsidRPr="00FB76A2">
              <w:rPr>
                <w:rFonts w:ascii="Times New Roman" w:hAnsi="Times New Roman"/>
                <w:b w:val="0"/>
                <w:bCs w:val="0"/>
                <w:sz w:val="24"/>
                <w:szCs w:val="24"/>
                <w:lang w:val="en-US"/>
              </w:rPr>
              <w:t>What is quality management and ISO 9001?</w:t>
            </w:r>
          </w:p>
          <w:p w:rsidR="00D10A40" w:rsidRPr="00FB76A2" w:rsidRDefault="00D10A40" w:rsidP="008436A0">
            <w:pPr>
              <w:pStyle w:val="a6"/>
              <w:widowControl w:val="0"/>
              <w:shd w:val="clear" w:color="auto" w:fill="FFFFFF"/>
              <w:suppressAutoHyphens w:val="0"/>
              <w:spacing w:before="0" w:after="0"/>
              <w:ind w:firstLine="567"/>
              <w:jc w:val="both"/>
              <w:rPr>
                <w:rFonts w:cs="Times New Roman"/>
                <w:lang w:val="en-US"/>
              </w:rPr>
            </w:pPr>
            <w:r w:rsidRPr="00FB76A2">
              <w:rPr>
                <w:rFonts w:cs="Times New Roman"/>
                <w:lang w:val="en-US"/>
              </w:rPr>
              <w:t>ISO 9001 is the world's most widely recognized Quality Management System (QMS). It belongs to the ISO 9000 family of quality management system standards (along with ISO 9004), and helps organizations to meet the expectations and needs of their customers, amongst other benefits.</w:t>
            </w:r>
          </w:p>
          <w:p w:rsidR="00D10A40" w:rsidRPr="00FB76A2" w:rsidRDefault="00D10A40" w:rsidP="008436A0">
            <w:pPr>
              <w:widowControl w:val="0"/>
              <w:suppressAutoHyphens w:val="0"/>
              <w:rPr>
                <w:rFonts w:cs="Times New Roman"/>
                <w:lang w:val="en-US"/>
              </w:rPr>
            </w:pPr>
            <w:r w:rsidRPr="00FB76A2">
              <w:rPr>
                <w:rFonts w:cs="Times New Roman"/>
                <w:lang w:val="en-US"/>
              </w:rPr>
              <w:t>An ISO 9001 quality management system will help you to continually monitor and manage quality across all operations, and outlines ways to achieve, as well as benchmark, consistent performance and service. Internationally, it is the quality system of choice!</w:t>
            </w:r>
          </w:p>
          <w:p w:rsidR="00D10A40" w:rsidRPr="00FB76A2" w:rsidRDefault="00D10A40" w:rsidP="008436A0">
            <w:pPr>
              <w:widowControl w:val="0"/>
              <w:suppressAutoHyphens w:val="0"/>
              <w:rPr>
                <w:lang w:val="en-US" w:eastAsia="ru-RU"/>
              </w:rPr>
            </w:pPr>
          </w:p>
        </w:tc>
      </w:tr>
    </w:tbl>
    <w:p w:rsidR="00D10A40" w:rsidRPr="00FB76A2" w:rsidRDefault="00D10A40" w:rsidP="008436A0">
      <w:pPr>
        <w:pStyle w:val="2"/>
        <w:keepNext w:val="0"/>
        <w:widowControl w:val="0"/>
        <w:shd w:val="clear" w:color="auto" w:fill="FFFFFF"/>
        <w:spacing w:before="0" w:after="0"/>
        <w:ind w:firstLine="567"/>
        <w:jc w:val="both"/>
        <w:rPr>
          <w:rFonts w:ascii="Times New Roman" w:hAnsi="Times New Roman"/>
          <w:b w:val="0"/>
          <w:bCs w:val="0"/>
          <w:lang w:val="en-US"/>
        </w:rPr>
      </w:pPr>
    </w:p>
    <w:p w:rsidR="007872C5" w:rsidRPr="00FB76A2" w:rsidRDefault="007872C5" w:rsidP="008436A0">
      <w:pPr>
        <w:pStyle w:val="2"/>
        <w:keepNext w:val="0"/>
        <w:widowControl w:val="0"/>
        <w:shd w:val="clear" w:color="auto" w:fill="FFFFFF"/>
        <w:spacing w:before="0" w:after="0"/>
        <w:ind w:firstLine="567"/>
        <w:jc w:val="both"/>
        <w:rPr>
          <w:rFonts w:ascii="Times New Roman" w:hAnsi="Times New Roman"/>
          <w:b w:val="0"/>
          <w:bCs w:val="0"/>
          <w:lang w:val="en-US"/>
        </w:rPr>
      </w:pPr>
      <w:r w:rsidRPr="00FB76A2">
        <w:rPr>
          <w:rFonts w:ascii="Times New Roman" w:hAnsi="Times New Roman"/>
          <w:b w:val="0"/>
          <w:bCs w:val="0"/>
          <w:lang w:val="en-US"/>
        </w:rPr>
        <w:t>What are the benefits of ISO 9001 Quality Management?</w:t>
      </w:r>
    </w:p>
    <w:p w:rsidR="007872C5" w:rsidRPr="00FB76A2" w:rsidRDefault="007872C5" w:rsidP="008436A0">
      <w:pPr>
        <w:widowControl w:val="0"/>
        <w:numPr>
          <w:ilvl w:val="0"/>
          <w:numId w:val="6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Allows you to become a more consistent competitor in your marketplace</w:t>
      </w:r>
    </w:p>
    <w:p w:rsidR="007872C5" w:rsidRPr="00FB76A2" w:rsidRDefault="007872C5" w:rsidP="008436A0">
      <w:pPr>
        <w:widowControl w:val="0"/>
        <w:numPr>
          <w:ilvl w:val="0"/>
          <w:numId w:val="6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Better quality management helps you meet customer needs</w:t>
      </w:r>
    </w:p>
    <w:p w:rsidR="007872C5" w:rsidRPr="00FB76A2" w:rsidRDefault="007872C5" w:rsidP="008436A0">
      <w:pPr>
        <w:widowControl w:val="0"/>
        <w:numPr>
          <w:ilvl w:val="0"/>
          <w:numId w:val="6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More efficient ways of working will save time, money and resources</w:t>
      </w:r>
    </w:p>
    <w:p w:rsidR="007872C5" w:rsidRPr="00FB76A2" w:rsidRDefault="007872C5" w:rsidP="008436A0">
      <w:pPr>
        <w:widowControl w:val="0"/>
        <w:numPr>
          <w:ilvl w:val="0"/>
          <w:numId w:val="6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lastRenderedPageBreak/>
        <w:t>Improved operational performance will cut errors and increase profits</w:t>
      </w:r>
    </w:p>
    <w:p w:rsidR="007872C5" w:rsidRPr="00FB76A2" w:rsidRDefault="007872C5" w:rsidP="008436A0">
      <w:pPr>
        <w:widowControl w:val="0"/>
        <w:numPr>
          <w:ilvl w:val="0"/>
          <w:numId w:val="6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Motivate and engage staff with more efficient internal processes</w:t>
      </w:r>
    </w:p>
    <w:p w:rsidR="007872C5" w:rsidRPr="00FB76A2" w:rsidRDefault="007872C5" w:rsidP="008436A0">
      <w:pPr>
        <w:widowControl w:val="0"/>
        <w:numPr>
          <w:ilvl w:val="0"/>
          <w:numId w:val="6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Win more high value customers with better customer service</w:t>
      </w:r>
    </w:p>
    <w:p w:rsidR="007872C5" w:rsidRPr="00FB76A2" w:rsidRDefault="007872C5" w:rsidP="008436A0">
      <w:pPr>
        <w:widowControl w:val="0"/>
        <w:numPr>
          <w:ilvl w:val="0"/>
          <w:numId w:val="67"/>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Broaden business opportunities by demonstrating compliance </w:t>
      </w:r>
    </w:p>
    <w:p w:rsidR="00D10A40" w:rsidRPr="00FB76A2" w:rsidRDefault="00D10A40" w:rsidP="008436A0">
      <w:pPr>
        <w:pStyle w:val="3"/>
        <w:keepNext w:val="0"/>
        <w:keepLines w:val="0"/>
        <w:widowControl w:val="0"/>
        <w:shd w:val="clear" w:color="auto" w:fill="FFFFFF"/>
        <w:spacing w:before="0" w:line="240" w:lineRule="auto"/>
        <w:ind w:firstLine="567"/>
        <w:jc w:val="both"/>
        <w:rPr>
          <w:rFonts w:ascii="Times New Roman" w:hAnsi="Times New Roman"/>
          <w:b w:val="0"/>
          <w:i/>
          <w:color w:val="auto"/>
          <w:sz w:val="28"/>
          <w:szCs w:val="28"/>
          <w:lang w:val="en-US"/>
        </w:rPr>
      </w:pPr>
      <w:r w:rsidRPr="00FB76A2">
        <w:rPr>
          <w:rFonts w:ascii="Times New Roman" w:hAnsi="Times New Roman"/>
          <w:b w:val="0"/>
          <w:i/>
          <w:noProof/>
          <w:color w:val="auto"/>
          <w:sz w:val="28"/>
          <w:szCs w:val="28"/>
          <w:lang w:eastAsia="ru-RU"/>
        </w:rPr>
        <w:drawing>
          <wp:inline distT="0" distB="0" distL="0" distR="0">
            <wp:extent cx="5194218" cy="3431969"/>
            <wp:effectExtent l="19050" t="0" r="6432" b="0"/>
            <wp:docPr id="4" name="Рисунок 15" descr="http://america.pink/images/3/6/3/6/0/2/7/en/3-quality-management-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america.pink/images/3/6/3/6/0/2/7/en/3-quality-management-system.jpg"/>
                    <pic:cNvPicPr>
                      <a:picLocks noChangeAspect="1" noChangeArrowheads="1"/>
                    </pic:cNvPicPr>
                  </pic:nvPicPr>
                  <pic:blipFill>
                    <a:blip r:embed="rId250"/>
                    <a:srcRect/>
                    <a:stretch>
                      <a:fillRect/>
                    </a:stretch>
                  </pic:blipFill>
                  <pic:spPr bwMode="auto">
                    <a:xfrm>
                      <a:off x="0" y="0"/>
                      <a:ext cx="5194217" cy="3431968"/>
                    </a:xfrm>
                    <a:prstGeom prst="rect">
                      <a:avLst/>
                    </a:prstGeom>
                    <a:noFill/>
                    <a:ln w="9525">
                      <a:noFill/>
                      <a:miter lim="800000"/>
                      <a:headEnd/>
                      <a:tailEnd/>
                    </a:ln>
                  </pic:spPr>
                </pic:pic>
              </a:graphicData>
            </a:graphic>
          </wp:inline>
        </w:drawing>
      </w:r>
    </w:p>
    <w:p w:rsidR="00D10A40" w:rsidRPr="00FB76A2" w:rsidRDefault="00D10A40" w:rsidP="008436A0">
      <w:pPr>
        <w:pStyle w:val="3"/>
        <w:keepNext w:val="0"/>
        <w:keepLines w:val="0"/>
        <w:widowControl w:val="0"/>
        <w:shd w:val="clear" w:color="auto" w:fill="FFFFFF"/>
        <w:spacing w:before="0" w:line="240" w:lineRule="auto"/>
        <w:ind w:firstLine="567"/>
        <w:jc w:val="center"/>
        <w:rPr>
          <w:rFonts w:ascii="Times New Roman" w:hAnsi="Times New Roman"/>
          <w:b w:val="0"/>
          <w:color w:val="auto"/>
          <w:sz w:val="28"/>
          <w:szCs w:val="28"/>
          <w:lang w:val="en-US"/>
        </w:rPr>
      </w:pPr>
      <w:r w:rsidRPr="00FB76A2">
        <w:rPr>
          <w:rFonts w:ascii="Times New Roman" w:hAnsi="Times New Roman"/>
          <w:b w:val="0"/>
          <w:color w:val="auto"/>
          <w:sz w:val="28"/>
          <w:szCs w:val="28"/>
          <w:lang w:val="en-US"/>
        </w:rPr>
        <w:t>Figure 12.3 - Quality Management System</w:t>
      </w:r>
    </w:p>
    <w:p w:rsidR="00D10A40" w:rsidRPr="00FB76A2" w:rsidRDefault="00D10A40" w:rsidP="008436A0">
      <w:pPr>
        <w:widowControl w:val="0"/>
        <w:suppressAutoHyphens w:val="0"/>
        <w:rPr>
          <w:lang w:val="en-US" w:eastAsia="en-US"/>
        </w:rPr>
      </w:pPr>
    </w:p>
    <w:p w:rsidR="007872C5" w:rsidRPr="00FB76A2" w:rsidRDefault="007872C5" w:rsidP="008436A0">
      <w:pPr>
        <w:pStyle w:val="3"/>
        <w:keepNext w:val="0"/>
        <w:keepLines w:val="0"/>
        <w:widowControl w:val="0"/>
        <w:shd w:val="clear" w:color="auto" w:fill="FFFFFF"/>
        <w:spacing w:before="0" w:line="240" w:lineRule="auto"/>
        <w:ind w:firstLine="567"/>
        <w:jc w:val="both"/>
        <w:rPr>
          <w:rFonts w:ascii="Times New Roman" w:hAnsi="Times New Roman"/>
          <w:b w:val="0"/>
          <w:i/>
          <w:color w:val="auto"/>
          <w:sz w:val="28"/>
          <w:szCs w:val="28"/>
          <w:lang w:val="en-US"/>
        </w:rPr>
      </w:pPr>
      <w:r w:rsidRPr="00FB76A2">
        <w:rPr>
          <w:rFonts w:ascii="Times New Roman" w:hAnsi="Times New Roman"/>
          <w:b w:val="0"/>
          <w:i/>
          <w:color w:val="auto"/>
          <w:sz w:val="28"/>
          <w:szCs w:val="28"/>
          <w:lang w:val="en-US"/>
        </w:rPr>
        <w:t>The Concept of Quality Management</w:t>
      </w:r>
    </w:p>
    <w:p w:rsidR="007872C5" w:rsidRPr="00FB76A2" w:rsidRDefault="007872C5" w:rsidP="008436A0">
      <w:pPr>
        <w:widowControl w:val="0"/>
        <w:numPr>
          <w:ilvl w:val="0"/>
          <w:numId w:val="6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A Quality Management System in its basic concept is quite simple. It seeks to: Recognize the external quality related requirements specified in Licenses to Trade, guidelines, specified customer requirements, and the chosen management system standard(s)</w:t>
      </w:r>
    </w:p>
    <w:p w:rsidR="007872C5" w:rsidRPr="00FB76A2" w:rsidRDefault="007872C5" w:rsidP="008436A0">
      <w:pPr>
        <w:widowControl w:val="0"/>
        <w:numPr>
          <w:ilvl w:val="0"/>
          <w:numId w:val="6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Ensure that all</w:t>
      </w:r>
      <w:r w:rsidRPr="00FB76A2">
        <w:rPr>
          <w:rStyle w:val="apple-converted-space"/>
          <w:rFonts w:cs="Times New Roman"/>
          <w:sz w:val="28"/>
          <w:szCs w:val="28"/>
          <w:lang w:val="en-US"/>
        </w:rPr>
        <w:t> </w:t>
      </w:r>
      <w:hyperlink r:id="rId251" w:history="1">
        <w:r w:rsidRPr="00FB76A2">
          <w:rPr>
            <w:rStyle w:val="a5"/>
            <w:rFonts w:cs="Times New Roman"/>
            <w:color w:val="auto"/>
            <w:sz w:val="28"/>
            <w:szCs w:val="28"/>
            <w:u w:val="none"/>
            <w:lang w:val="en-US"/>
          </w:rPr>
          <w:t>requirements</w:t>
        </w:r>
      </w:hyperlink>
      <w:r w:rsidRPr="00FB76A2">
        <w:rPr>
          <w:rStyle w:val="apple-converted-space"/>
          <w:rFonts w:cs="Times New Roman"/>
          <w:sz w:val="28"/>
          <w:szCs w:val="28"/>
          <w:lang w:val="en-US"/>
        </w:rPr>
        <w:t> </w:t>
      </w:r>
      <w:r w:rsidRPr="00FB76A2">
        <w:rPr>
          <w:rFonts w:cs="Times New Roman"/>
          <w:sz w:val="28"/>
          <w:szCs w:val="28"/>
          <w:lang w:val="en-US"/>
        </w:rPr>
        <w:t>have been documented within the management system in the appropriate location in terms of defined specific system requirements</w:t>
      </w:r>
    </w:p>
    <w:p w:rsidR="007872C5" w:rsidRPr="00FB76A2" w:rsidRDefault="007872C5" w:rsidP="008436A0">
      <w:pPr>
        <w:widowControl w:val="0"/>
        <w:numPr>
          <w:ilvl w:val="0"/>
          <w:numId w:val="6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Confirm that employees receive</w:t>
      </w:r>
      <w:r w:rsidRPr="00FB76A2">
        <w:rPr>
          <w:rStyle w:val="apple-converted-space"/>
          <w:rFonts w:cs="Times New Roman"/>
          <w:sz w:val="28"/>
          <w:szCs w:val="28"/>
          <w:lang w:val="en-US"/>
        </w:rPr>
        <w:t> </w:t>
      </w:r>
      <w:hyperlink r:id="rId252" w:history="1">
        <w:r w:rsidRPr="00FB76A2">
          <w:rPr>
            <w:rStyle w:val="a5"/>
            <w:rFonts w:cs="Times New Roman"/>
            <w:color w:val="auto"/>
            <w:sz w:val="28"/>
            <w:szCs w:val="28"/>
            <w:u w:val="none"/>
            <w:lang w:val="en-US"/>
          </w:rPr>
          <w:t>applicable training</w:t>
        </w:r>
      </w:hyperlink>
      <w:r w:rsidRPr="00FB76A2">
        <w:rPr>
          <w:rStyle w:val="apple-converted-space"/>
          <w:rFonts w:cs="Times New Roman"/>
          <w:sz w:val="28"/>
          <w:szCs w:val="28"/>
          <w:lang w:val="en-US"/>
        </w:rPr>
        <w:t> </w:t>
      </w:r>
      <w:r w:rsidRPr="00FB76A2">
        <w:rPr>
          <w:rFonts w:cs="Times New Roman"/>
          <w:sz w:val="28"/>
          <w:szCs w:val="28"/>
          <w:lang w:val="en-US"/>
        </w:rPr>
        <w:t>in the quality system requirements</w:t>
      </w:r>
    </w:p>
    <w:p w:rsidR="007872C5" w:rsidRPr="00FB76A2" w:rsidRDefault="007872C5" w:rsidP="008436A0">
      <w:pPr>
        <w:widowControl w:val="0"/>
        <w:numPr>
          <w:ilvl w:val="0"/>
          <w:numId w:val="6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Outline performance processes, where applicable, to the quality system requirements</w:t>
      </w:r>
    </w:p>
    <w:p w:rsidR="007872C5" w:rsidRPr="00FB76A2" w:rsidRDefault="007872C5" w:rsidP="008436A0">
      <w:pPr>
        <w:widowControl w:val="0"/>
        <w:numPr>
          <w:ilvl w:val="0"/>
          <w:numId w:val="6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Produce records or evidence that system requirements have been met</w:t>
      </w:r>
    </w:p>
    <w:p w:rsidR="007872C5" w:rsidRPr="00FB76A2" w:rsidRDefault="007872C5" w:rsidP="008436A0">
      <w:pPr>
        <w:widowControl w:val="0"/>
        <w:numPr>
          <w:ilvl w:val="0"/>
          <w:numId w:val="6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Measure, monitor and report the extent of compliance with these performance procedures</w:t>
      </w:r>
    </w:p>
    <w:p w:rsidR="007872C5" w:rsidRPr="00FB76A2" w:rsidRDefault="007872C5" w:rsidP="008436A0">
      <w:pPr>
        <w:widowControl w:val="0"/>
        <w:numPr>
          <w:ilvl w:val="0"/>
          <w:numId w:val="6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Continually monitor and analyze changes to the requirements and confirm that all changes are reflected in changes to the specific requirements when necessary</w:t>
      </w:r>
    </w:p>
    <w:p w:rsidR="007872C5" w:rsidRPr="00FB76A2" w:rsidRDefault="00EF4289" w:rsidP="008436A0">
      <w:pPr>
        <w:widowControl w:val="0"/>
        <w:numPr>
          <w:ilvl w:val="0"/>
          <w:numId w:val="68"/>
        </w:numPr>
        <w:shd w:val="clear" w:color="auto" w:fill="FFFFFF"/>
        <w:tabs>
          <w:tab w:val="clear" w:pos="720"/>
          <w:tab w:val="num" w:pos="0"/>
        </w:tabs>
        <w:suppressAutoHyphens w:val="0"/>
        <w:ind w:left="0" w:firstLine="567"/>
        <w:jc w:val="both"/>
        <w:rPr>
          <w:rFonts w:cs="Times New Roman"/>
          <w:sz w:val="28"/>
          <w:szCs w:val="28"/>
          <w:lang w:val="en-US"/>
        </w:rPr>
      </w:pPr>
      <w:hyperlink r:id="rId253" w:history="1">
        <w:r w:rsidR="007872C5" w:rsidRPr="00FB76A2">
          <w:rPr>
            <w:rStyle w:val="a5"/>
            <w:rFonts w:cs="Times New Roman"/>
            <w:color w:val="auto"/>
            <w:sz w:val="28"/>
            <w:szCs w:val="28"/>
            <w:u w:val="none"/>
            <w:lang w:val="en-US"/>
          </w:rPr>
          <w:t>Execute the audit</w:t>
        </w:r>
      </w:hyperlink>
      <w:r w:rsidR="007872C5" w:rsidRPr="00FB76A2">
        <w:rPr>
          <w:rStyle w:val="apple-converted-space"/>
          <w:rFonts w:cs="Times New Roman"/>
          <w:sz w:val="28"/>
          <w:szCs w:val="28"/>
          <w:lang w:val="en-US"/>
        </w:rPr>
        <w:t> </w:t>
      </w:r>
      <w:r w:rsidR="007872C5" w:rsidRPr="00FB76A2">
        <w:rPr>
          <w:rFonts w:cs="Times New Roman"/>
          <w:sz w:val="28"/>
          <w:szCs w:val="28"/>
          <w:lang w:val="en-US"/>
        </w:rPr>
        <w:t>and analyze the system processes and correct them when necessary</w:t>
      </w:r>
    </w:p>
    <w:p w:rsidR="007872C5" w:rsidRPr="00FB76A2" w:rsidRDefault="007872C5" w:rsidP="000279E7">
      <w:pPr>
        <w:numPr>
          <w:ilvl w:val="0"/>
          <w:numId w:val="68"/>
        </w:numPr>
        <w:shd w:val="clear" w:color="auto" w:fill="FFFFFF"/>
        <w:tabs>
          <w:tab w:val="clear" w:pos="720"/>
          <w:tab w:val="num" w:pos="0"/>
        </w:tabs>
        <w:suppressAutoHyphens w:val="0"/>
        <w:ind w:left="0" w:firstLine="567"/>
        <w:jc w:val="both"/>
        <w:rPr>
          <w:rFonts w:cs="Times New Roman"/>
          <w:sz w:val="28"/>
          <w:szCs w:val="28"/>
          <w:lang w:val="en-US"/>
        </w:rPr>
      </w:pPr>
      <w:r w:rsidRPr="00FB76A2">
        <w:rPr>
          <w:rFonts w:cs="Times New Roman"/>
          <w:sz w:val="28"/>
          <w:szCs w:val="28"/>
          <w:lang w:val="en-US"/>
        </w:rPr>
        <w:t>Include processes that will help continually improve the quality system.</w:t>
      </w:r>
    </w:p>
    <w:p w:rsidR="007872C5" w:rsidRPr="00FB76A2" w:rsidRDefault="007872C5" w:rsidP="00D17484">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 xml:space="preserve">In view of the fact that the President set a task to make Kazakhstan be among the top 30 most developed countries in the world, the key challenge for domestic businesses today is to reach the highest quality of products, services, business </w:t>
      </w:r>
      <w:r w:rsidRPr="00FB76A2">
        <w:rPr>
          <w:rFonts w:cs="Times New Roman"/>
          <w:sz w:val="28"/>
          <w:szCs w:val="28"/>
          <w:lang w:val="en-US" w:eastAsia="ru-RU"/>
        </w:rPr>
        <w:lastRenderedPageBreak/>
        <w:t xml:space="preserve">processes and management systems. </w:t>
      </w:r>
      <w:r w:rsidR="00D10A40" w:rsidRPr="00FB76A2">
        <w:rPr>
          <w:rFonts w:cs="Times New Roman"/>
          <w:sz w:val="28"/>
          <w:szCs w:val="28"/>
          <w:lang w:val="en-US" w:eastAsia="ru-RU"/>
        </w:rPr>
        <w:t>Q</w:t>
      </w:r>
      <w:r w:rsidRPr="00FB76A2">
        <w:rPr>
          <w:rFonts w:cs="Times New Roman"/>
          <w:sz w:val="28"/>
          <w:szCs w:val="28"/>
          <w:lang w:val="en-US" w:eastAsia="ru-RU"/>
        </w:rPr>
        <w:t>uality is crucial in meeting the expectations of customers, partners, shareholders and concerned parties.</w:t>
      </w:r>
    </w:p>
    <w:p w:rsidR="007872C5" w:rsidRPr="00FB76A2" w:rsidRDefault="007872C5" w:rsidP="00D17484">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 xml:space="preserve">No wonder that every year more and more Kazakh enterprises take a course on the development and advancement of their own quality improvement programs. Thus, according to the Committee for Technical Regulation and Metrology of MINT, </w:t>
      </w:r>
      <w:r w:rsidR="00D10A40" w:rsidRPr="00FB76A2">
        <w:rPr>
          <w:rFonts w:cs="Times New Roman"/>
          <w:sz w:val="28"/>
          <w:szCs w:val="28"/>
          <w:lang w:val="en-US" w:eastAsia="ru-RU"/>
        </w:rPr>
        <w:t>in 2010</w:t>
      </w:r>
      <w:r w:rsidRPr="00FB76A2">
        <w:rPr>
          <w:rFonts w:cs="Times New Roman"/>
          <w:sz w:val="28"/>
          <w:szCs w:val="28"/>
          <w:lang w:val="en-US" w:eastAsia="ru-RU"/>
        </w:rPr>
        <w:t>, the number of domestic companies which had introduced advanced standards of quality management systems, environmental protection, occupational safety and social responsibility, had been about 2,000, but on January 1, 2013 their number reached already 5,409. Of these, 5,112 companies were issued the certificate of compliance with ISO 9001, 624 companies – ISO 14001, 532 companies – OHSAS 18001, 82 companies – ISO 22000, and six companies the certificate of compliance with SA 8000. Another 202 enterprises are now at the stage of launching their management systems. With this, the number of Kazakh companies, which aim to sell their products abroad and launched their management systems, has reached 238, or 12.22% of the total number of export-oriented enterprises in Kazakhstan.</w:t>
      </w:r>
    </w:p>
    <w:p w:rsidR="007872C5" w:rsidRPr="00FB76A2" w:rsidRDefault="007872C5" w:rsidP="00D17484">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This is largely due to the fact that the real sector of the economy needs more than ever standards which it can apply in the implementation of the state Program of AIID. For example, in the framework of this program, the businesses faced with the problem of energy saving. For its solution, it is necessary to introduce a number of new standards. One more factor is Kazakhstan's membership in the Customs Union and its coming accession to the WTO. In this tough competitive environment, quality issues are of priority for every company that seeks sustainable development.</w:t>
      </w:r>
    </w:p>
    <w:p w:rsidR="007872C5" w:rsidRPr="00FB76A2" w:rsidRDefault="007872C5" w:rsidP="00D17484">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 xml:space="preserve">The key tools that help companies understand and accept the concept of quality, are national contests that are held in more than 70 countries. </w:t>
      </w:r>
    </w:p>
    <w:p w:rsidR="007872C5" w:rsidRPr="00FB76A2" w:rsidRDefault="007872C5" w:rsidP="00D17484">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Annual competition for the award of the President of Kazakhstan "Altyn Sapa" is a domestic analogue of the above-mentioned reputable awards. It was established by the President of Kazakhstan on October 9, 2006. In 2009 the said award was harmonized with the European Quality Award model, as the latter takes into account the latest trends in development of modern management.</w:t>
      </w:r>
    </w:p>
    <w:p w:rsidR="007872C5" w:rsidRPr="00FB76A2" w:rsidRDefault="007872C5" w:rsidP="00D17484">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 xml:space="preserve">In this model, the achievements of applicants are compared in two groups of criteria. The first group, </w:t>
      </w:r>
      <w:r w:rsidR="00D10A40" w:rsidRPr="00FB76A2">
        <w:rPr>
          <w:rFonts w:cs="Times New Roman"/>
          <w:sz w:val="28"/>
          <w:szCs w:val="28"/>
          <w:lang w:val="en-US" w:eastAsia="ru-RU"/>
        </w:rPr>
        <w:t>POSSIBILITIES</w:t>
      </w:r>
      <w:r w:rsidRPr="00FB76A2">
        <w:rPr>
          <w:rFonts w:cs="Times New Roman"/>
          <w:sz w:val="28"/>
          <w:szCs w:val="28"/>
          <w:lang w:val="en-US" w:eastAsia="ru-RU"/>
        </w:rPr>
        <w:t xml:space="preserve">, includes categories such as leadership, policy and strategy, people, partnership and resources, and processes of organization. The second group, </w:t>
      </w:r>
      <w:r w:rsidR="009271E1" w:rsidRPr="00FB76A2">
        <w:rPr>
          <w:rFonts w:cs="Times New Roman"/>
          <w:sz w:val="28"/>
          <w:szCs w:val="28"/>
          <w:lang w:val="en-US" w:eastAsia="ru-RU"/>
        </w:rPr>
        <w:t>RESULTS</w:t>
      </w:r>
      <w:r w:rsidRPr="00FB76A2">
        <w:rPr>
          <w:rFonts w:cs="Times New Roman"/>
          <w:sz w:val="28"/>
          <w:szCs w:val="28"/>
          <w:lang w:val="en-US" w:eastAsia="ru-RU"/>
        </w:rPr>
        <w:t>, takes into account factors such as satisfaction of the customers and staff, the impact on society, and the key results of activities. Each of these two groups is assessed on a 500 point scale. The experts consider the categories of the award model, guiding by the RADAR system (</w:t>
      </w:r>
      <w:r w:rsidR="009271E1" w:rsidRPr="00FB76A2">
        <w:rPr>
          <w:rFonts w:cs="Times New Roman"/>
          <w:i/>
          <w:sz w:val="28"/>
          <w:szCs w:val="28"/>
          <w:lang w:val="en-US" w:eastAsia="ru-RU"/>
        </w:rPr>
        <w:t>RESULTS – APPROACH – IMPLEMENTATION – ASSESSMENT – ANALYSIS</w:t>
      </w:r>
      <w:r w:rsidRPr="00FB76A2">
        <w:rPr>
          <w:rFonts w:cs="Times New Roman"/>
          <w:sz w:val="28"/>
          <w:szCs w:val="28"/>
          <w:lang w:val="en-US" w:eastAsia="ru-RU"/>
        </w:rPr>
        <w:t>).</w:t>
      </w:r>
    </w:p>
    <w:p w:rsidR="007872C5" w:rsidRPr="00FB76A2" w:rsidRDefault="007872C5" w:rsidP="00D17484">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The accompanying event of the Presidential Award occasion is the exhibition-contest "Best Product of Kazakhstan." Its main purpose is to promote products which are Made in Kazakhstan, as well as to increase the competitiveness of national commodity producers through their transition to international standards.</w:t>
      </w:r>
    </w:p>
    <w:p w:rsidR="007872C5" w:rsidRPr="00FB76A2" w:rsidRDefault="007872C5" w:rsidP="00D17484">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 xml:space="preserve">If we consider the winners in a regional context, over the past seven years, mostly enterprises from Almaty and the South Kazakhstan region (7 awards each), as well as the Almaty and Pavlodar regions (5 awards each) were the winners. The </w:t>
      </w:r>
      <w:r w:rsidRPr="00FB76A2">
        <w:rPr>
          <w:rFonts w:cs="Times New Roman"/>
          <w:sz w:val="28"/>
          <w:szCs w:val="28"/>
          <w:lang w:val="en-US" w:eastAsia="ru-RU"/>
        </w:rPr>
        <w:lastRenderedPageBreak/>
        <w:t>Zhambyl and Karaganda regions and the city of Astana each have 4 awards. Three times the winners were companies from the East Kazakhstan and Atyrau regions. West Kazakhstan, Kostanai and Kyzylorda regions have 2 awards each. The Akmola and Mangistau regions, each of which has only one winning company, complete the list of winners by regions.</w:t>
      </w:r>
    </w:p>
    <w:p w:rsidR="007872C5" w:rsidRPr="00FB76A2" w:rsidRDefault="007872C5" w:rsidP="00D17484">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If not considered by regions, but companies, here the leaders are Tsesna-Astyk, Rakhat, UNIX, Khimfarm and Kazphosphate who was twice voted best producers in Kazakhstan.</w:t>
      </w:r>
    </w:p>
    <w:p w:rsidR="003C4F17" w:rsidRPr="00FB76A2" w:rsidRDefault="003C4F17" w:rsidP="00D17484">
      <w:pPr>
        <w:ind w:firstLine="567"/>
        <w:jc w:val="both"/>
        <w:rPr>
          <w:rFonts w:cs="Times New Roman"/>
          <w:sz w:val="28"/>
          <w:szCs w:val="28"/>
          <w:lang w:val="en-US"/>
        </w:rPr>
      </w:pPr>
    </w:p>
    <w:p w:rsidR="00D17484" w:rsidRPr="00FB76A2" w:rsidRDefault="009271E1" w:rsidP="00E50C5A">
      <w:pPr>
        <w:ind w:firstLine="567"/>
        <w:jc w:val="both"/>
        <w:rPr>
          <w:rFonts w:cs="Times New Roman"/>
          <w:sz w:val="28"/>
          <w:szCs w:val="28"/>
          <w:lang w:val="en-US"/>
        </w:rPr>
      </w:pPr>
      <w:r w:rsidRPr="00FB76A2">
        <w:rPr>
          <w:rFonts w:cs="Times New Roman"/>
          <w:sz w:val="28"/>
          <w:szCs w:val="28"/>
          <w:lang w:val="en-US"/>
        </w:rPr>
        <w:t>4.</w:t>
      </w:r>
      <w:r w:rsidR="00E50C5A" w:rsidRPr="00FB76A2">
        <w:rPr>
          <w:rFonts w:cs="Times New Roman"/>
          <w:sz w:val="28"/>
          <w:szCs w:val="28"/>
          <w:lang w:val="en-US"/>
        </w:rPr>
        <w:t xml:space="preserve"> </w:t>
      </w:r>
      <w:r w:rsidR="00D17484" w:rsidRPr="00FB76A2">
        <w:rPr>
          <w:rFonts w:cs="Times New Roman"/>
          <w:sz w:val="28"/>
          <w:szCs w:val="28"/>
          <w:lang w:val="en-US"/>
        </w:rPr>
        <w:t>Once a business decides to use price as a</w:t>
      </w:r>
      <w:r w:rsidR="00D17484" w:rsidRPr="00FB76A2">
        <w:rPr>
          <w:rStyle w:val="apple-converted-space"/>
          <w:rFonts w:cs="Times New Roman"/>
          <w:sz w:val="28"/>
          <w:szCs w:val="28"/>
          <w:lang w:val="en-US"/>
        </w:rPr>
        <w:t> </w:t>
      </w:r>
      <w:hyperlink r:id="rId254" w:history="1">
        <w:r w:rsidR="00D17484" w:rsidRPr="00FB76A2">
          <w:rPr>
            <w:rStyle w:val="a5"/>
            <w:rFonts w:cs="Times New Roman"/>
            <w:color w:val="auto"/>
            <w:sz w:val="28"/>
            <w:szCs w:val="28"/>
            <w:bdr w:val="none" w:sz="0" w:space="0" w:color="auto" w:frame="1"/>
            <w:lang w:val="en-US"/>
          </w:rPr>
          <w:t>primary</w:t>
        </w:r>
      </w:hyperlink>
      <w:r w:rsidR="00D17484" w:rsidRPr="00FB76A2">
        <w:rPr>
          <w:rStyle w:val="apple-converted-space"/>
          <w:rFonts w:cs="Times New Roman"/>
          <w:sz w:val="28"/>
          <w:szCs w:val="28"/>
          <w:lang w:val="en-US"/>
        </w:rPr>
        <w:t> </w:t>
      </w:r>
      <w:r w:rsidR="00D17484" w:rsidRPr="00FB76A2">
        <w:rPr>
          <w:rFonts w:cs="Times New Roman"/>
          <w:sz w:val="28"/>
          <w:szCs w:val="28"/>
          <w:lang w:val="en-US"/>
        </w:rPr>
        <w:t>competitive</w:t>
      </w:r>
      <w:r w:rsidR="00D17484" w:rsidRPr="00FB76A2">
        <w:rPr>
          <w:rStyle w:val="apple-converted-space"/>
          <w:rFonts w:cs="Times New Roman"/>
          <w:sz w:val="28"/>
          <w:szCs w:val="28"/>
          <w:lang w:val="en-US"/>
        </w:rPr>
        <w:t> </w:t>
      </w:r>
      <w:hyperlink r:id="rId255" w:history="1">
        <w:r w:rsidR="00D17484" w:rsidRPr="00FB76A2">
          <w:rPr>
            <w:rStyle w:val="a5"/>
            <w:rFonts w:cs="Times New Roman"/>
            <w:color w:val="auto"/>
            <w:sz w:val="28"/>
            <w:szCs w:val="28"/>
            <w:bdr w:val="none" w:sz="0" w:space="0" w:color="auto" w:frame="1"/>
            <w:lang w:val="en-US"/>
          </w:rPr>
          <w:t>strategy</w:t>
        </w:r>
      </w:hyperlink>
      <w:r w:rsidR="00D17484" w:rsidRPr="00FB76A2">
        <w:rPr>
          <w:rFonts w:cs="Times New Roman"/>
          <w:sz w:val="28"/>
          <w:szCs w:val="28"/>
          <w:lang w:val="en-US"/>
        </w:rPr>
        <w:t>, there are many well-established tools and techniques that can be employed. The pricing process normally begins with a decision about the company's pricing approach to the market.</w:t>
      </w:r>
    </w:p>
    <w:p w:rsidR="00D17484" w:rsidRPr="00FB76A2" w:rsidRDefault="00D17484" w:rsidP="00D17484">
      <w:pPr>
        <w:pStyle w:val="2"/>
        <w:shd w:val="clear" w:color="auto" w:fill="FCFCFC"/>
        <w:spacing w:before="0" w:after="0"/>
        <w:ind w:firstLine="567"/>
        <w:jc w:val="both"/>
        <w:textAlignment w:val="baseline"/>
        <w:rPr>
          <w:rFonts w:ascii="Times New Roman" w:hAnsi="Times New Roman"/>
          <w:b w:val="0"/>
          <w:bCs w:val="0"/>
          <w:lang w:val="en-US"/>
        </w:rPr>
      </w:pPr>
      <w:r w:rsidRPr="00FB76A2">
        <w:rPr>
          <w:rFonts w:ascii="Times New Roman" w:hAnsi="Times New Roman"/>
          <w:b w:val="0"/>
          <w:bCs w:val="0"/>
          <w:lang w:val="en-US"/>
        </w:rPr>
        <w:t>Approaches to the Market</w:t>
      </w:r>
    </w:p>
    <w:p w:rsidR="00D17484" w:rsidRPr="00FB76A2" w:rsidRDefault="00D17484" w:rsidP="00D17484">
      <w:pPr>
        <w:pStyle w:val="a6"/>
        <w:shd w:val="clear" w:color="auto" w:fill="FCFCFC"/>
        <w:spacing w:before="0" w:after="0"/>
        <w:ind w:firstLine="567"/>
        <w:jc w:val="both"/>
        <w:textAlignment w:val="baseline"/>
        <w:rPr>
          <w:rFonts w:cs="Times New Roman"/>
          <w:sz w:val="28"/>
          <w:szCs w:val="28"/>
          <w:lang w:val="en-US"/>
        </w:rPr>
      </w:pPr>
      <w:r w:rsidRPr="00FB76A2">
        <w:rPr>
          <w:rFonts w:cs="Times New Roman"/>
          <w:sz w:val="28"/>
          <w:szCs w:val="28"/>
          <w:lang w:val="en-US"/>
        </w:rPr>
        <w:t xml:space="preserve">Price is a very important decision </w:t>
      </w:r>
      <w:r w:rsidR="008117E5" w:rsidRPr="00FB76A2">
        <w:rPr>
          <w:rFonts w:cs="Times New Roman"/>
          <w:sz w:val="28"/>
          <w:szCs w:val="28"/>
          <w:lang w:val="en-US"/>
        </w:rPr>
        <w:t>criterion</w:t>
      </w:r>
      <w:r w:rsidRPr="00FB76A2">
        <w:rPr>
          <w:rFonts w:cs="Times New Roman"/>
          <w:sz w:val="28"/>
          <w:szCs w:val="28"/>
          <w:lang w:val="en-US"/>
        </w:rPr>
        <w:t xml:space="preserve"> that customers use to compare alternatives. It also contributes to the company's position. In general, a business can price itself to match its competition, price higher, or price lower. Each has its pros and cons.</w:t>
      </w:r>
    </w:p>
    <w:p w:rsidR="00D17484" w:rsidRPr="00FB76A2" w:rsidRDefault="00D17484" w:rsidP="00D17484">
      <w:pPr>
        <w:pStyle w:val="2"/>
        <w:shd w:val="clear" w:color="auto" w:fill="FCFCFC"/>
        <w:spacing w:before="0" w:after="0"/>
        <w:ind w:firstLine="567"/>
        <w:jc w:val="both"/>
        <w:textAlignment w:val="baseline"/>
        <w:rPr>
          <w:rFonts w:ascii="Times New Roman" w:hAnsi="Times New Roman"/>
          <w:b w:val="0"/>
          <w:bCs w:val="0"/>
          <w:lang w:val="en-US"/>
        </w:rPr>
      </w:pPr>
      <w:r w:rsidRPr="00FB76A2">
        <w:rPr>
          <w:rFonts w:ascii="Times New Roman" w:hAnsi="Times New Roman"/>
          <w:b w:val="0"/>
          <w:bCs w:val="0"/>
          <w:lang w:val="en-US"/>
        </w:rPr>
        <w:t>Pricing to Meet Competition</w:t>
      </w:r>
    </w:p>
    <w:p w:rsidR="00D17484" w:rsidRPr="00FB76A2" w:rsidRDefault="00D17484" w:rsidP="00D17484">
      <w:pPr>
        <w:pStyle w:val="a6"/>
        <w:shd w:val="clear" w:color="auto" w:fill="FCFCFC"/>
        <w:spacing w:before="0" w:after="0"/>
        <w:ind w:firstLine="567"/>
        <w:jc w:val="both"/>
        <w:textAlignment w:val="baseline"/>
        <w:rPr>
          <w:rFonts w:cs="Times New Roman"/>
          <w:sz w:val="28"/>
          <w:szCs w:val="28"/>
          <w:lang w:val="en-US"/>
        </w:rPr>
      </w:pPr>
      <w:r w:rsidRPr="00FB76A2">
        <w:rPr>
          <w:rFonts w:cs="Times New Roman"/>
          <w:sz w:val="28"/>
          <w:szCs w:val="28"/>
          <w:lang w:val="en-US"/>
        </w:rPr>
        <w:t xml:space="preserve">Many organizations attempt to establish prices that, on average, are the same as those set by their more important competitors. Automobiles of the same size that feature equivalent equipment tend to have similar prices. This strategy means that the organization uses price as </w:t>
      </w:r>
      <w:r w:rsidRPr="00FB76A2">
        <w:rPr>
          <w:rFonts w:cs="Times New Roman"/>
          <w:i/>
          <w:sz w:val="28"/>
          <w:szCs w:val="28"/>
          <w:lang w:val="en-US"/>
        </w:rPr>
        <w:t>an indicator or baseline</w:t>
      </w:r>
      <w:r w:rsidRPr="00FB76A2">
        <w:rPr>
          <w:rFonts w:cs="Times New Roman"/>
          <w:sz w:val="28"/>
          <w:szCs w:val="28"/>
          <w:lang w:val="en-US"/>
        </w:rPr>
        <w:t>.</w:t>
      </w:r>
      <w:r w:rsidRPr="00FB76A2">
        <w:rPr>
          <w:rStyle w:val="apple-converted-space"/>
          <w:rFonts w:cs="Times New Roman"/>
          <w:sz w:val="28"/>
          <w:szCs w:val="28"/>
          <w:lang w:val="en-US"/>
        </w:rPr>
        <w:t> </w:t>
      </w:r>
      <w:hyperlink r:id="rId256" w:history="1">
        <w:r w:rsidRPr="00FB76A2">
          <w:rPr>
            <w:rStyle w:val="a5"/>
            <w:rFonts w:cs="Times New Roman"/>
            <w:color w:val="auto"/>
            <w:sz w:val="28"/>
            <w:szCs w:val="28"/>
            <w:bdr w:val="none" w:sz="0" w:space="0" w:color="auto" w:frame="1"/>
            <w:lang w:val="en-US"/>
          </w:rPr>
          <w:t>Quality</w:t>
        </w:r>
      </w:hyperlink>
      <w:r w:rsidRPr="00FB76A2">
        <w:rPr>
          <w:rStyle w:val="apple-converted-space"/>
          <w:rFonts w:cs="Times New Roman"/>
          <w:sz w:val="28"/>
          <w:szCs w:val="28"/>
          <w:lang w:val="en-US"/>
        </w:rPr>
        <w:t> </w:t>
      </w:r>
      <w:r w:rsidRPr="00FB76A2">
        <w:rPr>
          <w:rFonts w:cs="Times New Roman"/>
          <w:sz w:val="28"/>
          <w:szCs w:val="28"/>
          <w:lang w:val="en-US"/>
        </w:rPr>
        <w:t>in production, better</w:t>
      </w:r>
      <w:r w:rsidR="008117E5" w:rsidRPr="00FB76A2">
        <w:rPr>
          <w:rFonts w:cs="Times New Roman"/>
          <w:sz w:val="28"/>
          <w:szCs w:val="28"/>
          <w:lang w:val="en-US"/>
        </w:rPr>
        <w:t xml:space="preserve"> </w:t>
      </w:r>
      <w:hyperlink r:id="rId257" w:history="1">
        <w:r w:rsidRPr="00FB76A2">
          <w:rPr>
            <w:rStyle w:val="a5"/>
            <w:rFonts w:cs="Times New Roman"/>
            <w:color w:val="auto"/>
            <w:sz w:val="28"/>
            <w:szCs w:val="28"/>
            <w:bdr w:val="none" w:sz="0" w:space="0" w:color="auto" w:frame="1"/>
            <w:lang w:val="en-US"/>
          </w:rPr>
          <w:t>service</w:t>
        </w:r>
      </w:hyperlink>
      <w:r w:rsidRPr="00FB76A2">
        <w:rPr>
          <w:rFonts w:cs="Times New Roman"/>
          <w:sz w:val="28"/>
          <w:szCs w:val="28"/>
          <w:lang w:val="en-US"/>
        </w:rPr>
        <w:t>, creativity in</w:t>
      </w:r>
      <w:r w:rsidR="008117E5" w:rsidRPr="00FB76A2">
        <w:rPr>
          <w:rStyle w:val="apple-converted-space"/>
          <w:rFonts w:cs="Times New Roman"/>
          <w:sz w:val="28"/>
          <w:szCs w:val="28"/>
          <w:lang w:val="en-US"/>
        </w:rPr>
        <w:t xml:space="preserve"> </w:t>
      </w:r>
      <w:hyperlink r:id="rId258" w:history="1">
        <w:r w:rsidRPr="00FB76A2">
          <w:rPr>
            <w:rStyle w:val="a5"/>
            <w:rFonts w:cs="Times New Roman"/>
            <w:color w:val="auto"/>
            <w:sz w:val="28"/>
            <w:szCs w:val="28"/>
            <w:bdr w:val="none" w:sz="0" w:space="0" w:color="auto" w:frame="1"/>
            <w:lang w:val="en-US"/>
          </w:rPr>
          <w:t>advertising</w:t>
        </w:r>
      </w:hyperlink>
      <w:r w:rsidRPr="00FB76A2">
        <w:rPr>
          <w:rFonts w:cs="Times New Roman"/>
          <w:sz w:val="28"/>
          <w:szCs w:val="28"/>
          <w:lang w:val="en-US"/>
        </w:rPr>
        <w:t>, or some other element of the</w:t>
      </w:r>
      <w:r w:rsidRPr="00FB76A2">
        <w:rPr>
          <w:rStyle w:val="apple-converted-space"/>
          <w:rFonts w:cs="Times New Roman"/>
          <w:sz w:val="28"/>
          <w:szCs w:val="28"/>
          <w:lang w:val="en-US"/>
        </w:rPr>
        <w:t> </w:t>
      </w:r>
      <w:hyperlink r:id="rId259" w:history="1">
        <w:r w:rsidRPr="00FB76A2">
          <w:rPr>
            <w:rStyle w:val="a5"/>
            <w:rFonts w:cs="Times New Roman"/>
            <w:color w:val="auto"/>
            <w:sz w:val="28"/>
            <w:szCs w:val="28"/>
            <w:bdr w:val="none" w:sz="0" w:space="0" w:color="auto" w:frame="1"/>
            <w:lang w:val="en-US"/>
          </w:rPr>
          <w:t>marketing</w:t>
        </w:r>
      </w:hyperlink>
      <w:hyperlink r:id="rId260" w:history="1">
        <w:r w:rsidRPr="00FB76A2">
          <w:rPr>
            <w:rStyle w:val="apple-converted-space"/>
            <w:rFonts w:cs="Times New Roman"/>
            <w:sz w:val="28"/>
            <w:szCs w:val="28"/>
            <w:bdr w:val="none" w:sz="0" w:space="0" w:color="auto" w:frame="1"/>
            <w:lang w:val="en-US"/>
          </w:rPr>
          <w:t> </w:t>
        </w:r>
        <w:r w:rsidRPr="00FB76A2">
          <w:rPr>
            <w:rStyle w:val="a5"/>
            <w:rFonts w:cs="Times New Roman"/>
            <w:color w:val="auto"/>
            <w:sz w:val="28"/>
            <w:szCs w:val="28"/>
            <w:bdr w:val="none" w:sz="0" w:space="0" w:color="auto" w:frame="1"/>
            <w:lang w:val="en-US"/>
          </w:rPr>
          <w:t>mix</w:t>
        </w:r>
      </w:hyperlink>
      <w:r w:rsidRPr="00FB76A2">
        <w:rPr>
          <w:rStyle w:val="apple-converted-space"/>
          <w:rFonts w:cs="Times New Roman"/>
          <w:sz w:val="28"/>
          <w:szCs w:val="28"/>
          <w:lang w:val="en-US"/>
        </w:rPr>
        <w:t> </w:t>
      </w:r>
      <w:r w:rsidRPr="00FB76A2">
        <w:rPr>
          <w:rFonts w:cs="Times New Roman"/>
          <w:sz w:val="28"/>
          <w:szCs w:val="28"/>
          <w:lang w:val="en-US"/>
        </w:rPr>
        <w:t>are used to attract customers who are interested in</w:t>
      </w:r>
      <w:r w:rsidRPr="00FB76A2">
        <w:rPr>
          <w:rStyle w:val="apple-converted-space"/>
          <w:rFonts w:cs="Times New Roman"/>
          <w:sz w:val="28"/>
          <w:szCs w:val="28"/>
          <w:lang w:val="en-US"/>
        </w:rPr>
        <w:t> </w:t>
      </w:r>
      <w:hyperlink r:id="rId261" w:history="1">
        <w:r w:rsidRPr="00FB76A2">
          <w:rPr>
            <w:rStyle w:val="a5"/>
            <w:rFonts w:cs="Times New Roman"/>
            <w:color w:val="auto"/>
            <w:sz w:val="28"/>
            <w:szCs w:val="28"/>
            <w:bdr w:val="none" w:sz="0" w:space="0" w:color="auto" w:frame="1"/>
            <w:lang w:val="en-US"/>
          </w:rPr>
          <w:t>products</w:t>
        </w:r>
      </w:hyperlink>
      <w:r w:rsidRPr="00FB76A2">
        <w:rPr>
          <w:rStyle w:val="apple-converted-space"/>
          <w:rFonts w:cs="Times New Roman"/>
          <w:sz w:val="28"/>
          <w:szCs w:val="28"/>
          <w:lang w:val="en-US"/>
        </w:rPr>
        <w:t> </w:t>
      </w:r>
      <w:r w:rsidRPr="00FB76A2">
        <w:rPr>
          <w:rFonts w:cs="Times New Roman"/>
          <w:sz w:val="28"/>
          <w:szCs w:val="28"/>
          <w:lang w:val="en-US"/>
        </w:rPr>
        <w:t xml:space="preserve">in a particular </w:t>
      </w:r>
      <w:r w:rsidRPr="00FB76A2">
        <w:rPr>
          <w:rFonts w:cs="Times New Roman"/>
          <w:i/>
          <w:sz w:val="28"/>
          <w:szCs w:val="28"/>
          <w:lang w:val="en-US"/>
        </w:rPr>
        <w:t>price category</w:t>
      </w:r>
      <w:r w:rsidRPr="00FB76A2">
        <w:rPr>
          <w:rFonts w:cs="Times New Roman"/>
          <w:sz w:val="28"/>
          <w:szCs w:val="28"/>
          <w:lang w:val="en-US"/>
        </w:rPr>
        <w:t>.</w:t>
      </w:r>
    </w:p>
    <w:p w:rsidR="00D17484" w:rsidRPr="00FB76A2" w:rsidRDefault="00D17484" w:rsidP="00D17484">
      <w:pPr>
        <w:pStyle w:val="a6"/>
        <w:shd w:val="clear" w:color="auto" w:fill="FCFCFC"/>
        <w:spacing w:before="0" w:after="0"/>
        <w:ind w:firstLine="567"/>
        <w:jc w:val="both"/>
        <w:textAlignment w:val="baseline"/>
        <w:rPr>
          <w:rFonts w:cs="Times New Roman"/>
          <w:sz w:val="28"/>
          <w:szCs w:val="28"/>
          <w:lang w:val="en-US"/>
        </w:rPr>
      </w:pPr>
      <w:r w:rsidRPr="00FB76A2">
        <w:rPr>
          <w:rFonts w:cs="Times New Roman"/>
          <w:sz w:val="28"/>
          <w:szCs w:val="28"/>
          <w:lang w:val="en-US"/>
        </w:rPr>
        <w:t xml:space="preserve">The keys to implementing a strategy of meeting competitive prices are an accurate definition of competition and </w:t>
      </w:r>
      <w:r w:rsidR="008117E5" w:rsidRPr="00FB76A2">
        <w:rPr>
          <w:rFonts w:cs="Times New Roman"/>
          <w:sz w:val="28"/>
          <w:szCs w:val="28"/>
          <w:lang w:val="en-US"/>
        </w:rPr>
        <w:t>knowledge</w:t>
      </w:r>
      <w:r w:rsidRPr="00FB76A2">
        <w:rPr>
          <w:rFonts w:cs="Times New Roman"/>
          <w:sz w:val="28"/>
          <w:szCs w:val="28"/>
          <w:lang w:val="en-US"/>
        </w:rPr>
        <w:t xml:space="preserve"> of competitor's prices. </w:t>
      </w:r>
      <w:r w:rsidRPr="00FB76A2">
        <w:rPr>
          <w:rFonts w:cs="Times New Roman"/>
          <w:i/>
          <w:sz w:val="28"/>
          <w:szCs w:val="28"/>
          <w:lang w:val="en-US"/>
        </w:rPr>
        <w:t>A maker of hand-crafted leather shoes is not in competition with mass producers. If this artisan attempts to compete with mass producers on price, higher production costs will make the business unprofitable. A more realistic definition of competition for this purpose would be other makers of hand-crafted leather shoes. After defining this competition, knowing their prices would allow the artisan to put this pricing strategy into effect. Banks shop with competitive banks every day to check their prices.</w:t>
      </w:r>
    </w:p>
    <w:p w:rsidR="00D17484" w:rsidRPr="00FB76A2" w:rsidRDefault="00D17484" w:rsidP="008117E5">
      <w:pPr>
        <w:pStyle w:val="2"/>
        <w:shd w:val="clear" w:color="auto" w:fill="FCFCFC"/>
        <w:spacing w:before="0" w:after="0"/>
        <w:ind w:firstLine="567"/>
        <w:jc w:val="both"/>
        <w:textAlignment w:val="baseline"/>
        <w:rPr>
          <w:rFonts w:ascii="Times New Roman" w:hAnsi="Times New Roman"/>
          <w:b w:val="0"/>
          <w:bCs w:val="0"/>
          <w:lang w:val="en-US"/>
        </w:rPr>
      </w:pPr>
      <w:r w:rsidRPr="00FB76A2">
        <w:rPr>
          <w:rFonts w:ascii="Times New Roman" w:hAnsi="Times New Roman"/>
          <w:b w:val="0"/>
          <w:bCs w:val="0"/>
          <w:lang w:val="en-US"/>
        </w:rPr>
        <w:t xml:space="preserve">Pricing </w:t>
      </w:r>
      <w:r w:rsidR="008117E5" w:rsidRPr="00FB76A2">
        <w:rPr>
          <w:rFonts w:ascii="Times New Roman" w:hAnsi="Times New Roman"/>
          <w:b w:val="0"/>
          <w:bCs w:val="0"/>
          <w:lang w:val="en-US"/>
        </w:rPr>
        <w:t>above</w:t>
      </w:r>
      <w:r w:rsidRPr="00FB76A2">
        <w:rPr>
          <w:rFonts w:ascii="Times New Roman" w:hAnsi="Times New Roman"/>
          <w:b w:val="0"/>
          <w:bCs w:val="0"/>
          <w:lang w:val="en-US"/>
        </w:rPr>
        <w:t xml:space="preserve"> Competitors</w:t>
      </w:r>
      <w:r w:rsidR="008117E5" w:rsidRPr="00FB76A2">
        <w:rPr>
          <w:rFonts w:ascii="Times New Roman" w:hAnsi="Times New Roman"/>
          <w:b w:val="0"/>
          <w:bCs w:val="0"/>
          <w:lang w:val="en-US"/>
        </w:rPr>
        <w:t xml:space="preserve"> </w:t>
      </w:r>
      <w:r w:rsidRPr="00FB76A2">
        <w:rPr>
          <w:rFonts w:ascii="Times New Roman" w:hAnsi="Times New Roman"/>
          <w:b w:val="0"/>
          <w:i w:val="0"/>
          <w:lang w:val="en-US"/>
        </w:rPr>
        <w:t>can be rewarding to organizations, provided that the</w:t>
      </w:r>
      <w:r w:rsidRPr="00FB76A2">
        <w:rPr>
          <w:rStyle w:val="apple-converted-space"/>
          <w:rFonts w:ascii="Times New Roman" w:hAnsi="Times New Roman"/>
          <w:b w:val="0"/>
          <w:i w:val="0"/>
          <w:lang w:val="en-US"/>
        </w:rPr>
        <w:t> </w:t>
      </w:r>
      <w:hyperlink r:id="rId262" w:history="1">
        <w:r w:rsidRPr="00FB76A2">
          <w:rPr>
            <w:rStyle w:val="a5"/>
            <w:rFonts w:ascii="Times New Roman" w:hAnsi="Times New Roman"/>
            <w:b w:val="0"/>
            <w:i w:val="0"/>
            <w:color w:val="auto"/>
            <w:bdr w:val="none" w:sz="0" w:space="0" w:color="auto" w:frame="1"/>
            <w:lang w:val="en-US"/>
          </w:rPr>
          <w:t>objectives</w:t>
        </w:r>
      </w:hyperlink>
      <w:r w:rsidRPr="00FB76A2">
        <w:rPr>
          <w:rStyle w:val="apple-converted-space"/>
          <w:rFonts w:ascii="Times New Roman" w:hAnsi="Times New Roman"/>
          <w:b w:val="0"/>
          <w:i w:val="0"/>
          <w:lang w:val="en-US"/>
        </w:rPr>
        <w:t> </w:t>
      </w:r>
      <w:r w:rsidRPr="00FB76A2">
        <w:rPr>
          <w:rFonts w:ascii="Times New Roman" w:hAnsi="Times New Roman"/>
          <w:b w:val="0"/>
          <w:i w:val="0"/>
          <w:lang w:val="en-US"/>
        </w:rPr>
        <w:t>of the policy are clearly understood. The marketing mix must also be used to develop a strategy that enables management to implement the policy successfully.</w:t>
      </w:r>
    </w:p>
    <w:p w:rsidR="00D17484" w:rsidRPr="00FB76A2" w:rsidRDefault="00D17484" w:rsidP="00D17484">
      <w:pPr>
        <w:pStyle w:val="a6"/>
        <w:shd w:val="clear" w:color="auto" w:fill="FCFCFC"/>
        <w:spacing w:before="0" w:after="0"/>
        <w:ind w:firstLine="567"/>
        <w:jc w:val="both"/>
        <w:textAlignment w:val="baseline"/>
        <w:rPr>
          <w:rFonts w:cs="Times New Roman"/>
          <w:sz w:val="28"/>
          <w:szCs w:val="28"/>
          <w:lang w:val="en-US"/>
        </w:rPr>
      </w:pPr>
      <w:r w:rsidRPr="00FB76A2">
        <w:rPr>
          <w:rFonts w:cs="Times New Roman"/>
          <w:sz w:val="28"/>
          <w:szCs w:val="28"/>
          <w:lang w:val="en-US"/>
        </w:rPr>
        <w:t>Pricing above competition generally requires a clear advantage on some nonprice element of the marketing mix. In some cases, it is possible due to a high price-quality association on the part of potential buyers. Such an assumption is increasingly dangerous in today's information-rich environment.</w:t>
      </w:r>
      <w:r w:rsidRPr="00FB76A2">
        <w:rPr>
          <w:rStyle w:val="apple-converted-space"/>
          <w:rFonts w:cs="Times New Roman"/>
          <w:sz w:val="28"/>
          <w:szCs w:val="28"/>
          <w:lang w:val="en-US"/>
        </w:rPr>
        <w:t> </w:t>
      </w:r>
      <w:hyperlink r:id="rId263" w:history="1">
        <w:r w:rsidRPr="00FB76A2">
          <w:rPr>
            <w:rStyle w:val="a5"/>
            <w:rFonts w:cs="Times New Roman"/>
            <w:color w:val="auto"/>
            <w:sz w:val="28"/>
            <w:szCs w:val="28"/>
            <w:bdr w:val="none" w:sz="0" w:space="0" w:color="auto" w:frame="1"/>
            <w:lang w:val="en-US"/>
          </w:rPr>
          <w:t>Consumer</w:t>
        </w:r>
      </w:hyperlink>
      <w:r w:rsidRPr="00FB76A2">
        <w:rPr>
          <w:rStyle w:val="apple-converted-space"/>
          <w:rFonts w:cs="Times New Roman"/>
          <w:sz w:val="28"/>
          <w:szCs w:val="28"/>
          <w:lang w:val="en-US"/>
        </w:rPr>
        <w:t> </w:t>
      </w:r>
      <w:r w:rsidRPr="00FB76A2">
        <w:rPr>
          <w:rFonts w:cs="Times New Roman"/>
          <w:sz w:val="28"/>
          <w:szCs w:val="28"/>
          <w:lang w:val="en-US"/>
        </w:rPr>
        <w:t xml:space="preserve">Reports and other similar publications make objective product comparisons much simpler for the consumer. There are also hundreds of dot.com companies that provide objective </w:t>
      </w:r>
      <w:r w:rsidRPr="00FB76A2">
        <w:rPr>
          <w:rFonts w:cs="Times New Roman"/>
          <w:sz w:val="28"/>
          <w:szCs w:val="28"/>
          <w:lang w:val="en-US"/>
        </w:rPr>
        <w:lastRenderedPageBreak/>
        <w:t>price comparisons. The key is to prove to customers that your product justifies a premium price.</w:t>
      </w:r>
    </w:p>
    <w:p w:rsidR="00D17484" w:rsidRPr="00FB76A2" w:rsidRDefault="00D17484" w:rsidP="00D17484">
      <w:pPr>
        <w:pStyle w:val="a6"/>
        <w:shd w:val="clear" w:color="auto" w:fill="FCFCFC"/>
        <w:spacing w:before="0" w:after="0"/>
        <w:ind w:firstLine="567"/>
        <w:jc w:val="both"/>
        <w:textAlignment w:val="baseline"/>
        <w:rPr>
          <w:rFonts w:cs="Times New Roman"/>
          <w:sz w:val="28"/>
          <w:szCs w:val="28"/>
          <w:lang w:val="en-US"/>
        </w:rPr>
      </w:pPr>
      <w:r w:rsidRPr="00FB76A2">
        <w:rPr>
          <w:rFonts w:cs="Times New Roman"/>
          <w:sz w:val="28"/>
          <w:szCs w:val="28"/>
          <w:lang w:val="en-US"/>
        </w:rPr>
        <w:t>While some firms are positioned to price above competition, others wish to carve out a market</w:t>
      </w:r>
      <w:r w:rsidRPr="00FB76A2">
        <w:rPr>
          <w:rStyle w:val="apple-converted-space"/>
          <w:rFonts w:cs="Times New Roman"/>
          <w:sz w:val="28"/>
          <w:szCs w:val="28"/>
          <w:lang w:val="en-US"/>
        </w:rPr>
        <w:t> </w:t>
      </w:r>
      <w:hyperlink r:id="rId264" w:history="1">
        <w:r w:rsidRPr="00FB76A2">
          <w:rPr>
            <w:rStyle w:val="a5"/>
            <w:rFonts w:cs="Times New Roman"/>
            <w:color w:val="auto"/>
            <w:sz w:val="28"/>
            <w:szCs w:val="28"/>
            <w:bdr w:val="none" w:sz="0" w:space="0" w:color="auto" w:frame="1"/>
            <w:lang w:val="en-US"/>
          </w:rPr>
          <w:t>niche</w:t>
        </w:r>
      </w:hyperlink>
      <w:r w:rsidRPr="00FB76A2">
        <w:rPr>
          <w:rStyle w:val="apple-converted-space"/>
          <w:rFonts w:cs="Times New Roman"/>
          <w:sz w:val="28"/>
          <w:szCs w:val="28"/>
          <w:lang w:val="en-US"/>
        </w:rPr>
        <w:t> </w:t>
      </w:r>
      <w:r w:rsidRPr="00FB76A2">
        <w:rPr>
          <w:rFonts w:cs="Times New Roman"/>
          <w:sz w:val="28"/>
          <w:szCs w:val="28"/>
          <w:lang w:val="en-US"/>
        </w:rPr>
        <w:t xml:space="preserve">by </w:t>
      </w:r>
      <w:r w:rsidRPr="00FB76A2">
        <w:rPr>
          <w:rFonts w:cs="Times New Roman"/>
          <w:i/>
          <w:sz w:val="28"/>
          <w:szCs w:val="28"/>
          <w:lang w:val="en-US"/>
        </w:rPr>
        <w:t>pricing below competitors</w:t>
      </w:r>
      <w:r w:rsidRPr="00FB76A2">
        <w:rPr>
          <w:rFonts w:cs="Times New Roman"/>
          <w:sz w:val="28"/>
          <w:szCs w:val="28"/>
          <w:lang w:val="en-US"/>
        </w:rPr>
        <w:t>. The goal of such a policy is to realize a large sales volume through a lower price. By controlling costs and reducing services, these firms are able to earn an acceptable</w:t>
      </w:r>
      <w:r w:rsidRPr="00FB76A2">
        <w:rPr>
          <w:rStyle w:val="apple-converted-space"/>
          <w:rFonts w:cs="Times New Roman"/>
          <w:sz w:val="28"/>
          <w:szCs w:val="28"/>
          <w:lang w:val="en-US"/>
        </w:rPr>
        <w:t> </w:t>
      </w:r>
      <w:hyperlink r:id="rId265" w:history="1">
        <w:r w:rsidRPr="00FB76A2">
          <w:rPr>
            <w:rStyle w:val="a5"/>
            <w:rFonts w:cs="Times New Roman"/>
            <w:color w:val="auto"/>
            <w:sz w:val="28"/>
            <w:szCs w:val="28"/>
            <w:bdr w:val="none" w:sz="0" w:space="0" w:color="auto" w:frame="1"/>
            <w:lang w:val="en-US"/>
          </w:rPr>
          <w:t>profit</w:t>
        </w:r>
      </w:hyperlink>
      <w:r w:rsidRPr="00FB76A2">
        <w:rPr>
          <w:rFonts w:cs="Times New Roman"/>
          <w:sz w:val="28"/>
          <w:szCs w:val="28"/>
          <w:lang w:val="en-US"/>
        </w:rPr>
        <w:t>, even though profit per unit is usually less.</w:t>
      </w:r>
    </w:p>
    <w:p w:rsidR="00D17484" w:rsidRPr="00FB76A2" w:rsidRDefault="00D17484" w:rsidP="00D17484">
      <w:pPr>
        <w:pStyle w:val="a6"/>
        <w:shd w:val="clear" w:color="auto" w:fill="FCFCFC"/>
        <w:spacing w:before="0" w:after="0"/>
        <w:ind w:firstLine="567"/>
        <w:jc w:val="both"/>
        <w:textAlignment w:val="baseline"/>
        <w:rPr>
          <w:rFonts w:cs="Times New Roman"/>
          <w:sz w:val="28"/>
          <w:szCs w:val="28"/>
          <w:lang w:val="en-US"/>
        </w:rPr>
      </w:pPr>
      <w:r w:rsidRPr="00FB76A2">
        <w:rPr>
          <w:rFonts w:cs="Times New Roman"/>
          <w:sz w:val="28"/>
          <w:szCs w:val="28"/>
          <w:lang w:val="en-US"/>
        </w:rPr>
        <w:t>Such a strategy can be effective if a significant</w:t>
      </w:r>
      <w:r w:rsidRPr="00FB76A2">
        <w:rPr>
          <w:rStyle w:val="apple-converted-space"/>
          <w:rFonts w:cs="Times New Roman"/>
          <w:sz w:val="28"/>
          <w:szCs w:val="28"/>
          <w:lang w:val="en-US"/>
        </w:rPr>
        <w:t> </w:t>
      </w:r>
      <w:hyperlink r:id="rId266" w:history="1">
        <w:r w:rsidRPr="00FB76A2">
          <w:rPr>
            <w:rStyle w:val="a5"/>
            <w:rFonts w:cs="Times New Roman"/>
            <w:color w:val="auto"/>
            <w:sz w:val="28"/>
            <w:szCs w:val="28"/>
            <w:bdr w:val="none" w:sz="0" w:space="0" w:color="auto" w:frame="1"/>
            <w:lang w:val="en-US"/>
          </w:rPr>
          <w:t>segment</w:t>
        </w:r>
      </w:hyperlink>
      <w:r w:rsidRPr="00FB76A2">
        <w:rPr>
          <w:rStyle w:val="apple-converted-space"/>
          <w:rFonts w:cs="Times New Roman"/>
          <w:sz w:val="28"/>
          <w:szCs w:val="28"/>
          <w:lang w:val="en-US"/>
        </w:rPr>
        <w:t> </w:t>
      </w:r>
      <w:r w:rsidRPr="00FB76A2">
        <w:rPr>
          <w:rFonts w:cs="Times New Roman"/>
          <w:sz w:val="28"/>
          <w:szCs w:val="28"/>
          <w:lang w:val="en-US"/>
        </w:rPr>
        <w:t>of the market is price-sensitive and or the organization's cost structure is lower than competitors. Costs can be reduced by increased efficiency,</w:t>
      </w:r>
      <w:r w:rsidRPr="00FB76A2">
        <w:rPr>
          <w:rStyle w:val="apple-converted-space"/>
          <w:rFonts w:cs="Times New Roman"/>
          <w:sz w:val="28"/>
          <w:szCs w:val="28"/>
          <w:lang w:val="en-US"/>
        </w:rPr>
        <w:t> </w:t>
      </w:r>
      <w:hyperlink r:id="rId267" w:history="1">
        <w:r w:rsidRPr="00FB76A2">
          <w:rPr>
            <w:rStyle w:val="a5"/>
            <w:rFonts w:cs="Times New Roman"/>
            <w:color w:val="auto"/>
            <w:sz w:val="28"/>
            <w:szCs w:val="28"/>
            <w:bdr w:val="none" w:sz="0" w:space="0" w:color="auto" w:frame="1"/>
            <w:lang w:val="en-US"/>
          </w:rPr>
          <w:t>economies of scale</w:t>
        </w:r>
      </w:hyperlink>
      <w:r w:rsidRPr="00FB76A2">
        <w:rPr>
          <w:rFonts w:cs="Times New Roman"/>
          <w:sz w:val="28"/>
          <w:szCs w:val="28"/>
          <w:lang w:val="en-US"/>
        </w:rPr>
        <w:t>, or by reducing or eliminating such things as credit, delivery, and advertising. For example, if a firm could replace its sales force in the field with</w:t>
      </w:r>
      <w:r w:rsidRPr="00FB76A2">
        <w:rPr>
          <w:rStyle w:val="apple-converted-space"/>
          <w:rFonts w:cs="Times New Roman"/>
          <w:sz w:val="28"/>
          <w:szCs w:val="28"/>
          <w:lang w:val="en-US"/>
        </w:rPr>
        <w:t> </w:t>
      </w:r>
      <w:hyperlink r:id="rId268" w:history="1">
        <w:r w:rsidRPr="00FB76A2">
          <w:rPr>
            <w:rStyle w:val="a5"/>
            <w:rFonts w:cs="Times New Roman"/>
            <w:color w:val="auto"/>
            <w:sz w:val="28"/>
            <w:szCs w:val="28"/>
            <w:bdr w:val="none" w:sz="0" w:space="0" w:color="auto" w:frame="1"/>
            <w:lang w:val="en-US"/>
          </w:rPr>
          <w:t>telemarketing</w:t>
        </w:r>
      </w:hyperlink>
      <w:r w:rsidRPr="00FB76A2">
        <w:rPr>
          <w:rStyle w:val="apple-converted-space"/>
          <w:rFonts w:cs="Times New Roman"/>
          <w:sz w:val="28"/>
          <w:szCs w:val="28"/>
          <w:lang w:val="en-US"/>
        </w:rPr>
        <w:t> </w:t>
      </w:r>
      <w:r w:rsidRPr="00FB76A2">
        <w:rPr>
          <w:rFonts w:cs="Times New Roman"/>
          <w:sz w:val="28"/>
          <w:szCs w:val="28"/>
          <w:lang w:val="en-US"/>
        </w:rPr>
        <w:t>or online access, this function might be performed at a lower cost. Such reductions often involve some loss in effectiveness, so the tradeoff must be considered carefully.</w:t>
      </w:r>
    </w:p>
    <w:p w:rsidR="00D17484" w:rsidRPr="00FB76A2" w:rsidRDefault="00D17484" w:rsidP="00D17484">
      <w:pPr>
        <w:pStyle w:val="a6"/>
        <w:shd w:val="clear" w:color="auto" w:fill="FCFCFC"/>
        <w:spacing w:before="0" w:after="0"/>
        <w:ind w:firstLine="567"/>
        <w:jc w:val="both"/>
        <w:textAlignment w:val="baseline"/>
        <w:rPr>
          <w:rFonts w:cs="Times New Roman"/>
          <w:sz w:val="28"/>
          <w:szCs w:val="28"/>
          <w:lang w:val="en-US"/>
        </w:rPr>
      </w:pPr>
      <w:r w:rsidRPr="00FB76A2">
        <w:rPr>
          <w:rFonts w:cs="Times New Roman"/>
          <w:sz w:val="28"/>
          <w:szCs w:val="28"/>
          <w:lang w:val="en-US"/>
        </w:rPr>
        <w:t>Historically, one of the worst outcomes that can result from pricing lower than a competitor is a</w:t>
      </w:r>
      <w:r w:rsidRPr="00FB76A2">
        <w:rPr>
          <w:rStyle w:val="apple-converted-space"/>
          <w:rFonts w:cs="Times New Roman"/>
          <w:sz w:val="28"/>
          <w:szCs w:val="28"/>
          <w:lang w:val="en-US"/>
        </w:rPr>
        <w:t> </w:t>
      </w:r>
      <w:hyperlink r:id="rId269" w:history="1">
        <w:r w:rsidRPr="00FB76A2">
          <w:rPr>
            <w:rStyle w:val="a5"/>
            <w:rFonts w:cs="Times New Roman"/>
            <w:color w:val="auto"/>
            <w:sz w:val="28"/>
            <w:szCs w:val="28"/>
            <w:bdr w:val="none" w:sz="0" w:space="0" w:color="auto" w:frame="1"/>
            <w:lang w:val="en-US"/>
          </w:rPr>
          <w:t>price war</w:t>
        </w:r>
      </w:hyperlink>
      <w:r w:rsidRPr="00FB76A2">
        <w:rPr>
          <w:rFonts w:cs="Times New Roman"/>
          <w:sz w:val="28"/>
          <w:szCs w:val="28"/>
          <w:lang w:val="en-US"/>
        </w:rPr>
        <w:t>. Price wars usually occur when a business believes that price-cutting produces increased</w:t>
      </w:r>
      <w:r w:rsidRPr="00FB76A2">
        <w:rPr>
          <w:rStyle w:val="apple-converted-space"/>
          <w:rFonts w:cs="Times New Roman"/>
          <w:sz w:val="28"/>
          <w:szCs w:val="28"/>
          <w:lang w:val="en-US"/>
        </w:rPr>
        <w:t> </w:t>
      </w:r>
      <w:hyperlink r:id="rId270" w:history="1">
        <w:r w:rsidRPr="00FB76A2">
          <w:rPr>
            <w:rStyle w:val="a5"/>
            <w:rFonts w:cs="Times New Roman"/>
            <w:color w:val="auto"/>
            <w:sz w:val="28"/>
            <w:szCs w:val="28"/>
            <w:bdr w:val="none" w:sz="0" w:space="0" w:color="auto" w:frame="1"/>
            <w:lang w:val="en-US"/>
          </w:rPr>
          <w:t>market share</w:t>
        </w:r>
      </w:hyperlink>
      <w:r w:rsidRPr="00FB76A2">
        <w:rPr>
          <w:rFonts w:cs="Times New Roman"/>
          <w:sz w:val="28"/>
          <w:szCs w:val="28"/>
          <w:lang w:val="en-US"/>
        </w:rPr>
        <w:t>, but does not have a true cost advantage. Price wars are often caused by companies misreading or misunderstanding competitors. Typically, price wars are overreactions to threats that either are not there at all or are not as big as they seem.</w:t>
      </w:r>
    </w:p>
    <w:p w:rsidR="008117E5" w:rsidRPr="00FB76A2" w:rsidRDefault="00D17484" w:rsidP="00D17484">
      <w:pPr>
        <w:pStyle w:val="a6"/>
        <w:shd w:val="clear" w:color="auto" w:fill="FCFCFC"/>
        <w:spacing w:before="0" w:after="0"/>
        <w:ind w:firstLine="567"/>
        <w:jc w:val="both"/>
        <w:textAlignment w:val="baseline"/>
        <w:rPr>
          <w:rFonts w:cs="Times New Roman"/>
          <w:sz w:val="28"/>
          <w:szCs w:val="28"/>
          <w:lang w:val="en-US"/>
        </w:rPr>
      </w:pPr>
      <w:r w:rsidRPr="00FB76A2">
        <w:rPr>
          <w:rFonts w:cs="Times New Roman"/>
          <w:sz w:val="28"/>
          <w:szCs w:val="28"/>
          <w:lang w:val="en-US"/>
        </w:rPr>
        <w:t>Another possible drawback when pricing below competition is the company's inability to raise price or</w:t>
      </w:r>
      <w:r w:rsidRPr="00FB76A2">
        <w:rPr>
          <w:rStyle w:val="apple-converted-space"/>
          <w:rFonts w:cs="Times New Roman"/>
          <w:sz w:val="28"/>
          <w:szCs w:val="28"/>
          <w:lang w:val="en-US"/>
        </w:rPr>
        <w:t> </w:t>
      </w:r>
      <w:hyperlink r:id="rId271" w:history="1">
        <w:r w:rsidRPr="00FB76A2">
          <w:rPr>
            <w:rStyle w:val="a5"/>
            <w:rFonts w:cs="Times New Roman"/>
            <w:color w:val="auto"/>
            <w:sz w:val="28"/>
            <w:szCs w:val="28"/>
            <w:bdr w:val="none" w:sz="0" w:space="0" w:color="auto" w:frame="1"/>
            <w:lang w:val="en-US"/>
          </w:rPr>
          <w:t>image</w:t>
        </w:r>
      </w:hyperlink>
      <w:r w:rsidRPr="00FB76A2">
        <w:rPr>
          <w:rFonts w:cs="Times New Roman"/>
          <w:sz w:val="28"/>
          <w:szCs w:val="28"/>
          <w:lang w:val="en-US"/>
        </w:rPr>
        <w:t xml:space="preserve">. </w:t>
      </w:r>
    </w:p>
    <w:p w:rsidR="00D17484" w:rsidRPr="00FB76A2" w:rsidRDefault="00D17484" w:rsidP="00D17484">
      <w:pPr>
        <w:pStyle w:val="a6"/>
        <w:shd w:val="clear" w:color="auto" w:fill="FCFCFC"/>
        <w:spacing w:before="0" w:after="0"/>
        <w:ind w:firstLine="567"/>
        <w:jc w:val="both"/>
        <w:textAlignment w:val="baseline"/>
        <w:rPr>
          <w:rFonts w:cs="Times New Roman"/>
          <w:sz w:val="28"/>
          <w:szCs w:val="28"/>
          <w:lang w:val="en-US"/>
        </w:rPr>
      </w:pPr>
      <w:r w:rsidRPr="00FB76A2">
        <w:rPr>
          <w:rFonts w:cs="Times New Roman"/>
          <w:sz w:val="28"/>
          <w:szCs w:val="28"/>
          <w:lang w:val="en-US"/>
        </w:rPr>
        <w:t>How can companies cope with the pressure created by reduced prices? Some are redesigning products for ease and speed of manufacturing or reducing costly features that their customers do not</w:t>
      </w:r>
      <w:r w:rsidRPr="00FB76A2">
        <w:rPr>
          <w:rStyle w:val="apple-converted-space"/>
          <w:rFonts w:cs="Times New Roman"/>
          <w:sz w:val="28"/>
          <w:szCs w:val="28"/>
          <w:lang w:val="en-US"/>
        </w:rPr>
        <w:t> </w:t>
      </w:r>
      <w:hyperlink r:id="rId272" w:history="1">
        <w:r w:rsidRPr="00FB76A2">
          <w:rPr>
            <w:rStyle w:val="a5"/>
            <w:rFonts w:cs="Times New Roman"/>
            <w:color w:val="auto"/>
            <w:sz w:val="28"/>
            <w:szCs w:val="28"/>
            <w:bdr w:val="none" w:sz="0" w:space="0" w:color="auto" w:frame="1"/>
            <w:lang w:val="en-US"/>
          </w:rPr>
          <w:t>value</w:t>
        </w:r>
      </w:hyperlink>
      <w:r w:rsidRPr="00FB76A2">
        <w:rPr>
          <w:rFonts w:cs="Times New Roman"/>
          <w:sz w:val="28"/>
          <w:szCs w:val="28"/>
          <w:lang w:val="en-US"/>
        </w:rPr>
        <w:t>. Other companies are reducing rebates and discounts in favor of stable,</w:t>
      </w:r>
      <w:r w:rsidRPr="00FB76A2">
        <w:rPr>
          <w:rStyle w:val="apple-converted-space"/>
          <w:rFonts w:cs="Times New Roman"/>
          <w:sz w:val="28"/>
          <w:szCs w:val="28"/>
          <w:lang w:val="en-US"/>
        </w:rPr>
        <w:t> </w:t>
      </w:r>
      <w:hyperlink r:id="rId273" w:history="1">
        <w:r w:rsidRPr="00FB76A2">
          <w:rPr>
            <w:rStyle w:val="a5"/>
            <w:rFonts w:cs="Times New Roman"/>
            <w:color w:val="auto"/>
            <w:sz w:val="28"/>
            <w:szCs w:val="28"/>
            <w:bdr w:val="none" w:sz="0" w:space="0" w:color="auto" w:frame="1"/>
            <w:lang w:val="en-US"/>
          </w:rPr>
          <w:t>everyday low prices</w:t>
        </w:r>
      </w:hyperlink>
      <w:r w:rsidRPr="00FB76A2">
        <w:rPr>
          <w:rStyle w:val="apple-converted-space"/>
          <w:rFonts w:cs="Times New Roman"/>
          <w:sz w:val="28"/>
          <w:szCs w:val="28"/>
          <w:lang w:val="en-US"/>
        </w:rPr>
        <w:t> </w:t>
      </w:r>
      <w:r w:rsidRPr="00FB76A2">
        <w:rPr>
          <w:rFonts w:cs="Times New Roman"/>
          <w:sz w:val="28"/>
          <w:szCs w:val="28"/>
          <w:lang w:val="en-US"/>
        </w:rPr>
        <w:t>(ELP). In all cases, these companies are seeking shelter from pricing pressures that come from the discount mania.</w:t>
      </w:r>
    </w:p>
    <w:p w:rsidR="00324A79" w:rsidRPr="00FB76A2" w:rsidRDefault="00324A79" w:rsidP="00D17484">
      <w:pPr>
        <w:ind w:firstLine="567"/>
        <w:jc w:val="both"/>
        <w:rPr>
          <w:rFonts w:cs="Times New Roman"/>
          <w:b/>
          <w:bCs/>
          <w:sz w:val="28"/>
          <w:szCs w:val="28"/>
          <w:lang w:val="en-US"/>
        </w:rPr>
      </w:pPr>
    </w:p>
    <w:p w:rsidR="00B250CE" w:rsidRPr="00FB76A2" w:rsidRDefault="00B250CE" w:rsidP="00B250CE">
      <w:pPr>
        <w:ind w:firstLine="709"/>
        <w:jc w:val="both"/>
        <w:rPr>
          <w:rFonts w:cs="Times New Roman"/>
          <w:b/>
          <w:bCs/>
          <w:lang w:val="en-US"/>
        </w:rPr>
      </w:pPr>
      <w:r w:rsidRPr="00FB76A2">
        <w:rPr>
          <w:rFonts w:cs="Times New Roman"/>
          <w:b/>
          <w:bCs/>
          <w:lang w:val="en-US"/>
        </w:rPr>
        <w:t>CONTROL QUESTIONS</w:t>
      </w:r>
    </w:p>
    <w:p w:rsidR="001D6570" w:rsidRPr="00FB76A2" w:rsidRDefault="00F43D94" w:rsidP="00B250CE">
      <w:pPr>
        <w:ind w:firstLine="709"/>
        <w:jc w:val="both"/>
        <w:rPr>
          <w:lang w:val="en-US"/>
        </w:rPr>
      </w:pPr>
      <w:r w:rsidRPr="00FB76A2">
        <w:rPr>
          <w:lang w:val="en-US"/>
        </w:rPr>
        <w:t>1. What is the economic and social importance to improve the quality of products in the enterprise?</w:t>
      </w:r>
    </w:p>
    <w:p w:rsidR="001D6570" w:rsidRPr="00FB76A2" w:rsidRDefault="00F43D94" w:rsidP="00B250CE">
      <w:pPr>
        <w:ind w:firstLine="709"/>
        <w:jc w:val="both"/>
        <w:rPr>
          <w:lang w:val="en-US"/>
        </w:rPr>
      </w:pPr>
      <w:r w:rsidRPr="00FB76A2">
        <w:rPr>
          <w:lang w:val="en-US"/>
        </w:rPr>
        <w:t>2. What is the essence of the concepts of "quality" and "competitive" products?</w:t>
      </w:r>
    </w:p>
    <w:p w:rsidR="001D6570" w:rsidRPr="00FB76A2" w:rsidRDefault="00F43D94" w:rsidP="00B250CE">
      <w:pPr>
        <w:ind w:firstLine="709"/>
        <w:jc w:val="both"/>
        <w:rPr>
          <w:lang w:val="en-US"/>
        </w:rPr>
      </w:pPr>
      <w:r w:rsidRPr="00FB76A2">
        <w:rPr>
          <w:lang w:val="en-US"/>
        </w:rPr>
        <w:t>3. Describe the classification of indicators of quality of production.</w:t>
      </w:r>
    </w:p>
    <w:p w:rsidR="001D6570" w:rsidRPr="00FB76A2" w:rsidRDefault="00F43D94" w:rsidP="00B250CE">
      <w:pPr>
        <w:ind w:firstLine="709"/>
        <w:jc w:val="both"/>
        <w:rPr>
          <w:lang w:val="en-US"/>
        </w:rPr>
      </w:pPr>
      <w:r w:rsidRPr="00FB76A2">
        <w:rPr>
          <w:lang w:val="en-US"/>
        </w:rPr>
        <w:t>4. What is meant by the technical level of production?</w:t>
      </w:r>
    </w:p>
    <w:p w:rsidR="001D6570" w:rsidRPr="00FB76A2" w:rsidRDefault="00F43D94" w:rsidP="00B250CE">
      <w:pPr>
        <w:ind w:firstLine="709"/>
        <w:jc w:val="both"/>
        <w:rPr>
          <w:lang w:val="en-US"/>
        </w:rPr>
      </w:pPr>
      <w:r w:rsidRPr="00FB76A2">
        <w:rPr>
          <w:lang w:val="en-US"/>
        </w:rPr>
        <w:t>5. What factors affect the quality of the products and their characteristics?</w:t>
      </w:r>
    </w:p>
    <w:p w:rsidR="001D6570" w:rsidRPr="00FB76A2" w:rsidRDefault="00F43D94" w:rsidP="00B250CE">
      <w:pPr>
        <w:ind w:firstLine="709"/>
        <w:jc w:val="both"/>
        <w:rPr>
          <w:lang w:val="en-US"/>
        </w:rPr>
      </w:pPr>
      <w:r w:rsidRPr="00FB76A2">
        <w:rPr>
          <w:lang w:val="en-US"/>
        </w:rPr>
        <w:t>6. What is the nature, content and elements of a quality management system?</w:t>
      </w:r>
    </w:p>
    <w:p w:rsidR="00221123" w:rsidRPr="00FB76A2" w:rsidRDefault="00F43D94" w:rsidP="00B250CE">
      <w:pPr>
        <w:ind w:firstLine="709"/>
        <w:jc w:val="both"/>
        <w:rPr>
          <w:lang w:val="en-US"/>
        </w:rPr>
      </w:pPr>
      <w:r w:rsidRPr="00FB76A2">
        <w:rPr>
          <w:lang w:val="en-US"/>
        </w:rPr>
        <w:t xml:space="preserve">7. </w:t>
      </w:r>
      <w:r w:rsidR="00221123" w:rsidRPr="00FB76A2">
        <w:rPr>
          <w:lang w:val="en-US"/>
        </w:rPr>
        <w:t>Q</w:t>
      </w:r>
      <w:r w:rsidRPr="00FB76A2">
        <w:rPr>
          <w:lang w:val="en-US"/>
        </w:rPr>
        <w:t>uality control at s</w:t>
      </w:r>
      <w:r w:rsidR="004F3561" w:rsidRPr="00FB76A2">
        <w:rPr>
          <w:lang w:val="en-US"/>
        </w:rPr>
        <w:t>tages of the product life cycle.</w:t>
      </w:r>
    </w:p>
    <w:p w:rsidR="004F3561" w:rsidRPr="00FB76A2" w:rsidRDefault="00F43D94" w:rsidP="00B250CE">
      <w:pPr>
        <w:ind w:firstLine="709"/>
        <w:jc w:val="both"/>
        <w:rPr>
          <w:lang w:val="en-US"/>
        </w:rPr>
      </w:pPr>
      <w:r w:rsidRPr="00FB76A2">
        <w:rPr>
          <w:lang w:val="en-US"/>
        </w:rPr>
        <w:t xml:space="preserve">8. The essence of </w:t>
      </w:r>
      <w:r w:rsidR="004F3561" w:rsidRPr="00FB76A2">
        <w:rPr>
          <w:lang w:val="en-US"/>
        </w:rPr>
        <w:t xml:space="preserve">products certification </w:t>
      </w:r>
      <w:r w:rsidRPr="00FB76A2">
        <w:rPr>
          <w:lang w:val="en-US"/>
        </w:rPr>
        <w:t>and the significance of this factor for the consumer.</w:t>
      </w:r>
    </w:p>
    <w:p w:rsidR="004F3561" w:rsidRPr="00FB76A2" w:rsidRDefault="00F43D94" w:rsidP="00B250CE">
      <w:pPr>
        <w:ind w:firstLine="709"/>
        <w:jc w:val="both"/>
        <w:rPr>
          <w:lang w:val="en-US"/>
        </w:rPr>
      </w:pPr>
      <w:r w:rsidRPr="00FB76A2">
        <w:rPr>
          <w:lang w:val="en-US"/>
        </w:rPr>
        <w:t>9. The stages of formation, the nature of groups of ISO-9000, their value and market demand.</w:t>
      </w:r>
    </w:p>
    <w:p w:rsidR="00C16ADD" w:rsidRPr="00FB76A2" w:rsidRDefault="00F43D94" w:rsidP="00B250CE">
      <w:pPr>
        <w:ind w:firstLine="709"/>
        <w:jc w:val="both"/>
        <w:rPr>
          <w:lang w:val="en-US"/>
        </w:rPr>
      </w:pPr>
      <w:r w:rsidRPr="00FB76A2">
        <w:rPr>
          <w:lang w:val="en-US"/>
        </w:rPr>
        <w:t xml:space="preserve">10. </w:t>
      </w:r>
      <w:r w:rsidR="004F3561" w:rsidRPr="00FB76A2">
        <w:rPr>
          <w:lang w:val="en-US"/>
        </w:rPr>
        <w:t>System,</w:t>
      </w:r>
      <w:r w:rsidRPr="00FB76A2">
        <w:rPr>
          <w:lang w:val="en-US"/>
        </w:rPr>
        <w:t xml:space="preserve"> types and methods of quality control of products for the enterprise.</w:t>
      </w:r>
    </w:p>
    <w:p w:rsidR="00F43D94" w:rsidRPr="00FB76A2" w:rsidRDefault="00F43D94" w:rsidP="00B250CE">
      <w:pPr>
        <w:ind w:firstLine="709"/>
        <w:jc w:val="both"/>
        <w:rPr>
          <w:rFonts w:cs="Times New Roman"/>
          <w:b/>
          <w:bCs/>
          <w:sz w:val="28"/>
          <w:szCs w:val="28"/>
          <w:lang w:val="en-US"/>
        </w:rPr>
      </w:pPr>
      <w:r w:rsidRPr="00FB76A2">
        <w:rPr>
          <w:lang w:val="en-US"/>
        </w:rPr>
        <w:t>11. What are the ways to improve the quality of products in the enterprise?</w:t>
      </w:r>
    </w:p>
    <w:p w:rsidR="00B250CE" w:rsidRPr="00FB76A2" w:rsidRDefault="00B250CE" w:rsidP="00B250CE">
      <w:pPr>
        <w:ind w:firstLine="709"/>
        <w:jc w:val="both"/>
        <w:rPr>
          <w:rFonts w:cs="Times New Roman"/>
          <w:b/>
          <w:bCs/>
          <w:sz w:val="28"/>
          <w:szCs w:val="28"/>
          <w:lang w:val="en-US"/>
        </w:rPr>
      </w:pPr>
    </w:p>
    <w:p w:rsidR="008578C4" w:rsidRPr="00FB76A2" w:rsidRDefault="008578C4" w:rsidP="008578C4">
      <w:pPr>
        <w:ind w:firstLine="709"/>
        <w:jc w:val="both"/>
        <w:rPr>
          <w:rFonts w:cs="Times New Roman"/>
          <w:b/>
          <w:bCs/>
          <w:lang w:val="en-US"/>
        </w:rPr>
      </w:pPr>
      <w:r w:rsidRPr="00FB76A2">
        <w:rPr>
          <w:rFonts w:cs="Times New Roman"/>
          <w:b/>
          <w:bCs/>
          <w:lang w:val="en-US"/>
        </w:rPr>
        <w:t>Liter</w:t>
      </w:r>
      <w:r w:rsidR="00FE5C8F">
        <w:rPr>
          <w:rFonts w:cs="Times New Roman"/>
          <w:b/>
          <w:bCs/>
          <w:lang w:val="en-US"/>
        </w:rPr>
        <w:t xml:space="preserve">ature: </w:t>
      </w:r>
      <w:r w:rsidR="00FE5C8F" w:rsidRPr="00603002">
        <w:rPr>
          <w:rFonts w:cs="Times New Roman"/>
          <w:bCs/>
          <w:lang w:val="en-US"/>
        </w:rPr>
        <w:t>1-8, 12, 13, 15, 18-19,</w:t>
      </w:r>
      <w:r w:rsidR="00FE5C8F">
        <w:rPr>
          <w:rFonts w:cs="Times New Roman"/>
          <w:bCs/>
          <w:lang w:val="en-US"/>
        </w:rPr>
        <w:t xml:space="preserve"> 40-48</w:t>
      </w:r>
    </w:p>
    <w:p w:rsidR="008578C4" w:rsidRPr="00FB76A2" w:rsidRDefault="008578C4" w:rsidP="00B250CE">
      <w:pPr>
        <w:ind w:firstLine="709"/>
        <w:jc w:val="both"/>
        <w:rPr>
          <w:rFonts w:cs="Times New Roman"/>
          <w:b/>
          <w:bCs/>
          <w:sz w:val="28"/>
          <w:szCs w:val="28"/>
          <w:lang w:val="en-US"/>
        </w:rPr>
      </w:pPr>
    </w:p>
    <w:p w:rsidR="004C7435" w:rsidRDefault="004C7435" w:rsidP="00B250CE">
      <w:pPr>
        <w:ind w:firstLine="709"/>
        <w:jc w:val="both"/>
        <w:rPr>
          <w:rFonts w:cs="Times New Roman"/>
          <w:b/>
          <w:bCs/>
          <w:sz w:val="28"/>
          <w:szCs w:val="28"/>
          <w:lang w:val="en-US"/>
        </w:rPr>
      </w:pPr>
    </w:p>
    <w:p w:rsidR="004C7435" w:rsidRDefault="004C7435" w:rsidP="00B250CE">
      <w:pPr>
        <w:ind w:firstLine="709"/>
        <w:jc w:val="both"/>
        <w:rPr>
          <w:rFonts w:cs="Times New Roman"/>
          <w:b/>
          <w:bCs/>
          <w:sz w:val="28"/>
          <w:szCs w:val="28"/>
          <w:lang w:val="en-US"/>
        </w:rPr>
      </w:pPr>
    </w:p>
    <w:p w:rsidR="00B250CE" w:rsidRPr="00FB76A2" w:rsidRDefault="00B250CE" w:rsidP="00B250CE">
      <w:pPr>
        <w:ind w:firstLine="709"/>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13. REVENUE AND PROFITABILITY</w:t>
      </w:r>
    </w:p>
    <w:p w:rsidR="00BB21DD" w:rsidRPr="004C7435" w:rsidRDefault="00BB21DD" w:rsidP="00482E1B">
      <w:pPr>
        <w:numPr>
          <w:ilvl w:val="0"/>
          <w:numId w:val="6"/>
        </w:numPr>
        <w:ind w:left="1701" w:firstLine="0"/>
        <w:jc w:val="both"/>
        <w:rPr>
          <w:i/>
          <w:lang w:val="en-US"/>
        </w:rPr>
      </w:pPr>
      <w:r w:rsidRPr="004C7435">
        <w:rPr>
          <w:rFonts w:cs="Times New Roman"/>
          <w:i/>
          <w:lang w:val="en-US"/>
        </w:rPr>
        <w:t>Income as a general indicator of the financial results of operations.</w:t>
      </w:r>
    </w:p>
    <w:p w:rsidR="00BB21DD" w:rsidRPr="004C7435" w:rsidRDefault="00BB21DD" w:rsidP="00482E1B">
      <w:pPr>
        <w:numPr>
          <w:ilvl w:val="0"/>
          <w:numId w:val="6"/>
        </w:numPr>
        <w:ind w:left="1701" w:firstLine="0"/>
        <w:jc w:val="both"/>
        <w:rPr>
          <w:i/>
          <w:lang w:val="en-US"/>
        </w:rPr>
      </w:pPr>
      <w:r w:rsidRPr="004C7435">
        <w:rPr>
          <w:rFonts w:cs="Times New Roman"/>
          <w:i/>
          <w:lang w:val="en-US"/>
        </w:rPr>
        <w:t xml:space="preserve">Taxation, distribution and use of income of the enterprise. </w:t>
      </w:r>
    </w:p>
    <w:p w:rsidR="00BB21DD" w:rsidRPr="004C7435" w:rsidRDefault="00BB21DD" w:rsidP="00482E1B">
      <w:pPr>
        <w:numPr>
          <w:ilvl w:val="0"/>
          <w:numId w:val="6"/>
        </w:numPr>
        <w:ind w:left="1701" w:firstLine="0"/>
        <w:jc w:val="both"/>
        <w:rPr>
          <w:i/>
          <w:lang w:val="en-US"/>
        </w:rPr>
      </w:pPr>
      <w:r w:rsidRPr="004C7435">
        <w:rPr>
          <w:rFonts w:cs="Times New Roman"/>
          <w:i/>
          <w:lang w:val="en-US"/>
        </w:rPr>
        <w:t>Potential for increasing income in the enterprise.</w:t>
      </w:r>
    </w:p>
    <w:p w:rsidR="00BB21DD" w:rsidRPr="004C7435" w:rsidRDefault="00BB21DD" w:rsidP="00482E1B">
      <w:pPr>
        <w:numPr>
          <w:ilvl w:val="0"/>
          <w:numId w:val="6"/>
        </w:numPr>
        <w:ind w:left="1701" w:firstLine="0"/>
        <w:jc w:val="both"/>
        <w:rPr>
          <w:i/>
          <w:lang w:val="en-US"/>
        </w:rPr>
      </w:pPr>
      <w:r w:rsidRPr="004C7435">
        <w:rPr>
          <w:rFonts w:cs="Times New Roman"/>
          <w:i/>
          <w:lang w:val="en-US"/>
        </w:rPr>
        <w:t>The profitability of production as an indicator of the enterprise efficiency.</w:t>
      </w:r>
    </w:p>
    <w:p w:rsidR="00B250CE" w:rsidRPr="00FB76A2" w:rsidRDefault="00B250CE" w:rsidP="00B250CE">
      <w:pPr>
        <w:ind w:firstLine="709"/>
        <w:jc w:val="both"/>
        <w:rPr>
          <w:rFonts w:cs="Times New Roman"/>
          <w:b/>
          <w:bCs/>
          <w:sz w:val="28"/>
          <w:szCs w:val="28"/>
          <w:lang w:val="en-US"/>
        </w:rPr>
      </w:pPr>
    </w:p>
    <w:p w:rsidR="005D5143" w:rsidRPr="00FB76A2" w:rsidRDefault="00A350A4" w:rsidP="00A350A4">
      <w:pPr>
        <w:pStyle w:val="a6"/>
        <w:shd w:val="clear" w:color="auto" w:fill="FEFEFE"/>
        <w:spacing w:before="0" w:after="0"/>
        <w:ind w:firstLine="567"/>
        <w:jc w:val="both"/>
        <w:rPr>
          <w:rFonts w:cs="Times New Roman"/>
          <w:sz w:val="28"/>
          <w:szCs w:val="28"/>
          <w:lang w:val="en-US"/>
        </w:rPr>
      </w:pPr>
      <w:r w:rsidRPr="00FB76A2">
        <w:rPr>
          <w:rStyle w:val="a3"/>
          <w:rFonts w:cs="Times New Roman"/>
          <w:b w:val="0"/>
          <w:sz w:val="28"/>
          <w:szCs w:val="28"/>
          <w:lang w:val="en-US"/>
        </w:rPr>
        <w:t>1.</w:t>
      </w:r>
      <w:r w:rsidRPr="00FB76A2">
        <w:rPr>
          <w:rStyle w:val="a3"/>
          <w:rFonts w:cs="Times New Roman"/>
          <w:sz w:val="28"/>
          <w:szCs w:val="28"/>
          <w:lang w:val="en-US"/>
        </w:rPr>
        <w:t xml:space="preserve"> </w:t>
      </w:r>
      <w:r w:rsidR="005D5143" w:rsidRPr="00FB76A2">
        <w:rPr>
          <w:rFonts w:cs="Times New Roman"/>
          <w:sz w:val="28"/>
          <w:szCs w:val="28"/>
          <w:lang w:val="en-US"/>
        </w:rPr>
        <w:t>Revenue of th</w:t>
      </w:r>
      <w:r w:rsidRPr="00FB76A2">
        <w:rPr>
          <w:rFonts w:cs="Times New Roman"/>
          <w:sz w:val="28"/>
          <w:szCs w:val="28"/>
          <w:lang w:val="en-US"/>
        </w:rPr>
        <w:t>e company</w:t>
      </w:r>
      <w:r w:rsidR="005D5143" w:rsidRPr="00FB76A2">
        <w:rPr>
          <w:rFonts w:cs="Times New Roman"/>
          <w:sz w:val="28"/>
          <w:szCs w:val="28"/>
          <w:lang w:val="en-US"/>
        </w:rPr>
        <w:t xml:space="preserve"> is total revenue, which enterprise receives as a result of entrepreneurial activity over some time period (year, quarter, month).</w:t>
      </w:r>
      <w:r w:rsidRPr="00FB76A2">
        <w:rPr>
          <w:rFonts w:cs="Times New Roman"/>
          <w:sz w:val="28"/>
          <w:szCs w:val="28"/>
          <w:lang w:val="en-US"/>
        </w:rPr>
        <w:t xml:space="preserve"> </w:t>
      </w:r>
      <w:r w:rsidR="005D5143" w:rsidRPr="00FB76A2">
        <w:rPr>
          <w:rFonts w:cs="Times New Roman"/>
          <w:sz w:val="28"/>
          <w:szCs w:val="28"/>
          <w:lang w:val="en-US"/>
        </w:rPr>
        <w:t>"Revenue" enterprise revenue is classified into the following groups:</w:t>
      </w:r>
      <w:r w:rsidR="007C069F">
        <w:rPr>
          <w:rFonts w:cs="Times New Roman"/>
          <w:sz w:val="28"/>
          <w:szCs w:val="28"/>
          <w:lang w:val="en-US"/>
        </w:rPr>
        <w:t xml:space="preserve"> </w:t>
      </w:r>
      <w:r w:rsidR="005D5143" w:rsidRPr="00FB76A2">
        <w:rPr>
          <w:rFonts w:cs="Times New Roman"/>
          <w:sz w:val="28"/>
          <w:szCs w:val="28"/>
          <w:lang w:val="en-US"/>
        </w:rPr>
        <w:t>a) Revenue from products (goods and services) realization;</w:t>
      </w:r>
      <w:r w:rsidR="007C069F">
        <w:rPr>
          <w:rFonts w:cs="Times New Roman"/>
          <w:sz w:val="28"/>
          <w:szCs w:val="28"/>
          <w:lang w:val="en-US"/>
        </w:rPr>
        <w:t xml:space="preserve"> </w:t>
      </w:r>
      <w:r w:rsidR="005D5143" w:rsidRPr="00FB76A2">
        <w:rPr>
          <w:rFonts w:cs="Times New Roman"/>
          <w:sz w:val="28"/>
          <w:szCs w:val="28"/>
          <w:lang w:val="en-US"/>
        </w:rPr>
        <w:t>b) other operating revenue;</w:t>
      </w:r>
      <w:r w:rsidR="007C069F">
        <w:rPr>
          <w:rFonts w:cs="Times New Roman"/>
          <w:sz w:val="28"/>
          <w:szCs w:val="28"/>
          <w:lang w:val="en-US"/>
        </w:rPr>
        <w:t xml:space="preserve"> </w:t>
      </w:r>
      <w:r w:rsidR="005D5143" w:rsidRPr="00FB76A2">
        <w:rPr>
          <w:rFonts w:cs="Times New Roman"/>
          <w:sz w:val="28"/>
          <w:szCs w:val="28"/>
          <w:lang w:val="en-US"/>
        </w:rPr>
        <w:t>c) financial revenue;</w:t>
      </w:r>
      <w:r w:rsidR="007C069F">
        <w:rPr>
          <w:rFonts w:cs="Times New Roman"/>
          <w:sz w:val="28"/>
          <w:szCs w:val="28"/>
          <w:lang w:val="en-US"/>
        </w:rPr>
        <w:t xml:space="preserve"> </w:t>
      </w:r>
      <w:r w:rsidR="005D5143" w:rsidRPr="00FB76A2">
        <w:rPr>
          <w:rFonts w:cs="Times New Roman"/>
          <w:sz w:val="28"/>
          <w:szCs w:val="28"/>
          <w:lang w:val="en-US"/>
        </w:rPr>
        <w:t>d) other revenue.</w:t>
      </w:r>
      <w:r w:rsidR="007C069F">
        <w:rPr>
          <w:rFonts w:cs="Times New Roman"/>
          <w:sz w:val="28"/>
          <w:szCs w:val="28"/>
          <w:lang w:val="en-US"/>
        </w:rPr>
        <w:t xml:space="preserve"> </w:t>
      </w:r>
      <w:r w:rsidR="005D5143" w:rsidRPr="00FB76A2">
        <w:rPr>
          <w:rFonts w:cs="Times New Roman"/>
          <w:sz w:val="28"/>
          <w:szCs w:val="28"/>
          <w:lang w:val="en-US"/>
        </w:rPr>
        <w:t>e) extraordinary revenue.</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Revenue from products (goods and services) realization</w:t>
      </w:r>
      <w:r w:rsidRPr="00FB76A2">
        <w:rPr>
          <w:rFonts w:cs="Times New Roman"/>
          <w:sz w:val="28"/>
          <w:szCs w:val="28"/>
          <w:lang w:val="en-US"/>
        </w:rPr>
        <w:t xml:space="preserve"> is determined as total revenue from sale of products, goods or services, without deduction of provided discount, return of goods sold and indirect taxes (VAT, excise, etc.).</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Net income from products (goods and services) realization</w:t>
      </w:r>
      <w:r w:rsidRPr="00FB76A2">
        <w:rPr>
          <w:rFonts w:cs="Times New Roman"/>
          <w:sz w:val="28"/>
          <w:szCs w:val="28"/>
          <w:lang w:val="en-US"/>
        </w:rPr>
        <w:t xml:space="preserve"> is determined by deducting from total revenue from products (goods and services) realization taxes, fees, discounts etc.</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Other operating revenue</w:t>
      </w:r>
      <w:r w:rsidRPr="00FB76A2">
        <w:rPr>
          <w:rFonts w:cs="Times New Roman"/>
          <w:sz w:val="28"/>
          <w:szCs w:val="28"/>
          <w:lang w:val="en-US"/>
        </w:rPr>
        <w:t xml:space="preserve"> is operating revenue of enterprise, except revenues from products (goods and services) realization. It includes revenue from operating lease of assets; operating revenue from exchange rate differences; compensation of previously written-off assets, revenue from sale of current assets (excluding financial investments) and others.</w:t>
      </w:r>
      <w:r w:rsidR="00A350A4" w:rsidRPr="00FB76A2">
        <w:rPr>
          <w:rFonts w:cs="Times New Roman"/>
          <w:sz w:val="28"/>
          <w:szCs w:val="28"/>
          <w:lang w:val="en-US"/>
        </w:rPr>
        <w:t xml:space="preserve"> </w:t>
      </w:r>
      <w:r w:rsidRPr="00FB76A2">
        <w:rPr>
          <w:rFonts w:cs="Times New Roman"/>
          <w:sz w:val="28"/>
          <w:szCs w:val="28"/>
          <w:lang w:val="en-US"/>
        </w:rPr>
        <w:t>Other operating revenue is:</w:t>
      </w:r>
      <w:r w:rsidR="007C069F">
        <w:rPr>
          <w:rFonts w:cs="Times New Roman"/>
          <w:sz w:val="28"/>
          <w:szCs w:val="28"/>
          <w:lang w:val="en-US"/>
        </w:rPr>
        <w:t xml:space="preserve"> r</w:t>
      </w:r>
      <w:r w:rsidRPr="00FB76A2">
        <w:rPr>
          <w:rFonts w:cs="Times New Roman"/>
          <w:sz w:val="28"/>
          <w:szCs w:val="28"/>
          <w:lang w:val="en-US"/>
        </w:rPr>
        <w:t>evenue from operating lease of assets;</w:t>
      </w:r>
      <w:r w:rsidR="007C069F">
        <w:rPr>
          <w:rFonts w:cs="Times New Roman"/>
          <w:sz w:val="28"/>
          <w:szCs w:val="28"/>
          <w:lang w:val="en-US"/>
        </w:rPr>
        <w:t xml:space="preserve"> o</w:t>
      </w:r>
      <w:r w:rsidRPr="00FB76A2">
        <w:rPr>
          <w:rFonts w:cs="Times New Roman"/>
          <w:sz w:val="28"/>
          <w:szCs w:val="28"/>
          <w:lang w:val="en-US"/>
        </w:rPr>
        <w:t>perating revenue from currency exchange fluctuations;</w:t>
      </w:r>
      <w:r w:rsidR="007C069F">
        <w:rPr>
          <w:rFonts w:cs="Times New Roman"/>
          <w:sz w:val="28"/>
          <w:szCs w:val="28"/>
          <w:lang w:val="en-US"/>
        </w:rPr>
        <w:t xml:space="preserve"> r</w:t>
      </w:r>
      <w:r w:rsidRPr="00FB76A2">
        <w:rPr>
          <w:rFonts w:cs="Times New Roman"/>
          <w:sz w:val="28"/>
          <w:szCs w:val="28"/>
          <w:lang w:val="en-US"/>
        </w:rPr>
        <w:t>evenue from the sale of foreign currency;</w:t>
      </w:r>
      <w:r w:rsidR="007C069F">
        <w:rPr>
          <w:rFonts w:cs="Times New Roman"/>
          <w:sz w:val="28"/>
          <w:szCs w:val="28"/>
          <w:lang w:val="en-US"/>
        </w:rPr>
        <w:t xml:space="preserve"> r</w:t>
      </w:r>
      <w:r w:rsidRPr="00FB76A2">
        <w:rPr>
          <w:rFonts w:cs="Times New Roman"/>
          <w:sz w:val="28"/>
          <w:szCs w:val="28"/>
          <w:lang w:val="en-US"/>
        </w:rPr>
        <w:t>eceived fines, penalties;</w:t>
      </w:r>
      <w:r w:rsidR="007C069F">
        <w:rPr>
          <w:rFonts w:cs="Times New Roman"/>
          <w:sz w:val="28"/>
          <w:szCs w:val="28"/>
          <w:lang w:val="en-US"/>
        </w:rPr>
        <w:t xml:space="preserve"> r</w:t>
      </w:r>
      <w:r w:rsidRPr="00FB76A2">
        <w:rPr>
          <w:rFonts w:cs="Times New Roman"/>
          <w:sz w:val="28"/>
          <w:szCs w:val="28"/>
          <w:lang w:val="en-US"/>
        </w:rPr>
        <w:t>evenue from charges accounts payable;</w:t>
      </w:r>
      <w:r w:rsidR="007C069F">
        <w:rPr>
          <w:rFonts w:cs="Times New Roman"/>
          <w:sz w:val="28"/>
          <w:szCs w:val="28"/>
          <w:lang w:val="en-US"/>
        </w:rPr>
        <w:t xml:space="preserve"> r</w:t>
      </w:r>
      <w:r w:rsidRPr="00FB76A2">
        <w:rPr>
          <w:rFonts w:cs="Times New Roman"/>
          <w:sz w:val="28"/>
          <w:szCs w:val="28"/>
          <w:lang w:val="en-US"/>
        </w:rPr>
        <w:t>eceived grants and subsidies;</w:t>
      </w:r>
      <w:r w:rsidR="007C069F">
        <w:rPr>
          <w:rFonts w:cs="Times New Roman"/>
          <w:sz w:val="28"/>
          <w:szCs w:val="28"/>
          <w:lang w:val="en-US"/>
        </w:rPr>
        <w:t xml:space="preserve"> o</w:t>
      </w:r>
      <w:r w:rsidRPr="00FB76A2">
        <w:rPr>
          <w:rFonts w:cs="Times New Roman"/>
          <w:sz w:val="28"/>
          <w:szCs w:val="28"/>
          <w:lang w:val="en-US"/>
        </w:rPr>
        <w:t>ther operating revenue.</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sz w:val="28"/>
          <w:szCs w:val="28"/>
          <w:lang w:val="en-US"/>
        </w:rPr>
        <w:t>Return on equity is revenue received from investments in associates, subsidiaries or joint ventures which are accounted by participation in equity method.</w:t>
      </w:r>
    </w:p>
    <w:p w:rsidR="005D5143"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 xml:space="preserve">Income </w:t>
      </w:r>
      <w:r w:rsidRPr="00FB76A2">
        <w:rPr>
          <w:rFonts w:cs="Times New Roman"/>
          <w:sz w:val="28"/>
          <w:szCs w:val="28"/>
          <w:lang w:val="en-US"/>
        </w:rPr>
        <w:t xml:space="preserve">is a part of financial </w:t>
      </w:r>
      <w:r w:rsidR="00183764" w:rsidRPr="00FB76A2">
        <w:rPr>
          <w:rFonts w:cs="Times New Roman"/>
          <w:sz w:val="28"/>
          <w:szCs w:val="28"/>
          <w:lang w:val="en-US"/>
        </w:rPr>
        <w:t>result that</w:t>
      </w:r>
      <w:r w:rsidRPr="00FB76A2">
        <w:rPr>
          <w:rFonts w:cs="Times New Roman"/>
          <w:sz w:val="28"/>
          <w:szCs w:val="28"/>
          <w:lang w:val="en-US"/>
        </w:rPr>
        <w:t xml:space="preserve"> remains after company’s refund of all costs associated with production, sales and other types of activity.</w:t>
      </w:r>
      <w:r w:rsidR="00717D6D">
        <w:rPr>
          <w:rFonts w:cs="Times New Roman"/>
          <w:sz w:val="28"/>
          <w:szCs w:val="28"/>
          <w:lang w:val="en-US"/>
        </w:rPr>
        <w:t xml:space="preserve"> </w:t>
      </w:r>
      <w:r w:rsidRPr="00FB76A2">
        <w:rPr>
          <w:rFonts w:cs="Times New Roman"/>
          <w:sz w:val="28"/>
          <w:szCs w:val="28"/>
          <w:lang w:val="en-US"/>
        </w:rPr>
        <w:t>Profit (income) of entity is an indicator of its economic activities financial results, determined by reducing the amount of entity’s gross income on amount of gross expenditures and the amount of depreciation and amortization for a certain period of time.</w:t>
      </w:r>
      <w:r w:rsidR="00183764">
        <w:rPr>
          <w:rFonts w:cs="Times New Roman"/>
          <w:sz w:val="28"/>
          <w:szCs w:val="28"/>
          <w:lang w:val="en-US"/>
        </w:rPr>
        <w:t xml:space="preserve"> </w:t>
      </w:r>
      <w:r w:rsidRPr="00FB76A2">
        <w:rPr>
          <w:rFonts w:cs="Times New Roman"/>
          <w:sz w:val="28"/>
          <w:szCs w:val="28"/>
          <w:lang w:val="en-US"/>
        </w:rPr>
        <w:t> In market conditions income is the source of all financial resources of enterprise.</w:t>
      </w:r>
      <w:r w:rsidR="00D47623" w:rsidRPr="00FB76A2">
        <w:rPr>
          <w:rFonts w:cs="Times New Roman"/>
          <w:sz w:val="28"/>
          <w:szCs w:val="28"/>
          <w:lang w:val="en-US"/>
        </w:rPr>
        <w:t xml:space="preserve"> </w:t>
      </w:r>
      <w:r w:rsidRPr="00FB76A2">
        <w:rPr>
          <w:rFonts w:cs="Times New Roman"/>
          <w:sz w:val="28"/>
          <w:szCs w:val="28"/>
          <w:lang w:val="en-US"/>
        </w:rPr>
        <w:t>Profit reflects the main purpose of enterprise existence on market and business profile.</w:t>
      </w:r>
    </w:p>
    <w:p w:rsidR="00C106F6" w:rsidRPr="00FB76A2" w:rsidRDefault="00C106F6" w:rsidP="00C106F6">
      <w:pPr>
        <w:pStyle w:val="a6"/>
        <w:shd w:val="clear" w:color="auto" w:fill="FEFEFE"/>
        <w:spacing w:before="0" w:after="0"/>
        <w:ind w:firstLine="567"/>
        <w:jc w:val="both"/>
        <w:rPr>
          <w:rFonts w:cs="Times New Roman"/>
          <w:i/>
          <w:sz w:val="28"/>
          <w:szCs w:val="28"/>
          <w:lang w:val="en-US"/>
        </w:rPr>
      </w:pPr>
      <w:r w:rsidRPr="00FB76A2">
        <w:rPr>
          <w:rFonts w:cs="Times New Roman"/>
          <w:i/>
          <w:sz w:val="28"/>
          <w:szCs w:val="28"/>
          <w:lang w:val="en-US"/>
        </w:rPr>
        <w:t>Operating profit is the value on which income from operations (revenue from the sale and other operating income) exceeds the current costs associated with this activity (cost of sales plus administrative costs plus costs of products realization and other operating expenses).</w:t>
      </w:r>
    </w:p>
    <w:p w:rsidR="00C106F6" w:rsidRPr="00FB76A2" w:rsidRDefault="00C106F6" w:rsidP="00C106F6">
      <w:pPr>
        <w:pStyle w:val="a6"/>
        <w:shd w:val="clear" w:color="auto" w:fill="FEFEFE"/>
        <w:spacing w:before="0" w:after="0"/>
        <w:ind w:firstLine="567"/>
        <w:jc w:val="both"/>
        <w:rPr>
          <w:rFonts w:cs="Times New Roman"/>
          <w:i/>
          <w:sz w:val="28"/>
          <w:szCs w:val="28"/>
          <w:lang w:val="en-US"/>
        </w:rPr>
      </w:pPr>
      <w:r w:rsidRPr="00FB76A2">
        <w:rPr>
          <w:rFonts w:cs="Times New Roman"/>
          <w:i/>
          <w:sz w:val="28"/>
          <w:szCs w:val="28"/>
          <w:lang w:val="en-US"/>
        </w:rPr>
        <w:t> Gross profit (loss) is calculated as difference between net income from sales of products (goods and services) and their cost.</w:t>
      </w:r>
    </w:p>
    <w:p w:rsidR="00C106F6" w:rsidRPr="00FB76A2" w:rsidRDefault="00C106F6" w:rsidP="00C106F6">
      <w:pPr>
        <w:pStyle w:val="a6"/>
        <w:shd w:val="clear" w:color="auto" w:fill="FEFEFE"/>
        <w:spacing w:before="0" w:after="0"/>
        <w:ind w:firstLine="567"/>
        <w:jc w:val="both"/>
        <w:rPr>
          <w:rFonts w:cs="Times New Roman"/>
          <w:i/>
          <w:sz w:val="28"/>
          <w:szCs w:val="28"/>
          <w:lang w:val="en-US"/>
        </w:rPr>
      </w:pPr>
      <w:r w:rsidRPr="00FB76A2">
        <w:rPr>
          <w:rFonts w:cs="Times New Roman"/>
          <w:i/>
          <w:sz w:val="28"/>
          <w:szCs w:val="28"/>
          <w:lang w:val="en-US"/>
        </w:rPr>
        <w:t>Marginal profit is the value, which is defined as the difference between revenue and variable operating costs of enterprise, covers enterprise fixed costs and let to get profit as the final financial result.</w:t>
      </w:r>
    </w:p>
    <w:p w:rsidR="00C106F6" w:rsidRDefault="00C106F6" w:rsidP="00C106F6">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Net profit is a profit that is available to enterprise after payment of income tax.</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sz w:val="28"/>
          <w:szCs w:val="28"/>
          <w:lang w:val="en-US"/>
        </w:rPr>
        <w:t> </w:t>
      </w:r>
    </w:p>
    <w:p w:rsidR="005D5143" w:rsidRPr="00FB76A2" w:rsidRDefault="00D47623" w:rsidP="00A350A4">
      <w:pPr>
        <w:pStyle w:val="a6"/>
        <w:shd w:val="clear" w:color="auto" w:fill="FEFEFE"/>
        <w:spacing w:before="0" w:after="0"/>
        <w:ind w:firstLine="567"/>
        <w:jc w:val="both"/>
        <w:rPr>
          <w:rFonts w:cs="Times New Roman"/>
          <w:sz w:val="28"/>
          <w:szCs w:val="28"/>
          <w:lang w:val="en-US"/>
        </w:rPr>
      </w:pPr>
      <w:r w:rsidRPr="00FB76A2">
        <w:rPr>
          <w:rFonts w:cs="Times New Roman"/>
          <w:sz w:val="28"/>
          <w:szCs w:val="28"/>
          <w:lang w:val="en-US"/>
        </w:rPr>
        <w:lastRenderedPageBreak/>
        <w:t>Table 1</w:t>
      </w:r>
      <w:r w:rsidR="00AA08D6">
        <w:rPr>
          <w:rFonts w:cs="Times New Roman"/>
          <w:sz w:val="28"/>
          <w:szCs w:val="28"/>
          <w:lang w:val="en-US"/>
        </w:rPr>
        <w:t>3</w:t>
      </w:r>
      <w:r w:rsidRPr="00FB76A2">
        <w:rPr>
          <w:rFonts w:cs="Times New Roman"/>
          <w:sz w:val="28"/>
          <w:szCs w:val="28"/>
          <w:lang w:val="en-US"/>
        </w:rPr>
        <w:t xml:space="preserve">.1 – </w:t>
      </w:r>
      <w:r w:rsidR="005D5143" w:rsidRPr="00FB76A2">
        <w:rPr>
          <w:rFonts w:cs="Times New Roman"/>
          <w:sz w:val="28"/>
          <w:szCs w:val="28"/>
          <w:lang w:val="en-US"/>
        </w:rPr>
        <w:t>The role and place of profit in the system of economic relations</w:t>
      </w:r>
    </w:p>
    <w:tbl>
      <w:tblPr>
        <w:tblStyle w:val="a9"/>
        <w:tblW w:w="9889" w:type="dxa"/>
        <w:tblLook w:val="04A0"/>
      </w:tblPr>
      <w:tblGrid>
        <w:gridCol w:w="2093"/>
        <w:gridCol w:w="7796"/>
      </w:tblGrid>
      <w:tr w:rsidR="00D47623" w:rsidRPr="00FB76A2" w:rsidTr="00612C54">
        <w:tc>
          <w:tcPr>
            <w:tcW w:w="2093" w:type="dxa"/>
          </w:tcPr>
          <w:p w:rsidR="00D47623" w:rsidRPr="00FB76A2" w:rsidRDefault="00D47623" w:rsidP="00612C54">
            <w:pPr>
              <w:pStyle w:val="a6"/>
              <w:spacing w:before="0" w:after="0"/>
              <w:jc w:val="center"/>
              <w:rPr>
                <w:rFonts w:cs="Times New Roman"/>
                <w:sz w:val="28"/>
                <w:szCs w:val="28"/>
                <w:lang w:val="en-US"/>
              </w:rPr>
            </w:pPr>
            <w:r w:rsidRPr="00FB76A2">
              <w:rPr>
                <w:rFonts w:cs="Times New Roman"/>
                <w:lang w:val="en-US"/>
              </w:rPr>
              <w:t>Role and functions of profit</w:t>
            </w:r>
          </w:p>
        </w:tc>
        <w:tc>
          <w:tcPr>
            <w:tcW w:w="7796" w:type="dxa"/>
          </w:tcPr>
          <w:p w:rsidR="00D47623" w:rsidRPr="00FB76A2" w:rsidRDefault="00D47623" w:rsidP="00612C54">
            <w:pPr>
              <w:pStyle w:val="a6"/>
              <w:spacing w:before="0" w:after="0"/>
              <w:jc w:val="center"/>
              <w:rPr>
                <w:rFonts w:cs="Times New Roman"/>
                <w:sz w:val="28"/>
                <w:szCs w:val="28"/>
                <w:lang w:val="en-US"/>
              </w:rPr>
            </w:pPr>
            <w:r w:rsidRPr="00FB76A2">
              <w:rPr>
                <w:rFonts w:cs="Times New Roman"/>
              </w:rPr>
              <w:t>Contents of functions</w:t>
            </w:r>
          </w:p>
        </w:tc>
      </w:tr>
      <w:tr w:rsidR="00D47623" w:rsidRPr="007948DA" w:rsidTr="00612C54">
        <w:tc>
          <w:tcPr>
            <w:tcW w:w="2093" w:type="dxa"/>
            <w:vAlign w:val="center"/>
          </w:tcPr>
          <w:p w:rsidR="00D47623" w:rsidRPr="00FB76A2" w:rsidRDefault="00D47623" w:rsidP="00612C54">
            <w:pPr>
              <w:pStyle w:val="a6"/>
              <w:spacing w:before="0" w:after="0"/>
              <w:rPr>
                <w:rFonts w:cs="Times New Roman"/>
                <w:sz w:val="28"/>
                <w:szCs w:val="28"/>
                <w:lang w:val="en-US"/>
              </w:rPr>
            </w:pPr>
            <w:r w:rsidRPr="00FB76A2">
              <w:rPr>
                <w:rFonts w:cs="Times New Roman"/>
                <w:lang w:val="en-US"/>
              </w:rPr>
              <w:t>The internal source of financial resources</w:t>
            </w:r>
          </w:p>
        </w:tc>
        <w:tc>
          <w:tcPr>
            <w:tcW w:w="7796" w:type="dxa"/>
          </w:tcPr>
          <w:p w:rsidR="00D47623" w:rsidRPr="00FB76A2" w:rsidRDefault="00D47623" w:rsidP="00612C54">
            <w:pPr>
              <w:pStyle w:val="a6"/>
              <w:spacing w:before="0" w:after="0"/>
              <w:rPr>
                <w:rFonts w:cs="Times New Roman"/>
                <w:sz w:val="28"/>
                <w:szCs w:val="28"/>
                <w:lang w:val="en-US"/>
              </w:rPr>
            </w:pPr>
            <w:r w:rsidRPr="00FB76A2">
              <w:rPr>
                <w:rFonts w:cs="Times New Roman"/>
                <w:lang w:val="en-US"/>
              </w:rPr>
              <w:t xml:space="preserve">The higher level of income generation in process of enterprise economic activity is, the less is its need to attract funds from external sources and with other things being equal - the higher is the level of its development self financing, implementation of strategic goals of this development, increasing of competitiveness and ability to maintain leading market position. </w:t>
            </w:r>
          </w:p>
        </w:tc>
      </w:tr>
      <w:tr w:rsidR="00D47623" w:rsidRPr="007948DA" w:rsidTr="00612C54">
        <w:tc>
          <w:tcPr>
            <w:tcW w:w="2093" w:type="dxa"/>
            <w:vAlign w:val="center"/>
          </w:tcPr>
          <w:p w:rsidR="00D47623" w:rsidRPr="00FB76A2" w:rsidRDefault="00D47623" w:rsidP="00612C54">
            <w:pPr>
              <w:pStyle w:val="a6"/>
              <w:spacing w:before="0" w:after="0"/>
              <w:rPr>
                <w:rFonts w:cs="Times New Roman"/>
                <w:lang w:val="en-US"/>
              </w:rPr>
            </w:pPr>
            <w:r w:rsidRPr="00FB76A2">
              <w:rPr>
                <w:rFonts w:cs="Times New Roman"/>
                <w:lang w:val="en-US"/>
              </w:rPr>
              <w:t>Base of national economy economic development and state in general</w:t>
            </w:r>
          </w:p>
        </w:tc>
        <w:tc>
          <w:tcPr>
            <w:tcW w:w="7796" w:type="dxa"/>
          </w:tcPr>
          <w:p w:rsidR="00D47623" w:rsidRPr="00FB76A2" w:rsidRDefault="00D47623" w:rsidP="00612C54">
            <w:pPr>
              <w:pStyle w:val="a6"/>
              <w:spacing w:before="0" w:after="0"/>
              <w:rPr>
                <w:rFonts w:cs="Times New Roman"/>
                <w:lang w:val="en-US"/>
              </w:rPr>
            </w:pPr>
            <w:r w:rsidRPr="00FB76A2">
              <w:rPr>
                <w:rFonts w:cs="Times New Roman"/>
                <w:lang w:val="en-US"/>
              </w:rPr>
              <w:t>Mechanism of profit redistribution through the tax system allows filling a profitable share of state budgets at all levels, enabling the country to carry out its functions and planned program of social and economic development successfully.</w:t>
            </w:r>
          </w:p>
        </w:tc>
      </w:tr>
      <w:tr w:rsidR="00D47623" w:rsidRPr="007948DA" w:rsidTr="00612C54">
        <w:tc>
          <w:tcPr>
            <w:tcW w:w="2093" w:type="dxa"/>
            <w:vAlign w:val="center"/>
          </w:tcPr>
          <w:p w:rsidR="00D47623" w:rsidRPr="00FB76A2" w:rsidRDefault="00D47623" w:rsidP="00612C54">
            <w:pPr>
              <w:pStyle w:val="a6"/>
              <w:spacing w:before="0" w:after="0"/>
              <w:rPr>
                <w:rFonts w:cs="Times New Roman"/>
                <w:lang w:val="en-US"/>
              </w:rPr>
            </w:pPr>
            <w:r w:rsidRPr="00FB76A2">
              <w:rPr>
                <w:rFonts w:cs="Times New Roman"/>
                <w:lang w:val="en-US"/>
              </w:rPr>
              <w:t>The main goal of enterprise business</w:t>
            </w:r>
          </w:p>
        </w:tc>
        <w:tc>
          <w:tcPr>
            <w:tcW w:w="7796" w:type="dxa"/>
          </w:tcPr>
          <w:p w:rsidR="00D47623" w:rsidRPr="00FB76A2" w:rsidRDefault="00D47623" w:rsidP="00612C54">
            <w:pPr>
              <w:pStyle w:val="a6"/>
              <w:spacing w:before="0" w:after="0"/>
              <w:rPr>
                <w:rFonts w:cs="Times New Roman"/>
                <w:lang w:val="en-US"/>
              </w:rPr>
            </w:pPr>
            <w:r w:rsidRPr="00FB76A2">
              <w:rPr>
                <w:rFonts w:cs="Times New Roman"/>
                <w:lang w:val="en-US"/>
              </w:rPr>
              <w:t>The main motivation of any kind of business, its primary ultimate goal is the growth of owner’s wealth. The size of current and future profits on invested capital, which is a source of extra profits is a characteristic of this growth.</w:t>
            </w:r>
          </w:p>
        </w:tc>
      </w:tr>
      <w:tr w:rsidR="00D47623" w:rsidRPr="007948DA" w:rsidTr="00612C54">
        <w:tc>
          <w:tcPr>
            <w:tcW w:w="2093" w:type="dxa"/>
            <w:vAlign w:val="center"/>
          </w:tcPr>
          <w:p w:rsidR="00D47623" w:rsidRPr="00FB76A2" w:rsidRDefault="00D47623" w:rsidP="00612C54">
            <w:pPr>
              <w:pStyle w:val="a6"/>
              <w:spacing w:before="0" w:after="0"/>
              <w:rPr>
                <w:rFonts w:cs="Times New Roman"/>
                <w:lang w:val="en-US"/>
              </w:rPr>
            </w:pPr>
            <w:r w:rsidRPr="00FB76A2">
              <w:rPr>
                <w:rFonts w:cs="Times New Roman"/>
                <w:lang w:val="en-US"/>
              </w:rPr>
              <w:t>The main mechanism to prevent financial bankruptcy and insolvency of enterprise</w:t>
            </w:r>
          </w:p>
        </w:tc>
        <w:tc>
          <w:tcPr>
            <w:tcW w:w="7796" w:type="dxa"/>
          </w:tcPr>
          <w:p w:rsidR="00D47623" w:rsidRPr="00FB76A2" w:rsidRDefault="00D47623" w:rsidP="00612C54">
            <w:pPr>
              <w:pStyle w:val="a6"/>
              <w:spacing w:before="0" w:after="0"/>
              <w:rPr>
                <w:rFonts w:cs="Times New Roman"/>
                <w:lang w:val="en-US"/>
              </w:rPr>
            </w:pPr>
            <w:r w:rsidRPr="00FB76A2">
              <w:rPr>
                <w:rFonts w:cs="Times New Roman"/>
                <w:lang w:val="en-US"/>
              </w:rPr>
              <w:t>Such a threat may occur even in conditions of profitable economic activity, but when other things being equal, company with a high potential for generating profit will come out of crisis the most successfully. Part of liquid assets and equity can be rapidly increased by profit capitalization with a corresponding reduction of loans and credits; reserve funds can be also formed.</w:t>
            </w:r>
          </w:p>
        </w:tc>
      </w:tr>
      <w:tr w:rsidR="00D47623" w:rsidRPr="007948DA" w:rsidTr="00612C54">
        <w:tc>
          <w:tcPr>
            <w:tcW w:w="2093" w:type="dxa"/>
            <w:vAlign w:val="center"/>
          </w:tcPr>
          <w:p w:rsidR="00D47623" w:rsidRPr="00FB76A2" w:rsidRDefault="00D47623" w:rsidP="00612C54">
            <w:pPr>
              <w:pStyle w:val="a6"/>
              <w:spacing w:before="0" w:after="0"/>
              <w:rPr>
                <w:rFonts w:cs="Times New Roman"/>
                <w:lang w:val="en-US"/>
              </w:rPr>
            </w:pPr>
            <w:r w:rsidRPr="00FB76A2">
              <w:rPr>
                <w:rFonts w:cs="Times New Roman"/>
                <w:lang w:val="en-US"/>
              </w:rPr>
              <w:t>The main criterion of economic activity efficiency and appropriate management decisions taking</w:t>
            </w:r>
          </w:p>
        </w:tc>
        <w:tc>
          <w:tcPr>
            <w:tcW w:w="7796" w:type="dxa"/>
          </w:tcPr>
          <w:p w:rsidR="00D47623" w:rsidRPr="00FB76A2" w:rsidRDefault="00D47623" w:rsidP="00612C54">
            <w:pPr>
              <w:pStyle w:val="a6"/>
              <w:spacing w:before="0" w:after="0"/>
              <w:rPr>
                <w:rFonts w:cs="Times New Roman"/>
                <w:lang w:val="en-US"/>
              </w:rPr>
            </w:pPr>
            <w:r w:rsidRPr="00FB76A2">
              <w:rPr>
                <w:rFonts w:cs="Times New Roman"/>
                <w:lang w:val="en-US"/>
              </w:rPr>
              <w:t>Individual level of enterprise profits in comparison with the industry level describes an ability (skills, qualification, professionalism, training, experience, initiative) of management to carry out business successfully in market economy. Average industry level of enterprise income characterizes market and other external factors, that influence the efficiency of production activity and is the main regulator of “overflow of capital” process to sectors with higher levels of its use.</w:t>
            </w:r>
          </w:p>
        </w:tc>
      </w:tr>
      <w:tr w:rsidR="00D47623" w:rsidRPr="007948DA" w:rsidTr="00612C54">
        <w:tc>
          <w:tcPr>
            <w:tcW w:w="2093" w:type="dxa"/>
            <w:vAlign w:val="center"/>
          </w:tcPr>
          <w:p w:rsidR="00D47623" w:rsidRPr="00FB76A2" w:rsidRDefault="00D47623" w:rsidP="00612C54">
            <w:pPr>
              <w:pStyle w:val="a6"/>
              <w:spacing w:before="0" w:after="0"/>
              <w:rPr>
                <w:rFonts w:cs="Times New Roman"/>
                <w:lang w:val="en-US"/>
              </w:rPr>
            </w:pPr>
            <w:r w:rsidRPr="00FB76A2">
              <w:rPr>
                <w:rFonts w:cs="Times New Roman"/>
                <w:lang w:val="en-US"/>
              </w:rPr>
              <w:t>Source of social needs and demands of society satisfaction</w:t>
            </w:r>
          </w:p>
        </w:tc>
        <w:tc>
          <w:tcPr>
            <w:tcW w:w="7796" w:type="dxa"/>
          </w:tcPr>
          <w:p w:rsidR="00D47623" w:rsidRPr="00FB76A2" w:rsidRDefault="00D47623" w:rsidP="00612C54">
            <w:pPr>
              <w:pStyle w:val="a6"/>
              <w:spacing w:before="0" w:after="0"/>
              <w:rPr>
                <w:rFonts w:cs="Times New Roman"/>
                <w:lang w:val="en-US"/>
              </w:rPr>
            </w:pPr>
            <w:r w:rsidRPr="00FB76A2">
              <w:rPr>
                <w:rFonts w:cs="Times New Roman"/>
                <w:lang w:val="en-US"/>
              </w:rPr>
              <w:t>Social role of profit appears primarily in fact that funds transferred to the budgets of different levels in the process of taxation, is a source of variety of national and other social programs that ensure survival of some socially not secured strata of population. In addition, this role appears in satisfaction enterprise staff needs from profit got by enterprise. Some social role of income is in it serving as a source of charitable activities of the enterprise, which aims to fund activity of unprofitable organizations, social institutions, providing financial assistance to certain categories of citizens.</w:t>
            </w:r>
          </w:p>
        </w:tc>
      </w:tr>
      <w:tr w:rsidR="00D47623" w:rsidRPr="007948DA" w:rsidTr="00612C54">
        <w:tc>
          <w:tcPr>
            <w:tcW w:w="2093" w:type="dxa"/>
            <w:vAlign w:val="center"/>
          </w:tcPr>
          <w:p w:rsidR="00D47623" w:rsidRPr="00FB76A2" w:rsidRDefault="00D47623" w:rsidP="00612C54">
            <w:pPr>
              <w:pStyle w:val="a6"/>
              <w:spacing w:before="0" w:after="0"/>
              <w:rPr>
                <w:rFonts w:cs="Times New Roman"/>
                <w:lang w:val="en-US"/>
              </w:rPr>
            </w:pPr>
            <w:r w:rsidRPr="00FB76A2">
              <w:rPr>
                <w:rFonts w:cs="Times New Roman"/>
                <w:lang w:val="en-US"/>
              </w:rPr>
              <w:t>Source of financial providing of enterprise market value growth</w:t>
            </w:r>
          </w:p>
        </w:tc>
        <w:tc>
          <w:tcPr>
            <w:tcW w:w="7796" w:type="dxa"/>
          </w:tcPr>
          <w:p w:rsidR="00D47623" w:rsidRPr="00FB76A2" w:rsidRDefault="00D47623" w:rsidP="00612C54">
            <w:pPr>
              <w:pStyle w:val="a6"/>
              <w:spacing w:before="0" w:after="0"/>
              <w:rPr>
                <w:rFonts w:cs="Times New Roman"/>
                <w:lang w:val="en-US"/>
              </w:rPr>
            </w:pPr>
            <w:r w:rsidRPr="00FB76A2">
              <w:rPr>
                <w:rFonts w:cs="Times New Roman"/>
                <w:lang w:val="en-US"/>
              </w:rPr>
              <w:t>An ability to stimulate growth of enterprise capital from inside is provided by capitalization of part of income received, that means its orientation on growth of assets. The higher amount of profit capitalization is, the more increase of enterprise net assets and its value is.</w:t>
            </w:r>
          </w:p>
        </w:tc>
      </w:tr>
    </w:tbl>
    <w:p w:rsidR="00D47623" w:rsidRPr="00FB76A2" w:rsidRDefault="00D47623" w:rsidP="00A350A4">
      <w:pPr>
        <w:pStyle w:val="a6"/>
        <w:shd w:val="clear" w:color="auto" w:fill="FEFEFE"/>
        <w:spacing w:before="0" w:after="0"/>
        <w:ind w:firstLine="567"/>
        <w:jc w:val="both"/>
        <w:rPr>
          <w:rFonts w:cs="Times New Roman"/>
          <w:sz w:val="28"/>
          <w:szCs w:val="28"/>
          <w:lang w:val="en-US"/>
        </w:rPr>
      </w:pPr>
    </w:p>
    <w:p w:rsidR="005D5143" w:rsidRPr="00FB76A2" w:rsidRDefault="00612C54" w:rsidP="00A350A4">
      <w:pPr>
        <w:pStyle w:val="a6"/>
        <w:shd w:val="clear" w:color="auto" w:fill="FEFEFE"/>
        <w:spacing w:before="0" w:after="0"/>
        <w:ind w:firstLine="567"/>
        <w:jc w:val="both"/>
        <w:rPr>
          <w:rFonts w:cs="Times New Roman"/>
          <w:sz w:val="28"/>
          <w:szCs w:val="28"/>
          <w:lang w:val="en-US"/>
        </w:rPr>
      </w:pPr>
      <w:r w:rsidRPr="00FB76A2">
        <w:rPr>
          <w:rFonts w:cs="Times New Roman"/>
          <w:sz w:val="28"/>
          <w:szCs w:val="28"/>
          <w:lang w:val="en-US"/>
        </w:rPr>
        <w:t>Table 1</w:t>
      </w:r>
      <w:r w:rsidR="00AA08D6">
        <w:rPr>
          <w:rFonts w:cs="Times New Roman"/>
          <w:sz w:val="28"/>
          <w:szCs w:val="28"/>
          <w:lang w:val="en-US"/>
        </w:rPr>
        <w:t>3</w:t>
      </w:r>
      <w:r w:rsidRPr="00FB76A2">
        <w:rPr>
          <w:rFonts w:cs="Times New Roman"/>
          <w:sz w:val="28"/>
          <w:szCs w:val="28"/>
          <w:lang w:val="en-US"/>
        </w:rPr>
        <w:t>.2 –</w:t>
      </w:r>
      <w:r w:rsidR="005D5143" w:rsidRPr="00FB76A2">
        <w:rPr>
          <w:rFonts w:cs="Times New Roman"/>
          <w:sz w:val="28"/>
          <w:szCs w:val="28"/>
          <w:lang w:val="en-US"/>
        </w:rPr>
        <w:t> </w:t>
      </w:r>
      <w:r w:rsidRPr="00FB76A2">
        <w:rPr>
          <w:rFonts w:cs="Times New Roman"/>
          <w:sz w:val="28"/>
          <w:szCs w:val="28"/>
          <w:lang w:val="en-US"/>
        </w:rPr>
        <w:t>C</w:t>
      </w:r>
      <w:r w:rsidR="005D5143" w:rsidRPr="00FB76A2">
        <w:rPr>
          <w:rFonts w:cs="Times New Roman"/>
          <w:sz w:val="28"/>
          <w:szCs w:val="28"/>
          <w:lang w:val="en-US"/>
        </w:rPr>
        <w:t>lassification of income</w:t>
      </w:r>
    </w:p>
    <w:tbl>
      <w:tblPr>
        <w:tblStyle w:val="a9"/>
        <w:tblW w:w="0" w:type="auto"/>
        <w:tblLook w:val="04A0"/>
      </w:tblPr>
      <w:tblGrid>
        <w:gridCol w:w="4927"/>
        <w:gridCol w:w="4927"/>
      </w:tblGrid>
      <w:tr w:rsidR="0078166C" w:rsidRPr="00FB76A2" w:rsidTr="0078166C">
        <w:tc>
          <w:tcPr>
            <w:tcW w:w="4927" w:type="dxa"/>
          </w:tcPr>
          <w:p w:rsidR="0078166C" w:rsidRPr="00FB76A2" w:rsidRDefault="0078166C" w:rsidP="00612C54">
            <w:pPr>
              <w:pStyle w:val="a6"/>
              <w:spacing w:before="0" w:after="0"/>
              <w:jc w:val="center"/>
              <w:rPr>
                <w:rFonts w:cs="Times New Roman"/>
                <w:lang w:val="en-US"/>
              </w:rPr>
            </w:pPr>
            <w:r w:rsidRPr="00FB76A2">
              <w:rPr>
                <w:rFonts w:cs="Times New Roman"/>
                <w:lang w:val="en-US"/>
              </w:rPr>
              <w:t>Classification feature</w:t>
            </w:r>
          </w:p>
        </w:tc>
        <w:tc>
          <w:tcPr>
            <w:tcW w:w="4927" w:type="dxa"/>
          </w:tcPr>
          <w:p w:rsidR="0078166C" w:rsidRPr="00FB76A2" w:rsidRDefault="0078166C" w:rsidP="00612C54">
            <w:pPr>
              <w:pStyle w:val="a6"/>
              <w:spacing w:before="0" w:after="0"/>
              <w:jc w:val="center"/>
              <w:rPr>
                <w:rFonts w:cs="Times New Roman"/>
                <w:lang w:val="en-US"/>
              </w:rPr>
            </w:pPr>
            <w:r w:rsidRPr="00FB76A2">
              <w:rPr>
                <w:rFonts w:cs="Times New Roman"/>
                <w:lang w:val="en-US"/>
              </w:rPr>
              <w:t>Type of profit</w:t>
            </w:r>
          </w:p>
        </w:tc>
      </w:tr>
      <w:tr w:rsidR="0078166C" w:rsidRPr="00FB76A2"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The purpose of defining</w:t>
            </w:r>
          </w:p>
        </w:tc>
        <w:tc>
          <w:tcPr>
            <w:tcW w:w="4927" w:type="dxa"/>
            <w:vAlign w:val="center"/>
          </w:tcPr>
          <w:p w:rsidR="0078166C" w:rsidRPr="00FB76A2" w:rsidRDefault="002C2A99" w:rsidP="002C2A99">
            <w:pPr>
              <w:pStyle w:val="a6"/>
              <w:spacing w:before="0" w:after="0"/>
              <w:rPr>
                <w:rFonts w:cs="Times New Roman"/>
                <w:lang w:val="en-US"/>
              </w:rPr>
            </w:pPr>
            <w:r>
              <w:rPr>
                <w:rFonts w:cs="Times New Roman"/>
                <w:lang w:val="en-US"/>
              </w:rPr>
              <w:t xml:space="preserve">Economic profit; </w:t>
            </w:r>
            <w:r w:rsidR="0078166C" w:rsidRPr="00FB76A2">
              <w:rPr>
                <w:rFonts w:cs="Times New Roman"/>
                <w:lang w:val="en-US"/>
              </w:rPr>
              <w:t>Accounting profit</w:t>
            </w:r>
          </w:p>
        </w:tc>
      </w:tr>
      <w:tr w:rsidR="0078166C" w:rsidRPr="007948DA"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The economic nature of income</w:t>
            </w:r>
          </w:p>
        </w:tc>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Profit from sale of products (goods and services) Profit from sale of property</w:t>
            </w:r>
          </w:p>
          <w:p w:rsidR="0078166C" w:rsidRPr="00FB76A2" w:rsidRDefault="0078166C" w:rsidP="00612C54">
            <w:pPr>
              <w:pStyle w:val="a6"/>
              <w:spacing w:before="0" w:after="0"/>
              <w:rPr>
                <w:rFonts w:cs="Times New Roman"/>
                <w:lang w:val="en-US"/>
              </w:rPr>
            </w:pPr>
            <w:r w:rsidRPr="00FB76A2">
              <w:rPr>
                <w:rFonts w:cs="Times New Roman"/>
                <w:lang w:val="en-US"/>
              </w:rPr>
              <w:t>Income from non-realization operations</w:t>
            </w:r>
          </w:p>
        </w:tc>
      </w:tr>
      <w:tr w:rsidR="0078166C" w:rsidRPr="00FB76A2"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Sphere of origin (types of business that are sources of profit)</w:t>
            </w:r>
          </w:p>
        </w:tc>
        <w:tc>
          <w:tcPr>
            <w:tcW w:w="4927" w:type="dxa"/>
            <w:vAlign w:val="center"/>
          </w:tcPr>
          <w:p w:rsidR="0078166C" w:rsidRPr="00FB76A2" w:rsidRDefault="002C2A99" w:rsidP="00612C54">
            <w:pPr>
              <w:pStyle w:val="a6"/>
              <w:spacing w:before="0" w:after="0"/>
              <w:rPr>
                <w:rFonts w:cs="Times New Roman"/>
                <w:lang w:val="en-US"/>
              </w:rPr>
            </w:pPr>
            <w:r>
              <w:rPr>
                <w:rFonts w:cs="Times New Roman"/>
                <w:lang w:val="en-US"/>
              </w:rPr>
              <w:t xml:space="preserve">Operating profit; </w:t>
            </w:r>
            <w:r w:rsidR="0078166C" w:rsidRPr="00FB76A2">
              <w:rPr>
                <w:rFonts w:cs="Times New Roman"/>
                <w:lang w:val="en-US"/>
              </w:rPr>
              <w:t>Profit from investing activity</w:t>
            </w:r>
          </w:p>
          <w:p w:rsidR="0078166C" w:rsidRPr="00FB76A2" w:rsidRDefault="0078166C" w:rsidP="00612C54">
            <w:pPr>
              <w:pStyle w:val="a6"/>
              <w:spacing w:before="0" w:after="0"/>
              <w:rPr>
                <w:rFonts w:cs="Times New Roman"/>
                <w:lang w:val="en-US"/>
              </w:rPr>
            </w:pPr>
            <w:r w:rsidRPr="00FB76A2">
              <w:rPr>
                <w:rFonts w:cs="Times New Roman"/>
              </w:rPr>
              <w:t>Profit from financing activity</w:t>
            </w:r>
          </w:p>
        </w:tc>
      </w:tr>
      <w:tr w:rsidR="0078166C" w:rsidRPr="007948DA"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The method of calculation (content of income and expenses used while profit calculating)</w:t>
            </w:r>
          </w:p>
        </w:tc>
        <w:tc>
          <w:tcPr>
            <w:tcW w:w="4927" w:type="dxa"/>
            <w:vAlign w:val="center"/>
          </w:tcPr>
          <w:p w:rsidR="0078166C" w:rsidRPr="00FB76A2" w:rsidRDefault="002C2A99" w:rsidP="002C2A99">
            <w:pPr>
              <w:pStyle w:val="a6"/>
              <w:spacing w:before="0" w:after="0"/>
              <w:rPr>
                <w:rFonts w:cs="Times New Roman"/>
                <w:lang w:val="en-US"/>
              </w:rPr>
            </w:pPr>
            <w:r>
              <w:rPr>
                <w:rFonts w:cs="Times New Roman"/>
                <w:lang w:val="en-US"/>
              </w:rPr>
              <w:t xml:space="preserve">Marginal profit; </w:t>
            </w:r>
            <w:r w:rsidR="0078166C" w:rsidRPr="00FB76A2">
              <w:rPr>
                <w:rFonts w:cs="Times New Roman"/>
                <w:lang w:val="en-US"/>
              </w:rPr>
              <w:t>Gross (book) profits</w:t>
            </w:r>
            <w:r>
              <w:rPr>
                <w:rFonts w:cs="Times New Roman"/>
                <w:lang w:val="en-US"/>
              </w:rPr>
              <w:t xml:space="preserve">; </w:t>
            </w:r>
            <w:r w:rsidR="0078166C" w:rsidRPr="00FB76A2">
              <w:rPr>
                <w:rFonts w:cs="Times New Roman"/>
                <w:lang w:val="en-US"/>
              </w:rPr>
              <w:t>Net profit</w:t>
            </w:r>
          </w:p>
        </w:tc>
      </w:tr>
      <w:tr w:rsidR="0078166C" w:rsidRPr="007948DA"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lastRenderedPageBreak/>
              <w:t>Character of income and expenditure ratio</w:t>
            </w:r>
          </w:p>
        </w:tc>
        <w:tc>
          <w:tcPr>
            <w:tcW w:w="4927" w:type="dxa"/>
            <w:vAlign w:val="center"/>
          </w:tcPr>
          <w:p w:rsidR="0078166C" w:rsidRPr="00FB76A2" w:rsidRDefault="0078166C" w:rsidP="002C2A99">
            <w:pPr>
              <w:pStyle w:val="a6"/>
              <w:spacing w:before="0" w:after="0"/>
              <w:rPr>
                <w:rFonts w:cs="Times New Roman"/>
                <w:lang w:val="en-US"/>
              </w:rPr>
            </w:pPr>
            <w:r w:rsidRPr="00FB76A2">
              <w:rPr>
                <w:rFonts w:cs="Times New Roman"/>
                <w:lang w:val="en-US"/>
              </w:rPr>
              <w:t>Profit (surplus)</w:t>
            </w:r>
            <w:r w:rsidR="002C2A99">
              <w:rPr>
                <w:rFonts w:cs="Times New Roman"/>
                <w:lang w:val="en-US"/>
              </w:rPr>
              <w:t xml:space="preserve">; </w:t>
            </w:r>
            <w:r w:rsidRPr="00FB76A2">
              <w:rPr>
                <w:rFonts w:cs="Times New Roman"/>
                <w:lang w:val="en-US"/>
              </w:rPr>
              <w:t>Loss (excess of expenditure over income)</w:t>
            </w:r>
          </w:p>
        </w:tc>
      </w:tr>
      <w:tr w:rsidR="0078166C" w:rsidRPr="007948DA"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rPr>
              <w:t>The nature of taxation</w:t>
            </w:r>
          </w:p>
        </w:tc>
        <w:tc>
          <w:tcPr>
            <w:tcW w:w="4927" w:type="dxa"/>
            <w:vAlign w:val="center"/>
          </w:tcPr>
          <w:p w:rsidR="0078166C" w:rsidRPr="00FB76A2" w:rsidRDefault="002C2A99" w:rsidP="002C2A99">
            <w:pPr>
              <w:pStyle w:val="a6"/>
              <w:spacing w:before="0" w:after="0"/>
              <w:rPr>
                <w:rFonts w:cs="Times New Roman"/>
                <w:lang w:val="en-US"/>
              </w:rPr>
            </w:pPr>
            <w:r>
              <w:rPr>
                <w:rFonts w:cs="Times New Roman"/>
                <w:lang w:val="en-US"/>
              </w:rPr>
              <w:t xml:space="preserve">Income taxable, </w:t>
            </w:r>
            <w:r w:rsidR="0078166C" w:rsidRPr="00FB76A2">
              <w:rPr>
                <w:rFonts w:cs="Times New Roman"/>
                <w:lang w:val="en-US"/>
              </w:rPr>
              <w:t>Income not taxable</w:t>
            </w:r>
          </w:p>
        </w:tc>
      </w:tr>
      <w:tr w:rsidR="0078166C" w:rsidRPr="007948DA"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Relation to the moment of taxation</w:t>
            </w:r>
          </w:p>
        </w:tc>
        <w:tc>
          <w:tcPr>
            <w:tcW w:w="4927" w:type="dxa"/>
            <w:vAlign w:val="center"/>
          </w:tcPr>
          <w:p w:rsidR="0078166C" w:rsidRPr="00FB76A2" w:rsidRDefault="002C2A99" w:rsidP="002C2A99">
            <w:pPr>
              <w:pStyle w:val="a6"/>
              <w:spacing w:before="0" w:after="0"/>
              <w:rPr>
                <w:rFonts w:cs="Times New Roman"/>
                <w:lang w:val="en-US"/>
              </w:rPr>
            </w:pPr>
            <w:r>
              <w:rPr>
                <w:rFonts w:cs="Times New Roman"/>
                <w:lang w:val="en-US"/>
              </w:rPr>
              <w:t xml:space="preserve">Profit before taxation, </w:t>
            </w:r>
            <w:r w:rsidR="0078166C" w:rsidRPr="00FB76A2">
              <w:rPr>
                <w:rFonts w:cs="Times New Roman"/>
                <w:lang w:val="en-US"/>
              </w:rPr>
              <w:t>Profit after taxation</w:t>
            </w:r>
          </w:p>
        </w:tc>
      </w:tr>
      <w:tr w:rsidR="0078166C" w:rsidRPr="00FB76A2"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Considering the impact of inflationary factors on profit margins</w:t>
            </w:r>
          </w:p>
        </w:tc>
        <w:tc>
          <w:tcPr>
            <w:tcW w:w="4927" w:type="dxa"/>
            <w:vAlign w:val="center"/>
          </w:tcPr>
          <w:p w:rsidR="0078166C" w:rsidRPr="00FB76A2" w:rsidRDefault="0078166C" w:rsidP="002C2A99">
            <w:pPr>
              <w:pStyle w:val="a6"/>
              <w:spacing w:before="0" w:after="0"/>
              <w:rPr>
                <w:rFonts w:cs="Times New Roman"/>
                <w:lang w:val="en-US"/>
              </w:rPr>
            </w:pPr>
            <w:r w:rsidRPr="00FB76A2">
              <w:rPr>
                <w:rFonts w:cs="Times New Roman"/>
              </w:rPr>
              <w:t>Nominal income</w:t>
            </w:r>
            <w:r w:rsidR="002C2A99">
              <w:rPr>
                <w:rFonts w:cs="Times New Roman"/>
                <w:lang w:val="en-US"/>
              </w:rPr>
              <w:t xml:space="preserve">, </w:t>
            </w:r>
            <w:r w:rsidRPr="00FB76A2">
              <w:rPr>
                <w:rFonts w:cs="Times New Roman"/>
              </w:rPr>
              <w:t>Real income</w:t>
            </w:r>
          </w:p>
        </w:tc>
      </w:tr>
      <w:tr w:rsidR="0078166C" w:rsidRPr="007948DA"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rPr>
              <w:t>Periodicity of appearing</w:t>
            </w:r>
          </w:p>
        </w:tc>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Income from individual transactions</w:t>
            </w:r>
          </w:p>
          <w:p w:rsidR="0078166C" w:rsidRPr="00FB76A2" w:rsidRDefault="0078166C" w:rsidP="00612C54">
            <w:pPr>
              <w:pStyle w:val="a6"/>
              <w:spacing w:before="0" w:after="0"/>
              <w:rPr>
                <w:rFonts w:cs="Times New Roman"/>
                <w:lang w:val="en-US"/>
              </w:rPr>
            </w:pPr>
            <w:r w:rsidRPr="00FB76A2">
              <w:rPr>
                <w:rFonts w:cs="Times New Roman"/>
                <w:lang w:val="en-US"/>
              </w:rPr>
              <w:t>Profit from periodically operations</w:t>
            </w:r>
          </w:p>
        </w:tc>
      </w:tr>
      <w:tr w:rsidR="0078166C" w:rsidRPr="007948DA" w:rsidTr="00612C54">
        <w:tc>
          <w:tcPr>
            <w:tcW w:w="4927" w:type="dxa"/>
            <w:vAlign w:val="center"/>
          </w:tcPr>
          <w:p w:rsidR="0078166C" w:rsidRPr="00FB76A2" w:rsidRDefault="0078166C" w:rsidP="00612C54">
            <w:pPr>
              <w:pStyle w:val="a6"/>
              <w:spacing w:before="0" w:after="0"/>
              <w:rPr>
                <w:rFonts w:cs="Times New Roman"/>
              </w:rPr>
            </w:pPr>
            <w:r w:rsidRPr="00FB76A2">
              <w:rPr>
                <w:rFonts w:cs="Times New Roman"/>
              </w:rPr>
              <w:t>The period of assessment</w:t>
            </w:r>
          </w:p>
        </w:tc>
        <w:tc>
          <w:tcPr>
            <w:tcW w:w="4927" w:type="dxa"/>
            <w:vAlign w:val="center"/>
          </w:tcPr>
          <w:p w:rsidR="0078166C" w:rsidRPr="00FB76A2" w:rsidRDefault="0078166C" w:rsidP="00886C4B">
            <w:pPr>
              <w:pStyle w:val="a6"/>
              <w:spacing w:before="0" w:after="0"/>
              <w:rPr>
                <w:rFonts w:cs="Times New Roman"/>
                <w:lang w:val="en-US"/>
              </w:rPr>
            </w:pPr>
            <w:r w:rsidRPr="00FB76A2">
              <w:rPr>
                <w:rFonts w:cs="Times New Roman"/>
                <w:lang w:val="en-US"/>
              </w:rPr>
              <w:t>Short-term profit</w:t>
            </w:r>
            <w:r w:rsidR="00886C4B">
              <w:rPr>
                <w:rFonts w:cs="Times New Roman"/>
                <w:lang w:val="en-US"/>
              </w:rPr>
              <w:t>;</w:t>
            </w:r>
            <w:r w:rsidR="002C2A99">
              <w:rPr>
                <w:rFonts w:cs="Times New Roman"/>
                <w:lang w:val="en-US"/>
              </w:rPr>
              <w:t xml:space="preserve"> </w:t>
            </w:r>
            <w:r w:rsidRPr="00FB76A2">
              <w:rPr>
                <w:rFonts w:cs="Times New Roman"/>
                <w:lang w:val="en-US"/>
              </w:rPr>
              <w:t>Mid-term profit</w:t>
            </w:r>
            <w:r w:rsidR="00886C4B">
              <w:rPr>
                <w:rFonts w:cs="Times New Roman"/>
                <w:lang w:val="en-US"/>
              </w:rPr>
              <w:t>;</w:t>
            </w:r>
            <w:r w:rsidR="002C2A99">
              <w:rPr>
                <w:rFonts w:cs="Times New Roman"/>
                <w:lang w:val="en-US"/>
              </w:rPr>
              <w:t xml:space="preserve"> </w:t>
            </w:r>
            <w:r w:rsidRPr="002C2A99">
              <w:rPr>
                <w:rFonts w:cs="Times New Roman"/>
                <w:lang w:val="en-US"/>
              </w:rPr>
              <w:t>Long-term profit</w:t>
            </w:r>
          </w:p>
        </w:tc>
      </w:tr>
      <w:tr w:rsidR="0078166C" w:rsidRPr="007948DA" w:rsidTr="00612C54">
        <w:tc>
          <w:tcPr>
            <w:tcW w:w="4927" w:type="dxa"/>
            <w:vAlign w:val="center"/>
          </w:tcPr>
          <w:p w:rsidR="0078166C" w:rsidRPr="00FB76A2" w:rsidRDefault="0078166C" w:rsidP="00612C54">
            <w:pPr>
              <w:pStyle w:val="a6"/>
              <w:spacing w:before="0" w:after="0"/>
              <w:rPr>
                <w:rFonts w:cs="Times New Roman"/>
              </w:rPr>
            </w:pPr>
            <w:r w:rsidRPr="00FB76A2">
              <w:rPr>
                <w:rFonts w:cs="Times New Roman"/>
              </w:rPr>
              <w:t>Regularity of appearing</w:t>
            </w:r>
          </w:p>
        </w:tc>
        <w:tc>
          <w:tcPr>
            <w:tcW w:w="4927" w:type="dxa"/>
            <w:vAlign w:val="center"/>
          </w:tcPr>
          <w:p w:rsidR="0078166C" w:rsidRPr="00FB76A2" w:rsidRDefault="002C2A99" w:rsidP="002C2A99">
            <w:pPr>
              <w:pStyle w:val="a6"/>
              <w:spacing w:before="0" w:after="0"/>
              <w:rPr>
                <w:rFonts w:cs="Times New Roman"/>
                <w:lang w:val="en-US"/>
              </w:rPr>
            </w:pPr>
            <w:r>
              <w:rPr>
                <w:rFonts w:cs="Times New Roman"/>
                <w:lang w:val="en-US"/>
              </w:rPr>
              <w:t xml:space="preserve">Planned profit, </w:t>
            </w:r>
            <w:r w:rsidR="0078166C" w:rsidRPr="00FB76A2">
              <w:rPr>
                <w:rFonts w:cs="Times New Roman"/>
                <w:lang w:val="en-US"/>
              </w:rPr>
              <w:t>Profit from extraordinary items</w:t>
            </w:r>
          </w:p>
        </w:tc>
      </w:tr>
      <w:tr w:rsidR="0078166C" w:rsidRPr="00FB76A2"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The historical character of appearing</w:t>
            </w:r>
          </w:p>
        </w:tc>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Profit of prior period</w:t>
            </w:r>
            <w:r w:rsidR="002C2A99">
              <w:rPr>
                <w:rFonts w:cs="Times New Roman"/>
                <w:lang w:val="en-US"/>
              </w:rPr>
              <w:t xml:space="preserve">; </w:t>
            </w:r>
            <w:r w:rsidRPr="00FB76A2">
              <w:rPr>
                <w:rFonts w:cs="Times New Roman"/>
                <w:lang w:val="en-US"/>
              </w:rPr>
              <w:t>Profit of reporting period</w:t>
            </w:r>
          </w:p>
          <w:p w:rsidR="0078166C" w:rsidRPr="00FB76A2" w:rsidRDefault="0078166C" w:rsidP="00612C54">
            <w:pPr>
              <w:pStyle w:val="a6"/>
              <w:spacing w:before="0" w:after="0"/>
              <w:rPr>
                <w:rFonts w:cs="Times New Roman"/>
                <w:lang w:val="en-US"/>
              </w:rPr>
            </w:pPr>
            <w:r w:rsidRPr="00FB76A2">
              <w:rPr>
                <w:rFonts w:cs="Times New Roman"/>
              </w:rPr>
              <w:t>Profit of planning period</w:t>
            </w:r>
          </w:p>
        </w:tc>
      </w:tr>
      <w:tr w:rsidR="0078166C" w:rsidRPr="007948DA"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rPr>
              <w:t>Possible use</w:t>
            </w:r>
          </w:p>
        </w:tc>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Capitalized (undistributed) profit</w:t>
            </w:r>
          </w:p>
          <w:p w:rsidR="0078166C" w:rsidRPr="00FB76A2" w:rsidRDefault="0078166C" w:rsidP="00612C54">
            <w:pPr>
              <w:pStyle w:val="a6"/>
              <w:spacing w:before="0" w:after="0"/>
              <w:rPr>
                <w:rFonts w:cs="Times New Roman"/>
                <w:lang w:val="en-US"/>
              </w:rPr>
            </w:pPr>
            <w:r w:rsidRPr="00FB76A2">
              <w:rPr>
                <w:rFonts w:cs="Times New Roman"/>
                <w:lang w:val="en-US"/>
              </w:rPr>
              <w:t>Distributed profit</w:t>
            </w:r>
          </w:p>
        </w:tc>
      </w:tr>
      <w:tr w:rsidR="0078166C" w:rsidRPr="00FB76A2"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Structure of sources of appearing ("Quality of earnings")</w:t>
            </w:r>
          </w:p>
        </w:tc>
        <w:tc>
          <w:tcPr>
            <w:tcW w:w="4927" w:type="dxa"/>
            <w:vAlign w:val="center"/>
          </w:tcPr>
          <w:p w:rsidR="0078166C" w:rsidRPr="00FB76A2" w:rsidRDefault="00886C4B" w:rsidP="00612C54">
            <w:pPr>
              <w:pStyle w:val="a6"/>
              <w:spacing w:before="0" w:after="0"/>
              <w:rPr>
                <w:rFonts w:cs="Times New Roman"/>
                <w:lang w:val="en-US"/>
              </w:rPr>
            </w:pPr>
            <w:r>
              <w:rPr>
                <w:rFonts w:cs="Times New Roman"/>
                <w:lang w:val="en-US"/>
              </w:rPr>
              <w:t xml:space="preserve">Profit of high quality; </w:t>
            </w:r>
            <w:r w:rsidR="0078166C" w:rsidRPr="00FB76A2">
              <w:rPr>
                <w:rFonts w:cs="Times New Roman"/>
                <w:lang w:val="en-US"/>
              </w:rPr>
              <w:t>Profit of average quality</w:t>
            </w:r>
          </w:p>
          <w:p w:rsidR="0078166C" w:rsidRPr="00FB76A2" w:rsidRDefault="0078166C" w:rsidP="00612C54">
            <w:pPr>
              <w:pStyle w:val="a6"/>
              <w:spacing w:before="0" w:after="0"/>
              <w:rPr>
                <w:rFonts w:cs="Times New Roman"/>
                <w:lang w:val="en-US"/>
              </w:rPr>
            </w:pPr>
            <w:r w:rsidRPr="00FB76A2">
              <w:rPr>
                <w:rFonts w:cs="Times New Roman"/>
              </w:rPr>
              <w:t>Profit of poor quality</w:t>
            </w:r>
          </w:p>
        </w:tc>
      </w:tr>
      <w:tr w:rsidR="0078166C" w:rsidRPr="007948DA"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rPr>
              <w:t>The level of assessment</w:t>
            </w:r>
          </w:p>
        </w:tc>
        <w:tc>
          <w:tcPr>
            <w:tcW w:w="4927" w:type="dxa"/>
            <w:vAlign w:val="center"/>
          </w:tcPr>
          <w:p w:rsidR="0078166C" w:rsidRPr="00FB76A2" w:rsidRDefault="00886C4B" w:rsidP="00886C4B">
            <w:pPr>
              <w:pStyle w:val="a6"/>
              <w:spacing w:before="0" w:after="0"/>
              <w:rPr>
                <w:rFonts w:cs="Times New Roman"/>
                <w:lang w:val="en-US"/>
              </w:rPr>
            </w:pPr>
            <w:r>
              <w:rPr>
                <w:rFonts w:cs="Times New Roman"/>
                <w:lang w:val="en-US"/>
              </w:rPr>
              <w:t xml:space="preserve">Profits of an enterprise; </w:t>
            </w:r>
            <w:r w:rsidR="0078166C" w:rsidRPr="00FB76A2">
              <w:rPr>
                <w:rFonts w:cs="Times New Roman"/>
                <w:lang w:val="en-US"/>
              </w:rPr>
              <w:t>The profit of the branch</w:t>
            </w:r>
          </w:p>
        </w:tc>
      </w:tr>
      <w:tr w:rsidR="0078166C" w:rsidRPr="007948DA" w:rsidTr="00612C54">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rPr>
              <w:t>Object of assessment</w:t>
            </w:r>
          </w:p>
        </w:tc>
        <w:tc>
          <w:tcPr>
            <w:tcW w:w="4927" w:type="dxa"/>
            <w:vAlign w:val="center"/>
          </w:tcPr>
          <w:p w:rsidR="0078166C" w:rsidRPr="00FB76A2" w:rsidRDefault="0078166C" w:rsidP="00612C54">
            <w:pPr>
              <w:pStyle w:val="a6"/>
              <w:spacing w:before="0" w:after="0"/>
              <w:rPr>
                <w:rFonts w:cs="Times New Roman"/>
                <w:lang w:val="en-US"/>
              </w:rPr>
            </w:pPr>
            <w:r w:rsidRPr="00FB76A2">
              <w:rPr>
                <w:rFonts w:cs="Times New Roman"/>
                <w:lang w:val="en-US"/>
              </w:rPr>
              <w:t>Profit from enterprise activity</w:t>
            </w:r>
          </w:p>
          <w:p w:rsidR="0078166C" w:rsidRPr="00FB76A2" w:rsidRDefault="0078166C" w:rsidP="00612C54">
            <w:pPr>
              <w:pStyle w:val="a6"/>
              <w:spacing w:before="0" w:after="0"/>
              <w:rPr>
                <w:rFonts w:cs="Times New Roman"/>
                <w:lang w:val="en-US"/>
              </w:rPr>
            </w:pPr>
            <w:r w:rsidRPr="00FB76A2">
              <w:rPr>
                <w:rFonts w:cs="Times New Roman"/>
                <w:lang w:val="en-US"/>
              </w:rPr>
              <w:t>Income from production and sale of goods (nomenclature or assortment groups)</w:t>
            </w:r>
          </w:p>
          <w:p w:rsidR="0078166C" w:rsidRPr="00FB76A2" w:rsidRDefault="0078166C" w:rsidP="00612C54">
            <w:pPr>
              <w:pStyle w:val="a6"/>
              <w:spacing w:before="0" w:after="0"/>
              <w:rPr>
                <w:rFonts w:cs="Times New Roman"/>
                <w:lang w:val="en-US"/>
              </w:rPr>
            </w:pPr>
            <w:r w:rsidRPr="00FB76A2">
              <w:rPr>
                <w:rFonts w:cs="Times New Roman"/>
                <w:lang w:val="en-US"/>
              </w:rPr>
              <w:t>Profit from carrying out business transactions</w:t>
            </w:r>
          </w:p>
        </w:tc>
      </w:tr>
    </w:tbl>
    <w:p w:rsidR="00F64F4E" w:rsidRPr="00FB76A2" w:rsidRDefault="00EF4289" w:rsidP="00A350A4">
      <w:pPr>
        <w:pStyle w:val="a6"/>
        <w:shd w:val="clear" w:color="auto" w:fill="FEFEFE"/>
        <w:spacing w:before="0" w:after="0"/>
        <w:ind w:firstLine="567"/>
        <w:jc w:val="both"/>
        <w:rPr>
          <w:rFonts w:cs="Times New Roman"/>
          <w:sz w:val="28"/>
          <w:szCs w:val="28"/>
          <w:lang w:val="en-US"/>
        </w:rPr>
      </w:pPr>
      <w:r>
        <w:rPr>
          <w:rFonts w:cs="Times New Roman"/>
          <w:noProof/>
          <w:sz w:val="28"/>
          <w:szCs w:val="28"/>
          <w:lang w:eastAsia="ru-RU"/>
        </w:rPr>
        <w:pict>
          <v:group id="_x0000_s1190" style="position:absolute;left:0;text-align:left;margin-left:-18.6pt;margin-top:9.15pt;width:491.8pt;height:237.35pt;z-index:251746304;mso-position-horizontal-relative:text;mso-position-vertical-relative:text" coordorigin="1329,6411" coordsize="9836,4747">
            <v:shape id="_x0000_s1178" type="#_x0000_t32" style="position:absolute;left:6023;top:7458;width:0;height:257" o:connectortype="straight"/>
            <v:shape id="_x0000_s1179" type="#_x0000_t32" style="position:absolute;left:9669;top:7458;width:0;height:257" o:connectortype="straight"/>
            <v:shape id="_x0000_s1181" type="#_x0000_t32" style="position:absolute;left:6023;top:8445;width:0;height:504" o:connectortype="straight"/>
            <v:shape id="_x0000_s1183" type="#_x0000_t32" style="position:absolute;left:9669;top:8692;width:0;height:257" o:connectortype="straight"/>
            <v:shape id="_x0000_s1184" type="#_x0000_t32" style="position:absolute;left:3310;top:8703;width:0;height:257" o:connectortype="straight"/>
            <v:group id="_x0000_s1189" style="position:absolute;left:1329;top:6411;width:9836;height:4747" coordorigin="1329,6411" coordsize="9836,4747">
              <v:roundrect id="_x0000_s1167" style="position:absolute;left:6620;top:6411;width:3628;height:786" arcsize="10923f">
                <v:textbox>
                  <w:txbxContent>
                    <w:p w:rsidR="007948DA" w:rsidRPr="00F64F4E" w:rsidRDefault="007948DA" w:rsidP="00F64F4E">
                      <w:pPr>
                        <w:jc w:val="center"/>
                        <w:rPr>
                          <w:lang w:val="en-US"/>
                        </w:rPr>
                      </w:pPr>
                      <w:r>
                        <w:rPr>
                          <w:lang w:val="en-US"/>
                        </w:rPr>
                        <w:t xml:space="preserve">Enterprise income (total amount of income from all activities) </w:t>
                      </w:r>
                    </w:p>
                  </w:txbxContent>
                </v:textbox>
              </v:roundrect>
              <v:roundrect id="_x0000_s1169" style="position:absolute;left:4770;top:7715;width:2842;height:730" arcsize="10923f">
                <v:textbox>
                  <w:txbxContent>
                    <w:p w:rsidR="007948DA" w:rsidRPr="00F64F4E" w:rsidRDefault="007948DA" w:rsidP="00F64F4E">
                      <w:pPr>
                        <w:jc w:val="center"/>
                        <w:rPr>
                          <w:lang w:val="en-US"/>
                        </w:rPr>
                      </w:pPr>
                      <w:r>
                        <w:rPr>
                          <w:lang w:val="en-US"/>
                        </w:rPr>
                        <w:t xml:space="preserve">Profit from ordinary activities (before tax) </w:t>
                      </w:r>
                    </w:p>
                  </w:txbxContent>
                </v:textbox>
              </v:roundrect>
              <v:roundrect id="_x0000_s1170" style="position:absolute;left:8323;top:7715;width:2842;height:730" arcsize="10923f">
                <v:textbox>
                  <w:txbxContent>
                    <w:p w:rsidR="007948DA" w:rsidRPr="00F64F4E" w:rsidRDefault="007948DA" w:rsidP="00F64F4E">
                      <w:pPr>
                        <w:jc w:val="center"/>
                        <w:rPr>
                          <w:lang w:val="en-US"/>
                        </w:rPr>
                      </w:pPr>
                      <w:r>
                        <w:rPr>
                          <w:lang w:val="en-US"/>
                        </w:rPr>
                        <w:t xml:space="preserve">Profit from extraordinary activities (before tax) </w:t>
                      </w:r>
                    </w:p>
                  </w:txbxContent>
                </v:textbox>
              </v:roundrect>
              <v:roundrect id="_x0000_s1171" style="position:absolute;left:4770;top:8949;width:2842;height:842" arcsize="10923f">
                <v:textbox style="mso-next-textbox:#_x0000_s1171">
                  <w:txbxContent>
                    <w:p w:rsidR="007948DA" w:rsidRPr="00F64F4E" w:rsidRDefault="007948DA" w:rsidP="00F64F4E">
                      <w:pPr>
                        <w:jc w:val="center"/>
                        <w:rPr>
                          <w:lang w:val="en-US"/>
                        </w:rPr>
                      </w:pPr>
                      <w:r>
                        <w:rPr>
                          <w:lang w:val="en-US"/>
                        </w:rPr>
                        <w:t xml:space="preserve">Profit from financial activity </w:t>
                      </w:r>
                    </w:p>
                  </w:txbxContent>
                </v:textbox>
              </v:roundrect>
              <v:roundrect id="_x0000_s1172" style="position:absolute;left:7931;top:8949;width:3234;height:842" arcsize="10923f">
                <v:textbox style="mso-next-textbox:#_x0000_s1172">
                  <w:txbxContent>
                    <w:p w:rsidR="007948DA" w:rsidRPr="00F64F4E" w:rsidRDefault="007948DA" w:rsidP="00F64F4E">
                      <w:pPr>
                        <w:jc w:val="center"/>
                        <w:rPr>
                          <w:lang w:val="en-US"/>
                        </w:rPr>
                      </w:pPr>
                      <w:r>
                        <w:rPr>
                          <w:lang w:val="en-US"/>
                        </w:rPr>
                        <w:t xml:space="preserve">Profit from other ordinary activity (investment, etc.) </w:t>
                      </w:r>
                    </w:p>
                  </w:txbxContent>
                </v:textbox>
              </v:roundrect>
              <v:roundrect id="_x0000_s1173" style="position:absolute;left:1591;top:8949;width:2842;height:842" arcsize="10923f">
                <v:textbox style="mso-next-textbox:#_x0000_s1173">
                  <w:txbxContent>
                    <w:p w:rsidR="007948DA" w:rsidRPr="00F64F4E" w:rsidRDefault="007948DA" w:rsidP="00F64F4E">
                      <w:pPr>
                        <w:jc w:val="center"/>
                        <w:rPr>
                          <w:lang w:val="en-US"/>
                        </w:rPr>
                      </w:pPr>
                      <w:r>
                        <w:rPr>
                          <w:lang w:val="en-US"/>
                        </w:rPr>
                        <w:t xml:space="preserve">Profit from operational activity (operating profit) </w:t>
                      </w:r>
                    </w:p>
                  </w:txbxContent>
                </v:textbox>
              </v:roundrect>
              <v:roundrect id="_x0000_s1174" style="position:absolute;left:1329;top:10316;width:2842;height:842" arcsize="10923f">
                <v:textbox style="mso-next-textbox:#_x0000_s1174">
                  <w:txbxContent>
                    <w:p w:rsidR="007948DA" w:rsidRPr="00F64F4E" w:rsidRDefault="007948DA" w:rsidP="00F64F4E">
                      <w:pPr>
                        <w:jc w:val="center"/>
                        <w:rPr>
                          <w:lang w:val="en-US"/>
                        </w:rPr>
                      </w:pPr>
                      <w:r>
                        <w:rPr>
                          <w:lang w:val="en-US"/>
                        </w:rPr>
                        <w:t>Profit from operations (from sales)</w:t>
                      </w:r>
                    </w:p>
                  </w:txbxContent>
                </v:textbox>
              </v:roundrect>
              <v:roundrect id="_x0000_s1175" style="position:absolute;left:4433;top:10316;width:2842;height:842" arcsize="10923f">
                <v:textbox>
                  <w:txbxContent>
                    <w:p w:rsidR="007948DA" w:rsidRPr="00F64F4E" w:rsidRDefault="007948DA" w:rsidP="00F64F4E">
                      <w:pPr>
                        <w:jc w:val="center"/>
                        <w:rPr>
                          <w:lang w:val="en-US"/>
                        </w:rPr>
                      </w:pPr>
                      <w:r>
                        <w:rPr>
                          <w:lang w:val="en-US"/>
                        </w:rPr>
                        <w:t>Profit from other operations</w:t>
                      </w:r>
                    </w:p>
                  </w:txbxContent>
                </v:textbox>
              </v:roundrect>
              <v:shape id="_x0000_s1177" type="#_x0000_t32" style="position:absolute;left:6023;top:7458;width:3646;height:0" o:connectortype="straight"/>
              <v:shape id="_x0000_s1180" type="#_x0000_t32" style="position:absolute;left:7931;top:7196;width:0;height:257" o:connectortype="straight"/>
              <v:shape id="_x0000_s1182" type="#_x0000_t32" style="position:absolute;left:3310;top:8702;width:6359;height:1" o:connectortype="straight"/>
              <v:shape id="_x0000_s1185" type="#_x0000_t32" style="position:absolute;left:3310;top:9791;width:0;height:257" o:connectortype="straight"/>
              <v:shape id="_x0000_s1186" type="#_x0000_t32" style="position:absolute;left:2377;top:10053;width:3646;height:0" o:connectortype="straight"/>
              <v:shape id="_x0000_s1187" type="#_x0000_t32" style="position:absolute;left:2377;top:10053;width:0;height:257" o:connectortype="straight"/>
              <v:shape id="_x0000_s1188" type="#_x0000_t32" style="position:absolute;left:6023;top:10048;width:0;height:257" o:connectortype="straight"/>
            </v:group>
          </v:group>
        </w:pict>
      </w: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Default="00F64F4E" w:rsidP="00A350A4">
      <w:pPr>
        <w:pStyle w:val="a6"/>
        <w:shd w:val="clear" w:color="auto" w:fill="FEFEFE"/>
        <w:spacing w:before="0" w:after="0"/>
        <w:ind w:firstLine="567"/>
        <w:jc w:val="both"/>
        <w:rPr>
          <w:rFonts w:cs="Times New Roman"/>
          <w:sz w:val="28"/>
          <w:szCs w:val="28"/>
          <w:lang w:val="en-US"/>
        </w:rPr>
      </w:pPr>
    </w:p>
    <w:p w:rsidR="00B626A3" w:rsidRPr="00FB76A2" w:rsidRDefault="00B626A3"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F64F4E" w:rsidRPr="00FB76A2" w:rsidRDefault="00F64F4E" w:rsidP="00A350A4">
      <w:pPr>
        <w:pStyle w:val="a6"/>
        <w:shd w:val="clear" w:color="auto" w:fill="FEFEFE"/>
        <w:spacing w:before="0" w:after="0"/>
        <w:ind w:firstLine="567"/>
        <w:jc w:val="both"/>
        <w:rPr>
          <w:rFonts w:cs="Times New Roman"/>
          <w:sz w:val="28"/>
          <w:szCs w:val="28"/>
          <w:lang w:val="en-US"/>
        </w:rPr>
      </w:pPr>
    </w:p>
    <w:p w:rsidR="00886C4B" w:rsidRDefault="00886C4B" w:rsidP="00612C54">
      <w:pPr>
        <w:pStyle w:val="a6"/>
        <w:shd w:val="clear" w:color="auto" w:fill="FEFEFE"/>
        <w:spacing w:before="0" w:after="0"/>
        <w:ind w:firstLine="567"/>
        <w:jc w:val="center"/>
        <w:rPr>
          <w:rFonts w:cs="Times New Roman"/>
          <w:sz w:val="28"/>
          <w:szCs w:val="28"/>
          <w:lang w:val="en-US"/>
        </w:rPr>
      </w:pPr>
    </w:p>
    <w:p w:rsidR="00F64F4E" w:rsidRDefault="00612C54" w:rsidP="00612C54">
      <w:pPr>
        <w:pStyle w:val="a6"/>
        <w:shd w:val="clear" w:color="auto" w:fill="FEFEFE"/>
        <w:spacing w:before="0" w:after="0"/>
        <w:ind w:firstLine="567"/>
        <w:jc w:val="center"/>
        <w:rPr>
          <w:rFonts w:cs="Times New Roman"/>
          <w:sz w:val="28"/>
          <w:szCs w:val="28"/>
          <w:lang w:val="en-US"/>
        </w:rPr>
      </w:pPr>
      <w:r w:rsidRPr="00FB76A2">
        <w:rPr>
          <w:rFonts w:cs="Times New Roman"/>
          <w:sz w:val="28"/>
          <w:szCs w:val="28"/>
          <w:lang w:val="en-US"/>
        </w:rPr>
        <w:t>Figure 1</w:t>
      </w:r>
      <w:r w:rsidR="00AA08D6">
        <w:rPr>
          <w:rFonts w:cs="Times New Roman"/>
          <w:sz w:val="28"/>
          <w:szCs w:val="28"/>
          <w:lang w:val="en-US"/>
        </w:rPr>
        <w:t>3</w:t>
      </w:r>
      <w:r w:rsidRPr="00FB76A2">
        <w:rPr>
          <w:rFonts w:cs="Times New Roman"/>
          <w:sz w:val="28"/>
          <w:szCs w:val="28"/>
          <w:lang w:val="en-US"/>
        </w:rPr>
        <w:t>.1 - Classification of income depending on types of business, according to financial statements</w:t>
      </w:r>
    </w:p>
    <w:p w:rsidR="00886C4B" w:rsidRPr="00FB76A2" w:rsidRDefault="00886C4B" w:rsidP="00612C54">
      <w:pPr>
        <w:pStyle w:val="a6"/>
        <w:shd w:val="clear" w:color="auto" w:fill="FEFEFE"/>
        <w:spacing w:before="0" w:after="0"/>
        <w:ind w:firstLine="567"/>
        <w:jc w:val="center"/>
        <w:rPr>
          <w:rFonts w:cs="Times New Roman"/>
          <w:sz w:val="28"/>
          <w:szCs w:val="28"/>
          <w:lang w:val="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6520"/>
      </w:tblGrid>
      <w:tr w:rsidR="00886C4B" w:rsidRPr="00FB76A2" w:rsidTr="00851F93">
        <w:tc>
          <w:tcPr>
            <w:tcW w:w="3227" w:type="dxa"/>
          </w:tcPr>
          <w:p w:rsidR="00886C4B" w:rsidRPr="00FB76A2" w:rsidRDefault="00886C4B" w:rsidP="00851F93">
            <w:pPr>
              <w:pStyle w:val="a6"/>
              <w:spacing w:before="0" w:after="0"/>
              <w:jc w:val="both"/>
              <w:rPr>
                <w:rFonts w:cs="Times New Roman"/>
                <w:sz w:val="28"/>
                <w:szCs w:val="28"/>
                <w:lang w:val="en-US"/>
              </w:rPr>
            </w:pPr>
            <w:r w:rsidRPr="00FB76A2">
              <w:rPr>
                <w:rFonts w:cs="Times New Roman"/>
                <w:sz w:val="28"/>
                <w:szCs w:val="28"/>
                <w:lang w:val="en-US"/>
              </w:rPr>
              <w:t>FINANCIAL RESULT =</w:t>
            </w:r>
          </w:p>
        </w:tc>
        <w:tc>
          <w:tcPr>
            <w:tcW w:w="6520" w:type="dxa"/>
          </w:tcPr>
          <w:p w:rsidR="00886C4B" w:rsidRPr="00FB76A2" w:rsidRDefault="00886C4B" w:rsidP="00851F93">
            <w:pPr>
              <w:pStyle w:val="a6"/>
              <w:spacing w:before="0" w:after="0"/>
              <w:jc w:val="both"/>
              <w:rPr>
                <w:rFonts w:cs="Times New Roman"/>
                <w:sz w:val="28"/>
                <w:szCs w:val="28"/>
                <w:lang w:val="en-US"/>
              </w:rPr>
            </w:pPr>
          </w:p>
        </w:tc>
      </w:tr>
      <w:tr w:rsidR="00886C4B" w:rsidRPr="007948DA" w:rsidTr="00851F93">
        <w:tc>
          <w:tcPr>
            <w:tcW w:w="3227" w:type="dxa"/>
          </w:tcPr>
          <w:p w:rsidR="00886C4B" w:rsidRPr="00FB76A2" w:rsidRDefault="00886C4B" w:rsidP="00851F93">
            <w:pPr>
              <w:pStyle w:val="a6"/>
              <w:spacing w:before="0" w:after="0"/>
              <w:jc w:val="both"/>
              <w:rPr>
                <w:rFonts w:cs="Times New Roman"/>
                <w:sz w:val="28"/>
                <w:szCs w:val="28"/>
                <w:lang w:val="en-US"/>
              </w:rPr>
            </w:pPr>
          </w:p>
        </w:tc>
        <w:tc>
          <w:tcPr>
            <w:tcW w:w="6520" w:type="dxa"/>
          </w:tcPr>
          <w:p w:rsidR="00886C4B" w:rsidRPr="00FB76A2" w:rsidRDefault="00886C4B" w:rsidP="00851F93">
            <w:pPr>
              <w:pStyle w:val="a6"/>
              <w:spacing w:before="0" w:after="0"/>
              <w:jc w:val="both"/>
              <w:rPr>
                <w:rFonts w:cs="Times New Roman"/>
                <w:sz w:val="28"/>
                <w:szCs w:val="28"/>
                <w:lang w:val="en-US"/>
              </w:rPr>
            </w:pPr>
            <w:r w:rsidRPr="00FB76A2">
              <w:rPr>
                <w:rFonts w:cs="Times New Roman"/>
                <w:sz w:val="28"/>
                <w:szCs w:val="28"/>
                <w:lang w:val="en-US"/>
              </w:rPr>
              <w:t>+ interest income</w:t>
            </w:r>
          </w:p>
          <w:p w:rsidR="00886C4B" w:rsidRPr="00FB76A2" w:rsidRDefault="00886C4B" w:rsidP="00851F93">
            <w:pPr>
              <w:pStyle w:val="a6"/>
              <w:spacing w:before="0" w:after="0"/>
              <w:jc w:val="both"/>
              <w:rPr>
                <w:rFonts w:cs="Times New Roman"/>
                <w:sz w:val="28"/>
                <w:szCs w:val="28"/>
                <w:lang w:val="en-US"/>
              </w:rPr>
            </w:pPr>
            <w:r w:rsidRPr="00FB76A2">
              <w:rPr>
                <w:rFonts w:cs="Times New Roman"/>
                <w:sz w:val="28"/>
                <w:szCs w:val="28"/>
                <w:lang w:val="en-US"/>
              </w:rPr>
              <w:t>- interest expenses</w:t>
            </w:r>
          </w:p>
          <w:p w:rsidR="00886C4B" w:rsidRPr="00FB76A2" w:rsidRDefault="00886C4B" w:rsidP="00851F93">
            <w:pPr>
              <w:pStyle w:val="a6"/>
              <w:spacing w:before="0" w:after="0"/>
              <w:jc w:val="both"/>
              <w:rPr>
                <w:rFonts w:cs="Times New Roman"/>
                <w:sz w:val="28"/>
                <w:szCs w:val="28"/>
                <w:lang w:val="en-US"/>
              </w:rPr>
            </w:pPr>
            <w:r w:rsidRPr="00FB76A2">
              <w:rPr>
                <w:rFonts w:cs="Times New Roman"/>
                <w:sz w:val="28"/>
                <w:szCs w:val="28"/>
                <w:lang w:val="en-US"/>
              </w:rPr>
              <w:t>+/- write up and write down for financial assets</w:t>
            </w:r>
          </w:p>
          <w:p w:rsidR="00886C4B" w:rsidRPr="00FB76A2" w:rsidRDefault="00886C4B" w:rsidP="00851F93">
            <w:pPr>
              <w:pStyle w:val="a6"/>
              <w:spacing w:before="0" w:after="0"/>
              <w:jc w:val="both"/>
              <w:rPr>
                <w:rFonts w:cs="Times New Roman"/>
                <w:sz w:val="28"/>
                <w:szCs w:val="28"/>
                <w:lang w:val="en-US"/>
              </w:rPr>
            </w:pPr>
            <w:r w:rsidRPr="00FB76A2">
              <w:rPr>
                <w:rFonts w:cs="Times New Roman"/>
                <w:sz w:val="28"/>
                <w:szCs w:val="28"/>
                <w:lang w:val="en-US"/>
              </w:rPr>
              <w:t>+/- write down and write up for marketable securities</w:t>
            </w:r>
          </w:p>
          <w:p w:rsidR="00886C4B" w:rsidRPr="00FB76A2" w:rsidRDefault="00886C4B" w:rsidP="00851F93">
            <w:pPr>
              <w:pStyle w:val="a6"/>
              <w:spacing w:before="0" w:after="0"/>
              <w:jc w:val="both"/>
              <w:rPr>
                <w:rFonts w:cs="Times New Roman"/>
                <w:sz w:val="28"/>
                <w:szCs w:val="28"/>
                <w:lang w:val="en-US"/>
              </w:rPr>
            </w:pPr>
            <w:r w:rsidRPr="00FB76A2">
              <w:rPr>
                <w:rFonts w:cs="Times New Roman"/>
                <w:sz w:val="28"/>
                <w:szCs w:val="28"/>
                <w:lang w:val="en-US"/>
              </w:rPr>
              <w:t>+/- other financial income and expenses</w:t>
            </w:r>
          </w:p>
        </w:tc>
      </w:tr>
    </w:tbl>
    <w:p w:rsidR="00A25DDC" w:rsidRPr="00FB76A2" w:rsidRDefault="00EF4289" w:rsidP="00F07F93">
      <w:pPr>
        <w:pStyle w:val="a6"/>
        <w:shd w:val="clear" w:color="auto" w:fill="FFFFFF"/>
        <w:spacing w:before="0" w:after="0"/>
        <w:ind w:firstLine="567"/>
        <w:jc w:val="both"/>
        <w:rPr>
          <w:rFonts w:cs="Times New Roman"/>
          <w:sz w:val="28"/>
          <w:szCs w:val="28"/>
          <w:lang w:val="en-US"/>
        </w:rPr>
      </w:pPr>
      <w:r>
        <w:rPr>
          <w:rFonts w:cs="Times New Roman"/>
          <w:noProof/>
          <w:sz w:val="28"/>
          <w:szCs w:val="28"/>
          <w:lang w:eastAsia="ru-RU"/>
        </w:rPr>
        <w:lastRenderedPageBreak/>
        <w:pict>
          <v:group id="_x0000_s1219" style="position:absolute;left:0;text-align:left;margin-left:.05pt;margin-top:8.6pt;width:484.35pt;height:189pt;z-index:251763712;mso-position-horizontal-relative:text;mso-position-vertical-relative:text" coordorigin="1590,10116" coordsize="9687,3780">
            <v:rect id="_x0000_s1220" style="position:absolute;left:3647;top:10116;width:6115;height:505">
              <v:textbox>
                <w:txbxContent>
                  <w:p w:rsidR="007948DA" w:rsidRPr="00F07F93" w:rsidRDefault="007948DA" w:rsidP="00A25DDC">
                    <w:pPr>
                      <w:jc w:val="center"/>
                      <w:rPr>
                        <w:lang w:val="en-US"/>
                      </w:rPr>
                    </w:pPr>
                    <w:r w:rsidRPr="00F07F93">
                      <w:rPr>
                        <w:rFonts w:cs="Times New Roman"/>
                        <w:lang w:val="en-US"/>
                      </w:rPr>
                      <w:t>The use of financial result as a</w:t>
                    </w:r>
                    <w:r w:rsidRPr="00F07F93">
                      <w:rPr>
                        <w:rStyle w:val="apple-converted-space"/>
                        <w:rFonts w:cs="Times New Roman"/>
                        <w:lang w:val="en-US"/>
                      </w:rPr>
                      <w:t> </w:t>
                    </w:r>
                    <w:hyperlink r:id="rId274" w:tooltip="Key performance indicators" w:history="1">
                      <w:r w:rsidRPr="00F07F93">
                        <w:rPr>
                          <w:rStyle w:val="a5"/>
                          <w:rFonts w:cs="Times New Roman"/>
                          <w:color w:val="auto"/>
                          <w:lang w:val="en-US"/>
                        </w:rPr>
                        <w:t>key performance indicator</w:t>
                      </w:r>
                    </w:hyperlink>
                  </w:p>
                </w:txbxContent>
              </v:textbox>
            </v:rect>
            <v:rect id="_x0000_s1221" style="position:absolute;left:1590;top:10941;width:3908;height:505">
              <v:textbox>
                <w:txbxContent>
                  <w:p w:rsidR="007948DA" w:rsidRPr="00F07F93" w:rsidRDefault="007948DA" w:rsidP="00A25DDC">
                    <w:pPr>
                      <w:jc w:val="center"/>
                      <w:rPr>
                        <w:i/>
                      </w:rPr>
                    </w:pPr>
                    <w:r w:rsidRPr="00F07F93">
                      <w:rPr>
                        <w:rStyle w:val="mw-headline"/>
                        <w:rFonts w:cs="Times New Roman"/>
                        <w:bCs/>
                        <w:i/>
                        <w:lang w:val="en-US"/>
                      </w:rPr>
                      <w:t>Advantages</w:t>
                    </w:r>
                  </w:p>
                </w:txbxContent>
              </v:textbox>
            </v:rect>
            <v:rect id="_x0000_s1222" style="position:absolute;left:6022;top:10941;width:5255;height:505">
              <v:textbox>
                <w:txbxContent>
                  <w:p w:rsidR="007948DA" w:rsidRPr="00F07F93" w:rsidRDefault="007948DA" w:rsidP="00A25DDC">
                    <w:pPr>
                      <w:jc w:val="center"/>
                      <w:rPr>
                        <w:i/>
                      </w:rPr>
                    </w:pPr>
                    <w:r w:rsidRPr="00F07F93">
                      <w:rPr>
                        <w:rStyle w:val="mw-headline"/>
                        <w:rFonts w:cs="Times New Roman"/>
                        <w:bCs/>
                        <w:i/>
                        <w:lang w:val="en-US"/>
                      </w:rPr>
                      <w:t>Disadvantages</w:t>
                    </w:r>
                  </w:p>
                </w:txbxContent>
              </v:textbox>
            </v:rect>
            <v:rect id="_x0000_s1223" style="position:absolute;left:1590;top:11689;width:3908;height:1383">
              <v:textbox>
                <w:txbxContent>
                  <w:p w:rsidR="007948DA" w:rsidRPr="00F07F93" w:rsidRDefault="007948DA" w:rsidP="000279E7">
                    <w:pPr>
                      <w:numPr>
                        <w:ilvl w:val="0"/>
                        <w:numId w:val="73"/>
                      </w:numPr>
                      <w:shd w:val="clear" w:color="auto" w:fill="FFFFFF"/>
                      <w:tabs>
                        <w:tab w:val="left" w:pos="142"/>
                      </w:tabs>
                      <w:suppressAutoHyphens w:val="0"/>
                      <w:ind w:left="0" w:firstLine="0"/>
                      <w:jc w:val="both"/>
                      <w:rPr>
                        <w:rFonts w:cs="Times New Roman"/>
                        <w:lang w:val="en-US"/>
                      </w:rPr>
                    </w:pPr>
                    <w:r w:rsidRPr="00F07F93">
                      <w:rPr>
                        <w:rFonts w:cs="Times New Roman"/>
                        <w:lang w:val="en-US"/>
                      </w:rPr>
                      <w:t>The financial result provides information about financing costs.</w:t>
                    </w:r>
                  </w:p>
                  <w:p w:rsidR="007948DA" w:rsidRPr="006A141C" w:rsidRDefault="007948DA" w:rsidP="000279E7">
                    <w:pPr>
                      <w:pStyle w:val="af"/>
                      <w:numPr>
                        <w:ilvl w:val="0"/>
                        <w:numId w:val="73"/>
                      </w:numPr>
                      <w:tabs>
                        <w:tab w:val="left" w:pos="142"/>
                      </w:tabs>
                      <w:ind w:left="0" w:firstLine="0"/>
                      <w:jc w:val="both"/>
                      <w:rPr>
                        <w:i/>
                        <w:lang w:val="en-US"/>
                      </w:rPr>
                    </w:pPr>
                    <w:r w:rsidRPr="00F07F93">
                      <w:rPr>
                        <w:rFonts w:ascii="Times New Roman" w:hAnsi="Times New Roman" w:cs="Times New Roman"/>
                        <w:sz w:val="24"/>
                        <w:szCs w:val="24"/>
                        <w:lang w:val="en-US"/>
                      </w:rPr>
                      <w:t>Information may be gained about non-consolidated companies.</w:t>
                    </w:r>
                  </w:p>
                </w:txbxContent>
              </v:textbox>
            </v:rect>
            <v:rect id="_x0000_s1224" style="position:absolute;left:6022;top:11689;width:5255;height:2207">
              <v:textbox>
                <w:txbxContent>
                  <w:p w:rsidR="007948DA" w:rsidRPr="00F07F93" w:rsidRDefault="007948DA" w:rsidP="000279E7">
                    <w:pPr>
                      <w:pStyle w:val="af"/>
                      <w:numPr>
                        <w:ilvl w:val="0"/>
                        <w:numId w:val="74"/>
                      </w:numPr>
                      <w:tabs>
                        <w:tab w:val="left" w:pos="142"/>
                        <w:tab w:val="left" w:pos="284"/>
                      </w:tabs>
                      <w:spacing w:after="0" w:line="240" w:lineRule="auto"/>
                      <w:ind w:left="0" w:firstLine="0"/>
                      <w:rPr>
                        <w:rFonts w:ascii="Times New Roman" w:hAnsi="Times New Roman" w:cs="Times New Roman"/>
                        <w:sz w:val="24"/>
                        <w:szCs w:val="24"/>
                        <w:lang w:val="en-US"/>
                      </w:rPr>
                    </w:pPr>
                    <w:r w:rsidRPr="00F07F93">
                      <w:rPr>
                        <w:rFonts w:ascii="Times New Roman" w:hAnsi="Times New Roman" w:cs="Times New Roman"/>
                        <w:sz w:val="24"/>
                        <w:szCs w:val="24"/>
                        <w:lang w:val="en-US"/>
                      </w:rPr>
                      <w:t>Operating components may be included in the financial result (e.g.: the income from financing activities).</w:t>
                    </w:r>
                  </w:p>
                  <w:p w:rsidR="007948DA" w:rsidRPr="00F07F93" w:rsidRDefault="007948DA" w:rsidP="000279E7">
                    <w:pPr>
                      <w:pStyle w:val="af"/>
                      <w:numPr>
                        <w:ilvl w:val="0"/>
                        <w:numId w:val="74"/>
                      </w:numPr>
                      <w:shd w:val="clear" w:color="auto" w:fill="FFFFFF"/>
                      <w:tabs>
                        <w:tab w:val="left" w:pos="142"/>
                      </w:tabs>
                      <w:spacing w:after="0" w:line="240" w:lineRule="auto"/>
                      <w:ind w:left="0" w:firstLine="0"/>
                      <w:jc w:val="both"/>
                      <w:rPr>
                        <w:rFonts w:ascii="Times New Roman" w:hAnsi="Times New Roman" w:cs="Times New Roman"/>
                        <w:sz w:val="24"/>
                        <w:szCs w:val="24"/>
                        <w:lang w:val="en-US"/>
                      </w:rPr>
                    </w:pPr>
                    <w:r w:rsidRPr="00F07F93">
                      <w:rPr>
                        <w:rFonts w:ascii="Times New Roman" w:hAnsi="Times New Roman" w:cs="Times New Roman"/>
                        <w:sz w:val="24"/>
                        <w:szCs w:val="24"/>
                        <w:lang w:val="en-US"/>
                      </w:rPr>
                      <w:t>Investment income as a component of the financial result does not provide any information on the risk inherent in this investment.</w:t>
                    </w:r>
                  </w:p>
                  <w:p w:rsidR="007948DA" w:rsidRPr="00F07F93" w:rsidRDefault="007948DA" w:rsidP="000279E7">
                    <w:pPr>
                      <w:pStyle w:val="af"/>
                      <w:numPr>
                        <w:ilvl w:val="0"/>
                        <w:numId w:val="74"/>
                      </w:numPr>
                      <w:tabs>
                        <w:tab w:val="left" w:pos="142"/>
                        <w:tab w:val="left" w:pos="284"/>
                      </w:tabs>
                      <w:spacing w:after="0" w:line="240" w:lineRule="auto"/>
                      <w:ind w:left="0" w:firstLine="0"/>
                      <w:rPr>
                        <w:rFonts w:ascii="Times New Roman" w:hAnsi="Times New Roman" w:cs="Times New Roman"/>
                        <w:sz w:val="24"/>
                        <w:szCs w:val="24"/>
                        <w:lang w:val="en-US"/>
                      </w:rPr>
                    </w:pPr>
                    <w:r w:rsidRPr="00F07F93">
                      <w:rPr>
                        <w:rFonts w:ascii="Times New Roman" w:hAnsi="Times New Roman" w:cs="Times New Roman"/>
                        <w:sz w:val="24"/>
                        <w:szCs w:val="24"/>
                        <w:lang w:val="en-US"/>
                      </w:rPr>
                      <w:t>The financial result may vary strongly over time.</w:t>
                    </w:r>
                  </w:p>
                </w:txbxContent>
              </v:textbox>
            </v:rect>
            <v:shape id="_x0000_s1225" type="#_x0000_t32" style="position:absolute;left:4526;top:10621;width:505;height:320;flip:x" o:connectortype="straight">
              <v:stroke endarrow="block"/>
            </v:shape>
            <v:shape id="_x0000_s1226" type="#_x0000_t32" style="position:absolute;left:6489;top:10621;width:505;height:320" o:connectortype="straight">
              <v:stroke endarrow="block"/>
            </v:shape>
            <v:shape id="_x0000_s1227" type="#_x0000_t32" style="position:absolute;left:3404;top:11446;width:0;height:243" o:connectortype="straight"/>
            <v:shape id="_x0000_s1228" type="#_x0000_t32" style="position:absolute;left:8715;top:11446;width:0;height:243" o:connectortype="straight"/>
          </v:group>
        </w:pict>
      </w: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F07F93">
      <w:pPr>
        <w:pStyle w:val="a6"/>
        <w:shd w:val="clear" w:color="auto" w:fill="FFFFFF"/>
        <w:spacing w:before="0" w:after="0"/>
        <w:ind w:firstLine="567"/>
        <w:jc w:val="both"/>
        <w:rPr>
          <w:rFonts w:cs="Times New Roman"/>
          <w:sz w:val="28"/>
          <w:szCs w:val="28"/>
          <w:lang w:val="en-US"/>
        </w:rPr>
      </w:pPr>
    </w:p>
    <w:p w:rsidR="00A25DDC" w:rsidRPr="00FB76A2" w:rsidRDefault="00A25DDC" w:rsidP="00A25DDC">
      <w:pPr>
        <w:jc w:val="center"/>
        <w:rPr>
          <w:lang w:val="en-US"/>
        </w:rPr>
      </w:pPr>
      <w:r w:rsidRPr="00FB76A2">
        <w:rPr>
          <w:rFonts w:cs="Times New Roman"/>
          <w:sz w:val="28"/>
          <w:szCs w:val="28"/>
          <w:lang w:val="en-US"/>
        </w:rPr>
        <w:t>Figure 1</w:t>
      </w:r>
      <w:r w:rsidR="00AA08D6">
        <w:rPr>
          <w:rFonts w:cs="Times New Roman"/>
          <w:sz w:val="28"/>
          <w:szCs w:val="28"/>
          <w:lang w:val="en-US"/>
        </w:rPr>
        <w:t>3</w:t>
      </w:r>
      <w:r w:rsidRPr="00FB76A2">
        <w:rPr>
          <w:rFonts w:cs="Times New Roman"/>
          <w:sz w:val="28"/>
          <w:szCs w:val="28"/>
          <w:lang w:val="en-US"/>
        </w:rPr>
        <w:t>.2 - The use of financial result as a</w:t>
      </w:r>
      <w:r w:rsidRPr="00FB76A2">
        <w:rPr>
          <w:rStyle w:val="apple-converted-space"/>
          <w:rFonts w:cs="Times New Roman"/>
          <w:sz w:val="28"/>
          <w:szCs w:val="28"/>
          <w:lang w:val="en-US"/>
        </w:rPr>
        <w:t> </w:t>
      </w:r>
      <w:hyperlink r:id="rId275" w:tooltip="Key performance indicators" w:history="1">
        <w:r w:rsidRPr="00FB76A2">
          <w:rPr>
            <w:rStyle w:val="a5"/>
            <w:rFonts w:cs="Times New Roman"/>
            <w:color w:val="auto"/>
            <w:sz w:val="28"/>
            <w:szCs w:val="28"/>
            <w:lang w:val="en-US"/>
          </w:rPr>
          <w:t>key performance indicator</w:t>
        </w:r>
      </w:hyperlink>
    </w:p>
    <w:p w:rsidR="00F07F93" w:rsidRPr="00FB76A2" w:rsidRDefault="00F07F93" w:rsidP="00A25DDC">
      <w:pPr>
        <w:pStyle w:val="a6"/>
        <w:shd w:val="clear" w:color="auto" w:fill="FFFFFF"/>
        <w:spacing w:before="0" w:after="0"/>
        <w:ind w:firstLine="567"/>
        <w:jc w:val="both"/>
        <w:rPr>
          <w:rFonts w:cs="Times New Roman"/>
          <w:sz w:val="28"/>
          <w:szCs w:val="28"/>
          <w:lang w:val="en-US"/>
        </w:rPr>
      </w:pP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2. The rights and opportunities of allocation and using of the income are very important for any enterprise because income is the main source of financial, production and social development, financial development of its employees.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The system of income allocation and utilization should stimulate further development of current particular type of business and expansion to new directions. It should also increase the interest for making more money.</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The order for income allocation and utilization for commercial enterprise are defined by the methodology of income that is accepted in particular society at this stage of its development</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Current order of income allocation corresponds to current stage of market relations development, thus an enterprise should take part in forming the state budget. The rest part of the income should be allocated between owners and investors of the enterprise. If there were other financial resources the income should be allocated between them either in accordance with concluded agreements.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State influence on the choice of directions of net profits is made through taxes, tax exemptions, and economic sanctions.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Such system of income allocation began in 1964 in the Soviet Union. The current system of income distribution or allocation of domestic enterprises began to perform the same function as was adopted in developed countries in the West.</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Thus, the transition to a market economy in Kazakhstan the system of income assigning focuses on the current overseas system.</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Common to all businesses regardless of ownership and types of activity is the distribution of profits in accordance with the statute and the collective agreement for the following purposes:</w:t>
      </w:r>
      <w:r w:rsidR="00886C4B">
        <w:rPr>
          <w:rFonts w:cs="Times New Roman"/>
          <w:color w:val="000000"/>
          <w:sz w:val="28"/>
          <w:szCs w:val="28"/>
          <w:lang w:val="en-US" w:eastAsia="ru-RU"/>
        </w:rPr>
        <w:t xml:space="preserve"> </w:t>
      </w:r>
      <w:r w:rsidRPr="00FB76A2">
        <w:rPr>
          <w:rFonts w:cs="Times New Roman"/>
          <w:color w:val="000000"/>
          <w:sz w:val="28"/>
          <w:szCs w:val="28"/>
          <w:lang w:val="en-US" w:eastAsia="ru-RU"/>
        </w:rPr>
        <w:t>1) payments to the budget;</w:t>
      </w:r>
      <w:r w:rsidR="00886C4B">
        <w:rPr>
          <w:rFonts w:cs="Times New Roman"/>
          <w:color w:val="000000"/>
          <w:sz w:val="28"/>
          <w:szCs w:val="28"/>
          <w:lang w:val="en-US" w:eastAsia="ru-RU"/>
        </w:rPr>
        <w:t xml:space="preserve"> </w:t>
      </w:r>
      <w:r w:rsidRPr="00FB76A2">
        <w:rPr>
          <w:rFonts w:cs="Times New Roman"/>
          <w:color w:val="000000"/>
          <w:sz w:val="28"/>
          <w:szCs w:val="28"/>
          <w:lang w:val="en-US" w:eastAsia="ru-RU"/>
        </w:rPr>
        <w:t>2) contributions to the non-budgetary funds established by a decision of the Government or local authorities;</w:t>
      </w:r>
      <w:r w:rsidR="00886C4B">
        <w:rPr>
          <w:rFonts w:cs="Times New Roman"/>
          <w:color w:val="000000"/>
          <w:sz w:val="28"/>
          <w:szCs w:val="28"/>
          <w:lang w:val="en-US" w:eastAsia="ru-RU"/>
        </w:rPr>
        <w:t xml:space="preserve"> </w:t>
      </w:r>
      <w:r w:rsidRPr="00FB76A2">
        <w:rPr>
          <w:rFonts w:cs="Times New Roman"/>
          <w:color w:val="000000"/>
          <w:sz w:val="28"/>
          <w:szCs w:val="28"/>
          <w:lang w:val="en-US" w:eastAsia="ru-RU"/>
        </w:rPr>
        <w:t>3) the formation of the accumulation fund;</w:t>
      </w:r>
      <w:r w:rsidR="00886C4B">
        <w:rPr>
          <w:rFonts w:cs="Times New Roman"/>
          <w:color w:val="000000"/>
          <w:sz w:val="28"/>
          <w:szCs w:val="28"/>
          <w:lang w:val="en-US" w:eastAsia="ru-RU"/>
        </w:rPr>
        <w:t xml:space="preserve"> </w:t>
      </w:r>
      <w:r w:rsidRPr="00FB76A2">
        <w:rPr>
          <w:rFonts w:cs="Times New Roman"/>
          <w:color w:val="000000"/>
          <w:sz w:val="28"/>
          <w:szCs w:val="28"/>
          <w:lang w:val="en-US" w:eastAsia="ru-RU"/>
        </w:rPr>
        <w:t>4) establishment of a fund of consumption;</w:t>
      </w:r>
    </w:p>
    <w:p w:rsidR="00805709" w:rsidRPr="00FB76A2" w:rsidRDefault="00805709" w:rsidP="00886C4B">
      <w:pPr>
        <w:shd w:val="clear" w:color="auto" w:fill="FFFFFF"/>
        <w:suppressAutoHyphens w:val="0"/>
        <w:jc w:val="both"/>
        <w:rPr>
          <w:rFonts w:cs="Times New Roman"/>
          <w:color w:val="000000"/>
          <w:sz w:val="28"/>
          <w:szCs w:val="28"/>
          <w:lang w:val="en-US" w:eastAsia="ru-RU"/>
        </w:rPr>
      </w:pPr>
      <w:r w:rsidRPr="00FB76A2">
        <w:rPr>
          <w:rFonts w:cs="Times New Roman"/>
          <w:color w:val="000000"/>
          <w:sz w:val="28"/>
          <w:szCs w:val="28"/>
          <w:lang w:val="en-US" w:eastAsia="ru-RU"/>
        </w:rPr>
        <w:t>5) charitable purposes;</w:t>
      </w:r>
      <w:r w:rsidR="00886C4B">
        <w:rPr>
          <w:rFonts w:cs="Times New Roman"/>
          <w:color w:val="000000"/>
          <w:sz w:val="28"/>
          <w:szCs w:val="28"/>
          <w:lang w:val="en-US" w:eastAsia="ru-RU"/>
        </w:rPr>
        <w:t xml:space="preserve"> </w:t>
      </w:r>
      <w:r w:rsidRPr="00FB76A2">
        <w:rPr>
          <w:rFonts w:cs="Times New Roman"/>
          <w:color w:val="000000"/>
          <w:sz w:val="28"/>
          <w:szCs w:val="28"/>
          <w:lang w:val="en-US" w:eastAsia="ru-RU"/>
        </w:rPr>
        <w:t>6) other purposes (saving for the purchase of property, etc.).</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In Kazakhstan there are following taxes:</w:t>
      </w:r>
      <w:r w:rsidR="00611E4C">
        <w:rPr>
          <w:rFonts w:cs="Times New Roman"/>
          <w:color w:val="000000"/>
          <w:sz w:val="28"/>
          <w:szCs w:val="28"/>
          <w:lang w:val="en-US" w:eastAsia="ru-RU"/>
        </w:rPr>
        <w:t xml:space="preserve"> </w:t>
      </w:r>
      <w:r w:rsidRPr="00FB76A2">
        <w:rPr>
          <w:rFonts w:cs="Times New Roman"/>
          <w:color w:val="000000"/>
          <w:sz w:val="28"/>
          <w:szCs w:val="28"/>
          <w:lang w:val="en-US" w:eastAsia="ru-RU"/>
        </w:rPr>
        <w:t>a) corporate tax</w:t>
      </w:r>
      <w:r w:rsidR="00611E4C">
        <w:rPr>
          <w:rFonts w:cs="Times New Roman"/>
          <w:color w:val="000000"/>
          <w:sz w:val="28"/>
          <w:szCs w:val="28"/>
          <w:lang w:val="en-US" w:eastAsia="ru-RU"/>
        </w:rPr>
        <w:t xml:space="preserve"> </w:t>
      </w:r>
      <w:r w:rsidRPr="00FB76A2">
        <w:rPr>
          <w:rFonts w:cs="Times New Roman"/>
          <w:color w:val="000000"/>
          <w:sz w:val="28"/>
          <w:szCs w:val="28"/>
          <w:lang w:val="en-US" w:eastAsia="ru-RU"/>
        </w:rPr>
        <w:t>b) value added tax;</w:t>
      </w:r>
      <w:r w:rsidR="00611E4C">
        <w:rPr>
          <w:rFonts w:cs="Times New Roman"/>
          <w:color w:val="000000"/>
          <w:sz w:val="28"/>
          <w:szCs w:val="28"/>
          <w:lang w:val="en-US" w:eastAsia="ru-RU"/>
        </w:rPr>
        <w:t xml:space="preserve"> </w:t>
      </w:r>
      <w:r w:rsidRPr="00FB76A2">
        <w:rPr>
          <w:rFonts w:cs="Times New Roman"/>
          <w:color w:val="000000"/>
          <w:sz w:val="28"/>
          <w:szCs w:val="28"/>
          <w:lang w:val="en-US" w:eastAsia="ru-RU"/>
        </w:rPr>
        <w:t>c) excises and other taxes.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lastRenderedPageBreak/>
        <w:t>The list and the method of calculating taxes is subject to change by legislation.</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Net income of the company after taxes and deductions (entrepreneurial income) is used to form:</w:t>
      </w:r>
    </w:p>
    <w:p w:rsidR="00805709" w:rsidRPr="00FB76A2" w:rsidRDefault="00805709" w:rsidP="000279E7">
      <w:pPr>
        <w:pStyle w:val="af"/>
        <w:numPr>
          <w:ilvl w:val="0"/>
          <w:numId w:val="75"/>
        </w:numPr>
        <w:shd w:val="clear" w:color="auto" w:fill="FFFFFF"/>
        <w:tabs>
          <w:tab w:val="left" w:pos="709"/>
        </w:tabs>
        <w:spacing w:after="0" w:line="240" w:lineRule="auto"/>
        <w:ind w:left="0" w:firstLine="567"/>
        <w:jc w:val="both"/>
        <w:rPr>
          <w:rFonts w:ascii="Times New Roman" w:hAnsi="Times New Roman" w:cs="Times New Roman"/>
          <w:color w:val="000000"/>
          <w:sz w:val="28"/>
          <w:szCs w:val="28"/>
          <w:lang w:val="en-US"/>
        </w:rPr>
      </w:pPr>
      <w:r w:rsidRPr="00FB76A2">
        <w:rPr>
          <w:rFonts w:ascii="Times New Roman" w:hAnsi="Times New Roman" w:cs="Times New Roman"/>
          <w:color w:val="000000"/>
          <w:sz w:val="28"/>
          <w:szCs w:val="28"/>
          <w:lang w:val="en-US"/>
        </w:rPr>
        <w:t>Development Fund (accumulation fund), which corresponds to the growth of fixed and floating assets of the enterprise (capital gains);</w:t>
      </w:r>
    </w:p>
    <w:p w:rsidR="00805709" w:rsidRPr="00FB76A2" w:rsidRDefault="00805709" w:rsidP="000279E7">
      <w:pPr>
        <w:pStyle w:val="af"/>
        <w:numPr>
          <w:ilvl w:val="0"/>
          <w:numId w:val="75"/>
        </w:numPr>
        <w:shd w:val="clear" w:color="auto" w:fill="FFFFFF"/>
        <w:tabs>
          <w:tab w:val="left" w:pos="709"/>
        </w:tabs>
        <w:spacing w:after="0" w:line="240" w:lineRule="auto"/>
        <w:ind w:left="0" w:firstLine="567"/>
        <w:jc w:val="both"/>
        <w:rPr>
          <w:rFonts w:ascii="Times New Roman" w:hAnsi="Times New Roman" w:cs="Times New Roman"/>
          <w:color w:val="000000"/>
          <w:sz w:val="28"/>
          <w:szCs w:val="28"/>
          <w:lang w:val="en-US"/>
        </w:rPr>
      </w:pPr>
      <w:r w:rsidRPr="00FB76A2">
        <w:rPr>
          <w:rFonts w:ascii="Times New Roman" w:hAnsi="Times New Roman" w:cs="Times New Roman"/>
          <w:color w:val="000000"/>
          <w:sz w:val="28"/>
          <w:szCs w:val="28"/>
          <w:lang w:val="en-US"/>
        </w:rPr>
        <w:t>Stock consumption (to increase the material interest of employees to improve efficiency and profitability of the enterprise);</w:t>
      </w:r>
    </w:p>
    <w:p w:rsidR="00805709" w:rsidRPr="00FB76A2" w:rsidRDefault="00805709" w:rsidP="000279E7">
      <w:pPr>
        <w:pStyle w:val="af"/>
        <w:numPr>
          <w:ilvl w:val="0"/>
          <w:numId w:val="75"/>
        </w:numPr>
        <w:shd w:val="clear" w:color="auto" w:fill="FFFFFF"/>
        <w:tabs>
          <w:tab w:val="left" w:pos="709"/>
        </w:tabs>
        <w:spacing w:after="0" w:line="240" w:lineRule="auto"/>
        <w:ind w:left="0" w:firstLine="567"/>
        <w:jc w:val="both"/>
        <w:rPr>
          <w:rFonts w:cs="Times New Roman"/>
          <w:color w:val="000000"/>
          <w:sz w:val="28"/>
          <w:szCs w:val="28"/>
          <w:lang w:val="en-US"/>
        </w:rPr>
      </w:pPr>
      <w:r w:rsidRPr="00FB76A2">
        <w:rPr>
          <w:rFonts w:ascii="Times New Roman" w:hAnsi="Times New Roman" w:cs="Times New Roman"/>
          <w:color w:val="000000"/>
          <w:sz w:val="28"/>
          <w:szCs w:val="28"/>
          <w:lang w:val="en-US"/>
        </w:rPr>
        <w:t>Contingency fund designed to finance unforeseen costs associated with the risk of economic activity, other funds, if any founding documents, laws and requirements of practice.</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The size of the funds is not strictly regulated, except for certain areas of their use.</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Accumulation fund and the fund of consumption are special purpose funds. They are formed, if foundation documents mention this. The accumulation fund is created to finance the production development of enterprises: financing of capital investments, expansion and reconstruction of enterprises, to finance new development, to pay off loans and interest thereon, for the maintenance of facilities for cultural and educational work and others. Thus, the accumulation fund is a source for entities, accumulating earnings and other sources to create a new property, the acquisition of fixed assets, working capital, etc. The accumulation fund indicates a growing wealth of the company, extending its own funds.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Consumption fund is the source of funds that were saved for implementation of social development (excluding capital expenditures) and financial incentives for personnel. The consumption fund is directed to the following objectives: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the payment of lump-sum compensation for work results at the end of the year;</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for benefits;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to pay for transport;</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to grant interest-free loans;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to establish entitlements to pensions of working pensioners;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one-time incentives for employees;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establishment of labor and social benefits;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the payment of dividends on securities.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Reserve fund is created by an enterprise in case of termination of its activities to cover accounts payable. It is mandatory for joint stock companies, cooperatives, associations, enterprises with foreign investment. The company in addition to the reserve fund shall transfer the share premium, ie, the amount of the difference between the sale and the nominal value of shares, the proceeds of their implementation at a price higher than face value. This amount is not subject to the use and distribution, except the cases when shares are sold at a price below face value.</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Contingency fund of joint stock company is used to pay interest on bonds, dividends on preferred shares, in case of insufficient net income for these purposes.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Planning the distribution of profits is carried out in two stages: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lastRenderedPageBreak/>
        <w:t>On the first the need of profit is determined by the following directions of its use:</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a) to finance the development of material and technical base - the advance of capital. The need for profit in this area is determined on the basis of expert evaluation of requirements for equipment modernization, taking into account other sources of funding</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b) to finance the growth of own revolving funds - advancing its own working capital. Calculation of the need for additional working capital may be made by technical and economic calculations or by direct calculation on the basis of data on the availability of working capital at the beginning of the planning period, projected growth rates of turnover, taking into account changes in the participation of its own funds to pay for goods and trade in shares credited to total value.</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c) for the establishment of financial reserves. The need for financial reserves is defined in two ways: either as a percentage of net profit specified in the constituent documents, or on the basis of financial need due to growth and expansion of business activity.</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d) for repayment of long-term and medium-term bank loans and paying interest on them. The need for these resources is determined by the contract and terms of obtaining and repayment of these loans;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e) to pay off other types of credit obligations of the enterprise (bonds) and interest payments on them;</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f) use the profit for the acquisition of credit obligations, shares of other companies is mainly determined by an expert selected by the light of targets in the development of the enterprise (flow of capital into other forms of economy, market expansion, etc.);</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g) for financing of unions, associations, corporations and other horizontal structures, which is a member of the enterprise. The need for profits for these purposes is determined by the contract and the charter of all these structures, either as a percentage of profits or volume of goods turnover, either in absolute amount;</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h) for social enterprise development and improving material incentives, taking into account the needs of social, cultural, housing events and its cost. Increase of material incentives is possible by adopting the principle of participation in profits;</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i) to ensure compliance with tax obligations to the state;</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j) to pay dividends (if such costs are mentioned in the foundation documents). The economic basis for this payment of dividends on stocks and bonds, except shares of a joint stock company, according to many experts, is that owners play roles of creditors of the of the enterprise and should receive a portion of profits as dividends, which corresponds to the cost of debt capital on the markets of production factors (the lower limit ) or equal to the additional profits earned by the enterprise-borrower from the use of additional capital in the planning period in proportion to the share capital in the total amount of the funds (upper limit).</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The second step compares the amount of demand for income in all areas of its use with a capacity of enterprises to receive it.</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lastRenderedPageBreak/>
        <w:t>Total demand for profits by the above mentioned directions of its use is one of the variants of the value of the target company's profit.</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Final decisions on the planned uses of profits made after the profit plan taking into account the potential to receive it.</w:t>
      </w:r>
    </w:p>
    <w:p w:rsidR="00805709" w:rsidRPr="00FB76A2" w:rsidRDefault="00805709" w:rsidP="00805709">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Each company produces an annual plan and budget estimates of the actual use of the accumulation fund and the consumption fund. Each of these estimates show balance the flow of funds in the financial year, expenditure on specific areas, the balance at the beginning of a future period. The actual performance of the estimates is analyzed with planned developments.</w:t>
      </w:r>
    </w:p>
    <w:p w:rsidR="00805709" w:rsidRPr="00FB76A2" w:rsidRDefault="00805709" w:rsidP="00805709">
      <w:pPr>
        <w:shd w:val="clear" w:color="auto" w:fill="FFFFFF"/>
        <w:suppressAutoHyphens w:val="0"/>
        <w:ind w:firstLine="567"/>
        <w:jc w:val="both"/>
        <w:rPr>
          <w:rFonts w:ascii="Roboto-Regular" w:hAnsi="Roboto-Regular" w:cs="Times New Roman"/>
          <w:color w:val="000000"/>
          <w:sz w:val="28"/>
          <w:szCs w:val="28"/>
          <w:lang w:val="en-US" w:eastAsia="ru-RU"/>
        </w:rPr>
      </w:pPr>
      <w:r w:rsidRPr="00FB76A2">
        <w:rPr>
          <w:rFonts w:cs="Times New Roman"/>
          <w:color w:val="000000"/>
          <w:sz w:val="28"/>
          <w:szCs w:val="28"/>
          <w:lang w:val="en-US" w:eastAsia="ru-RU"/>
        </w:rPr>
        <w:t>Retained earnings of previous years may be directed towards replenishment of the reserve fund, to increase the authorized capital, to increase funds for special purposes (to purchase the property, etc.).</w:t>
      </w:r>
    </w:p>
    <w:p w:rsidR="00805709" w:rsidRPr="00FB76A2" w:rsidRDefault="00805709" w:rsidP="00DD7918">
      <w:pPr>
        <w:pStyle w:val="a6"/>
        <w:shd w:val="clear" w:color="auto" w:fill="FEFEFE"/>
        <w:spacing w:before="0" w:after="0"/>
        <w:ind w:firstLine="567"/>
        <w:jc w:val="both"/>
        <w:rPr>
          <w:rFonts w:cs="Times New Roman"/>
          <w:sz w:val="28"/>
          <w:szCs w:val="28"/>
          <w:lang w:val="en-US"/>
        </w:rPr>
      </w:pPr>
    </w:p>
    <w:p w:rsidR="007D1B25" w:rsidRPr="00FB76A2" w:rsidRDefault="002E3D51" w:rsidP="00DD7918">
      <w:pPr>
        <w:pStyle w:val="a6"/>
        <w:shd w:val="clear" w:color="auto" w:fill="FEFEFE"/>
        <w:spacing w:before="0" w:after="0"/>
        <w:ind w:firstLine="567"/>
        <w:jc w:val="both"/>
        <w:rPr>
          <w:rFonts w:cs="Times New Roman"/>
          <w:color w:val="000000"/>
          <w:sz w:val="28"/>
          <w:szCs w:val="28"/>
          <w:lang w:val="en-US" w:eastAsia="ru-RU"/>
        </w:rPr>
      </w:pPr>
      <w:r w:rsidRPr="00FB76A2">
        <w:rPr>
          <w:rFonts w:cs="Times New Roman"/>
          <w:sz w:val="28"/>
          <w:szCs w:val="28"/>
          <w:lang w:val="en-US"/>
        </w:rPr>
        <w:t xml:space="preserve">3. </w:t>
      </w:r>
      <w:r w:rsidR="007D1B25" w:rsidRPr="00FB76A2">
        <w:rPr>
          <w:rFonts w:cs="Times New Roman"/>
          <w:color w:val="000000"/>
          <w:sz w:val="28"/>
          <w:szCs w:val="28"/>
          <w:lang w:val="en-US" w:eastAsia="ru-RU"/>
        </w:rPr>
        <w:t>Directed to production at lowest costs, the firm typically sees the problem not as a whole target but as means of solving much more general problem - the maximization of profit. This is the main goal for any company, even if it is not formulated as a leading motive for its activities.</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In some cases, firms can aim not at maximizing profits, but other tasks, such as increased sales, achieving social recognition and for implementation of those tasks it sacrifices some part of its profits. Such motivation of firm's behavior is called satisfactory behavior. However, even in this case one is in need of maximizing profits, at least in the long run, because only the desire for profit will rationally allocate resources, ensure high efficiency and, consequently, will allow successful implementation of the selected goal.</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Profit maximization for the firm means finding ways to obtain maximum economic profit, thus the difference between total income and overall costs.</w:t>
      </w:r>
    </w:p>
    <w:p w:rsidR="00611E4C" w:rsidRDefault="00611E4C" w:rsidP="007D1B25">
      <w:pPr>
        <w:shd w:val="clear" w:color="auto" w:fill="FFFFFF"/>
        <w:suppressAutoHyphens w:val="0"/>
        <w:ind w:firstLine="567"/>
        <w:jc w:val="center"/>
        <w:rPr>
          <w:rFonts w:cs="Times New Roman"/>
          <w:color w:val="000000"/>
          <w:sz w:val="28"/>
          <w:szCs w:val="28"/>
          <w:lang w:val="en-US" w:eastAsia="ru-RU"/>
        </w:rPr>
      </w:pPr>
    </w:p>
    <w:p w:rsidR="007D1B25" w:rsidRPr="00FB76A2" w:rsidRDefault="007D1B25" w:rsidP="007D1B25">
      <w:pPr>
        <w:shd w:val="clear" w:color="auto" w:fill="FFFFFF"/>
        <w:suppressAutoHyphens w:val="0"/>
        <w:ind w:firstLine="567"/>
        <w:jc w:val="center"/>
        <w:rPr>
          <w:rFonts w:cs="Times New Roman"/>
          <w:color w:val="000000"/>
          <w:sz w:val="28"/>
          <w:szCs w:val="28"/>
          <w:lang w:val="en-US" w:eastAsia="ru-RU"/>
        </w:rPr>
      </w:pPr>
      <w:r w:rsidRPr="00FB76A2">
        <w:rPr>
          <w:rFonts w:cs="Times New Roman"/>
          <w:color w:val="000000"/>
          <w:sz w:val="28"/>
          <w:szCs w:val="28"/>
          <w:lang w:val="en-US" w:eastAsia="ru-RU"/>
        </w:rPr>
        <w:t>P</w:t>
      </w:r>
      <w:r w:rsidRPr="00FB76A2">
        <w:rPr>
          <w:rFonts w:cs="Times New Roman"/>
          <w:color w:val="000000"/>
          <w:sz w:val="28"/>
          <w:szCs w:val="28"/>
          <w:vertAlign w:val="subscript"/>
          <w:lang w:val="en-US" w:eastAsia="ru-RU"/>
        </w:rPr>
        <w:t>m</w:t>
      </w:r>
      <w:r w:rsidRPr="00FB76A2">
        <w:rPr>
          <w:rFonts w:cs="Times New Roman"/>
          <w:color w:val="000000"/>
          <w:sz w:val="28"/>
          <w:szCs w:val="28"/>
          <w:lang w:val="en-US" w:eastAsia="ru-RU"/>
        </w:rPr>
        <w:t xml:space="preserve"> = TR – TC                                                               (1</w:t>
      </w:r>
      <w:r w:rsidR="00AA08D6">
        <w:rPr>
          <w:rFonts w:cs="Times New Roman"/>
          <w:color w:val="000000"/>
          <w:sz w:val="28"/>
          <w:szCs w:val="28"/>
          <w:lang w:val="en-US" w:eastAsia="ru-RU"/>
        </w:rPr>
        <w:t>3</w:t>
      </w:r>
      <w:r w:rsidRPr="00FB76A2">
        <w:rPr>
          <w:rFonts w:cs="Times New Roman"/>
          <w:color w:val="000000"/>
          <w:sz w:val="28"/>
          <w:szCs w:val="28"/>
          <w:lang w:val="en-US" w:eastAsia="ru-RU"/>
        </w:rPr>
        <w:t>.1)</w:t>
      </w:r>
    </w:p>
    <w:p w:rsidR="007D1B25" w:rsidRPr="00FB76A2" w:rsidRDefault="007D1B25" w:rsidP="007D1B25">
      <w:pPr>
        <w:shd w:val="clear" w:color="auto" w:fill="FFFFFF"/>
        <w:suppressAutoHyphens w:val="0"/>
        <w:ind w:firstLine="567"/>
        <w:jc w:val="both"/>
        <w:rPr>
          <w:rFonts w:cs="Times New Roman"/>
          <w:color w:val="000000"/>
          <w:lang w:val="en-US" w:eastAsia="ru-RU"/>
        </w:rPr>
      </w:pPr>
      <w:r w:rsidRPr="00FB76A2">
        <w:rPr>
          <w:rFonts w:cs="Times New Roman"/>
          <w:color w:val="000000"/>
          <w:lang w:val="en-US" w:eastAsia="ru-RU"/>
        </w:rPr>
        <w:t>Where P</w:t>
      </w:r>
      <w:r w:rsidRPr="00FB76A2">
        <w:rPr>
          <w:rFonts w:cs="Times New Roman"/>
          <w:color w:val="000000"/>
          <w:vertAlign w:val="subscript"/>
          <w:lang w:val="en-US" w:eastAsia="ru-RU"/>
        </w:rPr>
        <w:t>m</w:t>
      </w:r>
      <w:r w:rsidRPr="00FB76A2">
        <w:rPr>
          <w:rFonts w:cs="Times New Roman"/>
          <w:color w:val="000000"/>
          <w:lang w:val="en-US" w:eastAsia="ru-RU"/>
        </w:rPr>
        <w:t xml:space="preserve"> - total or net economic gains;</w:t>
      </w:r>
      <w:r w:rsidR="00611E4C">
        <w:rPr>
          <w:rFonts w:cs="Times New Roman"/>
          <w:color w:val="000000"/>
          <w:lang w:val="en-US" w:eastAsia="ru-RU"/>
        </w:rPr>
        <w:t xml:space="preserve"> </w:t>
      </w:r>
      <w:r w:rsidRPr="00FB76A2">
        <w:rPr>
          <w:rFonts w:cs="Times New Roman"/>
          <w:color w:val="000000"/>
          <w:lang w:val="en-US" w:eastAsia="ru-RU"/>
        </w:rPr>
        <w:t>TR - total revenue, defined as the product of the number of goods sold by its price;</w:t>
      </w:r>
      <w:r w:rsidR="00611E4C">
        <w:rPr>
          <w:rFonts w:cs="Times New Roman"/>
          <w:color w:val="000000"/>
          <w:lang w:val="en-US" w:eastAsia="ru-RU"/>
        </w:rPr>
        <w:t xml:space="preserve"> </w:t>
      </w:r>
      <w:r w:rsidRPr="00FB76A2">
        <w:rPr>
          <w:rFonts w:cs="Times New Roman"/>
          <w:color w:val="000000"/>
          <w:lang w:val="en-US" w:eastAsia="ru-RU"/>
        </w:rPr>
        <w:t>TC - total costs, including both direct and indirect.</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If the production and sales will be increased, then at constant prices the total revenue and total costs will increase: revenue - due to increased amount of goods sold, cost - due to the law of diminishing returns. Profits will occur as long as income growth will exceed the increase in costs, and its size will depend on the ratio of these quantities. Therefore, to solve the problem of profit maximization, it is important to consider not common, but limit values of the indices considered.</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The amount added to the total revenue from each additional unit of output, would be a marginal revenue. And marginal costs are those costs that are added to the total costs with each unit of output.</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As long as marginal revenue exceeds marginal cost, the firm makes a profit and, hence, it makes sense to increase output. But when the increase in income from the last unit of output equals the growth in production costs of this unit, the growth of production should be halted, because the increment to profits will be zero.</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lastRenderedPageBreak/>
        <w:t xml:space="preserve">It is possible to formulate a general rule of profit maximization: </w:t>
      </w:r>
      <w:r w:rsidRPr="00FB76A2">
        <w:rPr>
          <w:rFonts w:cs="Times New Roman"/>
          <w:i/>
          <w:color w:val="000000"/>
          <w:sz w:val="28"/>
          <w:szCs w:val="28"/>
          <w:lang w:val="en-US" w:eastAsia="ru-RU"/>
        </w:rPr>
        <w:t>The firm will increase output until the moment when additional costs of producing an additional unit of output equals the marginal revenue from its sale. This is called the rule MC = MR.</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Making decision about investing capital and about output of production, the firm can also focus on the average profit rate, which expresses the amount of profit per unit of output (Pm) / Q</w:t>
      </w:r>
      <w:r w:rsidR="00DD7918" w:rsidRPr="00FB76A2">
        <w:rPr>
          <w:rFonts w:cs="Times New Roman"/>
          <w:color w:val="000000"/>
          <w:sz w:val="28"/>
          <w:szCs w:val="28"/>
          <w:lang w:val="en-US" w:eastAsia="ru-RU"/>
        </w:rPr>
        <w:t>.</w:t>
      </w:r>
      <w:r w:rsidRPr="00FB76A2">
        <w:rPr>
          <w:rFonts w:cs="Times New Roman"/>
          <w:color w:val="000000"/>
          <w:sz w:val="28"/>
          <w:szCs w:val="28"/>
          <w:lang w:val="en-US" w:eastAsia="ru-RU"/>
        </w:rPr>
        <w:t xml:space="preserve"> However, it should be borne in mind that the maximum average profit and the maxi</w:t>
      </w:r>
      <w:r w:rsidR="00DD7918" w:rsidRPr="00FB76A2">
        <w:rPr>
          <w:rFonts w:cs="Times New Roman"/>
          <w:color w:val="000000"/>
          <w:sz w:val="28"/>
          <w:szCs w:val="28"/>
          <w:lang w:val="en-US" w:eastAsia="ru-RU"/>
        </w:rPr>
        <w:t>mum total return do not match.</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Very often small business owners devote all their time working with every aspect of the company. Such deep involvement has its advantages, but if they do not interrupt and do not focus on the factors affecting the profitability of the company as a whole and in detail the result can be lower rates of profit.</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The challenge to increase profitability requires the owner of the company to withdraw from daily activities and analyze the activities and financial statements of the company with an independent point of view, or in other words, as a third party. In this regard, accounting records are very important, as well as financial statements for evaluation of company's history of commercial activities.</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If the company's financial statements did not reflect the latest data, the financial records must be updated. This can be done either manually or using appropriate accounting software. This problem is often takes place in small businesses, because statements usually are prepared at the last moment and solely for tax purposes. Small businesses may be limited to simple accounting spreadsheets, while medium-sized businesses are encouraged to adapt more complex software.</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One should make a list of strengths and weaknesses of the company by examining every aspect of its activities, including sales and procurement, cost management, personnel and financial control. Using financial records, evaluation under these various aspects by elements should be made. The list should be as detailed and exhaustive as possible, since based on this list the program of actions will be created on which, in turn, will be built the business</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Past and current turnover, divided by product, by sales volume and sales prices are among those elements. Analysis of costs is carried by the type and breakdown of direct purchases, operating expenses and ongoing overhead expenses such as costs for rent.</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Another important element is the assets and liabilities of the company. One should make a list of major long-term assets and their relevance and importance to the company. Working capital is - the difference between current assets, such as: cash, bank accounts, inventories and accounts receivable - and current liabilities, such as: accounts payable, borrowings</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After analyzing the operational and financial aspects, and by listing the strengths and weaknesses, one is able to begin learning how on the basis of past financial indicators derived from accounting records can be formed future financial plan.</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Company's management should examine turnover, defined as sales of existing products and related products, as well as potential new products; examine the sales prices and the relationship with key customers and how you can attract new </w:t>
      </w:r>
      <w:r w:rsidRPr="00FB76A2">
        <w:rPr>
          <w:rFonts w:cs="Times New Roman"/>
          <w:color w:val="000000"/>
          <w:sz w:val="28"/>
          <w:szCs w:val="28"/>
          <w:lang w:val="en-US" w:eastAsia="ru-RU"/>
        </w:rPr>
        <w:lastRenderedPageBreak/>
        <w:t>customers. Based on the analysis, create a plan to increase sales, preferably directed to those products and product groups, which will give the highest gross profit</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Important role is played by sales channels. While the company may already have multiple sales channels in the past, perhaps this potential was not fully utilized. One should explore the strengths and weaknesses of each existing and other potential sales channels.</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Other areas that require attention include: selling prices, maybe there is an opportunity to raise some prices. Studying of existing customers can point out where and how you can increase sales.</w:t>
      </w:r>
    </w:p>
    <w:p w:rsidR="007D1B25" w:rsidRPr="00FB76A2" w:rsidRDefault="007D1B25" w:rsidP="007D1B25">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Another important element is costs management. Examine the database of suppliers and the possibility to find cheaper and better suppliers. Most small and big companies always have the opportunity to reduce the costs associated with the purchase.</w:t>
      </w:r>
    </w:p>
    <w:p w:rsidR="007D1B25" w:rsidRPr="00FB76A2" w:rsidRDefault="007D1B25" w:rsidP="007D1B25">
      <w:pPr>
        <w:shd w:val="clear" w:color="auto" w:fill="FFFFFF"/>
        <w:suppressAutoHyphens w:val="0"/>
        <w:ind w:firstLine="567"/>
        <w:jc w:val="both"/>
        <w:rPr>
          <w:rFonts w:ascii="Roboto-Regular" w:hAnsi="Roboto-Regular" w:cs="Times New Roman"/>
          <w:color w:val="000000"/>
          <w:sz w:val="28"/>
          <w:szCs w:val="28"/>
          <w:lang w:val="en-US" w:eastAsia="ru-RU"/>
        </w:rPr>
      </w:pPr>
      <w:r w:rsidRPr="00FB76A2">
        <w:rPr>
          <w:rFonts w:cs="Times New Roman"/>
          <w:color w:val="000000"/>
          <w:sz w:val="28"/>
          <w:szCs w:val="28"/>
          <w:lang w:val="en-US" w:eastAsia="ru-RU"/>
        </w:rPr>
        <w:t>It is required to consider and financially assess the actions of management, prepare financial projections of the budget business plan, supported by the description of the measures to be taken to improve profitability, regularly check progress and its influence on the rate of return. With the passage of time and with the emergence of new opportunities may become necessary to adjust or revise the current actions or program of actions.</w:t>
      </w:r>
    </w:p>
    <w:p w:rsidR="00DD7918" w:rsidRPr="00FB76A2" w:rsidRDefault="00EF4289" w:rsidP="00DD7918">
      <w:pPr>
        <w:pStyle w:val="a6"/>
        <w:shd w:val="clear" w:color="auto" w:fill="FEFEFE"/>
        <w:spacing w:before="0" w:after="0"/>
        <w:ind w:firstLine="567"/>
        <w:jc w:val="both"/>
        <w:rPr>
          <w:rFonts w:cs="Times New Roman"/>
          <w:sz w:val="28"/>
          <w:szCs w:val="28"/>
          <w:lang w:val="en-US"/>
        </w:rPr>
      </w:pPr>
      <w:r>
        <w:rPr>
          <w:rFonts w:cs="Times New Roman"/>
          <w:noProof/>
          <w:sz w:val="28"/>
          <w:szCs w:val="28"/>
          <w:lang w:eastAsia="ru-RU"/>
        </w:rPr>
        <w:pict>
          <v:group id="_x0000_s1246" style="position:absolute;left:0;text-align:left;margin-left:-4.65pt;margin-top:12.65pt;width:489.05pt;height:117.85pt;z-index:251765760" coordorigin="1608,4713" coordsize="9781,2357">
            <v:shape id="_x0000_s1247" type="#_x0000_t32" style="position:absolute;left:3179;top:5386;width:0;height:169" o:connectortype="straight">
              <v:stroke endarrow="block"/>
            </v:shape>
            <v:shape id="_x0000_s1248" type="#_x0000_t32" style="position:absolute;left:9762;top:5386;width:0;height:169" o:connectortype="straight">
              <v:stroke endarrow="block"/>
            </v:shape>
            <v:shape id="_x0000_s1249" type="#_x0000_t32" style="position:absolute;left:6452;top:5199;width:1;height:356" o:connectortype="straight">
              <v:stroke endarrow="block"/>
            </v:shape>
            <v:shape id="_x0000_s1250" type="#_x0000_t32" style="position:absolute;left:6453;top:6041;width:1;height:356" o:connectortype="straight">
              <v:stroke endarrow="block"/>
            </v:shape>
            <v:group id="_x0000_s1251" style="position:absolute;left:1608;top:4713;width:9781;height:2357" coordorigin="1608,4713" coordsize="9781,2357">
              <v:rect id="_x0000_s1252" style="position:absolute;left:4876;top:4713;width:3198;height:486">
                <v:textbox>
                  <w:txbxContent>
                    <w:p w:rsidR="007948DA" w:rsidRPr="00612C54" w:rsidRDefault="007948DA" w:rsidP="00DD7918">
                      <w:pPr>
                        <w:jc w:val="center"/>
                      </w:pPr>
                      <w:r w:rsidRPr="00612C54">
                        <w:rPr>
                          <w:rFonts w:cs="Times New Roman"/>
                          <w:lang w:val="en-US"/>
                        </w:rPr>
                        <w:t>Reserves of profit increase</w:t>
                      </w:r>
                    </w:p>
                  </w:txbxContent>
                </v:textbox>
              </v:rect>
              <v:rect id="_x0000_s1253" style="position:absolute;left:1608;top:5555;width:3198;height:486">
                <v:textbox>
                  <w:txbxContent>
                    <w:p w:rsidR="007948DA" w:rsidRPr="00612C54" w:rsidRDefault="007948DA" w:rsidP="00DD7918">
                      <w:pPr>
                        <w:jc w:val="center"/>
                      </w:pPr>
                      <w:r>
                        <w:rPr>
                          <w:rFonts w:cs="Times New Roman"/>
                          <w:lang w:val="en-US"/>
                        </w:rPr>
                        <w:t>I</w:t>
                      </w:r>
                      <w:r w:rsidRPr="00612C54">
                        <w:rPr>
                          <w:rFonts w:cs="Times New Roman"/>
                          <w:lang w:val="en-US"/>
                        </w:rPr>
                        <w:t>ncrease</w:t>
                      </w:r>
                      <w:r>
                        <w:rPr>
                          <w:rFonts w:cs="Times New Roman"/>
                          <w:lang w:val="en-US"/>
                        </w:rPr>
                        <w:t xml:space="preserve"> of sales amount</w:t>
                      </w:r>
                    </w:p>
                  </w:txbxContent>
                </v:textbox>
              </v:rect>
              <v:rect id="_x0000_s1254" style="position:absolute;left:4882;top:5555;width:3198;height:486">
                <v:textbox>
                  <w:txbxContent>
                    <w:p w:rsidR="007948DA" w:rsidRPr="00612C54" w:rsidRDefault="007948DA" w:rsidP="00DD7918">
                      <w:pPr>
                        <w:jc w:val="center"/>
                      </w:pPr>
                      <w:r>
                        <w:rPr>
                          <w:rFonts w:cs="Times New Roman"/>
                          <w:lang w:val="en-US"/>
                        </w:rPr>
                        <w:t>I</w:t>
                      </w:r>
                      <w:r w:rsidRPr="00612C54">
                        <w:rPr>
                          <w:rFonts w:cs="Times New Roman"/>
                          <w:lang w:val="en-US"/>
                        </w:rPr>
                        <w:t>ncrease</w:t>
                      </w:r>
                      <w:r>
                        <w:rPr>
                          <w:rFonts w:cs="Times New Roman"/>
                          <w:lang w:val="en-US"/>
                        </w:rPr>
                        <w:t xml:space="preserve"> of products prices</w:t>
                      </w:r>
                    </w:p>
                  </w:txbxContent>
                </v:textbox>
              </v:rect>
              <v:rect id="_x0000_s1255" style="position:absolute;left:8191;top:5555;width:3198;height:486">
                <v:textbox>
                  <w:txbxContent>
                    <w:p w:rsidR="007948DA" w:rsidRPr="00612C54" w:rsidRDefault="007948DA" w:rsidP="00DD7918">
                      <w:pPr>
                        <w:jc w:val="center"/>
                      </w:pPr>
                      <w:r>
                        <w:rPr>
                          <w:rFonts w:cs="Times New Roman"/>
                          <w:lang w:val="en-US"/>
                        </w:rPr>
                        <w:t>Reducing of production costs</w:t>
                      </w:r>
                    </w:p>
                  </w:txbxContent>
                </v:textbox>
              </v:rect>
              <v:rect id="_x0000_s1256" style="position:absolute;left:1608;top:6379;width:3198;height:691">
                <v:textbox>
                  <w:txbxContent>
                    <w:p w:rsidR="007948DA" w:rsidRPr="00612C54" w:rsidRDefault="007948DA" w:rsidP="00DD7918">
                      <w:pPr>
                        <w:jc w:val="center"/>
                        <w:rPr>
                          <w:lang w:val="en-US"/>
                        </w:rPr>
                      </w:pPr>
                      <w:r>
                        <w:rPr>
                          <w:rFonts w:cs="Times New Roman"/>
                          <w:lang w:val="en-US"/>
                        </w:rPr>
                        <w:t>I</w:t>
                      </w:r>
                      <w:r w:rsidRPr="00612C54">
                        <w:rPr>
                          <w:rFonts w:cs="Times New Roman"/>
                          <w:lang w:val="en-US"/>
                        </w:rPr>
                        <w:t>ncrease</w:t>
                      </w:r>
                      <w:r>
                        <w:rPr>
                          <w:rFonts w:cs="Times New Roman"/>
                          <w:lang w:val="en-US"/>
                        </w:rPr>
                        <w:t xml:space="preserve"> of prices by products quality rising</w:t>
                      </w:r>
                    </w:p>
                  </w:txbxContent>
                </v:textbox>
              </v:rect>
              <v:rect id="_x0000_s1257" style="position:absolute;left:4882;top:6379;width:3198;height:691">
                <v:textbox>
                  <w:txbxContent>
                    <w:p w:rsidR="007948DA" w:rsidRPr="00612C54" w:rsidRDefault="007948DA" w:rsidP="00DD7918">
                      <w:pPr>
                        <w:jc w:val="center"/>
                        <w:rPr>
                          <w:lang w:val="en-US"/>
                        </w:rPr>
                      </w:pPr>
                      <w:r>
                        <w:rPr>
                          <w:rFonts w:cs="Times New Roman"/>
                          <w:lang w:val="en-US"/>
                        </w:rPr>
                        <w:t>Finding more payable customers</w:t>
                      </w:r>
                    </w:p>
                  </w:txbxContent>
                </v:textbox>
              </v:rect>
              <v:rect id="_x0000_s1258" style="position:absolute;left:8191;top:6379;width:3198;height:691">
                <v:textbox>
                  <w:txbxContent>
                    <w:p w:rsidR="007948DA" w:rsidRPr="00612C54" w:rsidRDefault="007948DA" w:rsidP="00DD7918">
                      <w:pPr>
                        <w:jc w:val="center"/>
                        <w:rPr>
                          <w:lang w:val="en-US"/>
                        </w:rPr>
                      </w:pPr>
                      <w:r>
                        <w:rPr>
                          <w:rFonts w:cs="Times New Roman"/>
                          <w:lang w:val="en-US"/>
                        </w:rPr>
                        <w:t>Optimizing terms of sales</w:t>
                      </w:r>
                    </w:p>
                  </w:txbxContent>
                </v:textbox>
              </v:rect>
              <v:shape id="_x0000_s1259" type="#_x0000_t32" style="position:absolute;left:3179;top:5386;width:6583;height:0" o:connectortype="straight"/>
              <v:shape id="_x0000_s1260" type="#_x0000_t32" style="position:absolute;left:3179;top:6209;width:6583;height:0" o:connectortype="straight"/>
            </v:group>
            <v:shape id="_x0000_s1261" type="#_x0000_t32" style="position:absolute;left:3179;top:6227;width:0;height:169" o:connectortype="straight">
              <v:stroke endarrow="block"/>
            </v:shape>
            <v:shape id="_x0000_s1262" type="#_x0000_t32" style="position:absolute;left:9762;top:6227;width:0;height:169" o:connectortype="straight">
              <v:stroke endarrow="block"/>
            </v:shape>
          </v:group>
        </w:pict>
      </w:r>
    </w:p>
    <w:p w:rsidR="00DD7918" w:rsidRPr="00FB76A2" w:rsidRDefault="00DD7918" w:rsidP="00DD7918">
      <w:pPr>
        <w:pStyle w:val="a6"/>
        <w:shd w:val="clear" w:color="auto" w:fill="FEFEFE"/>
        <w:spacing w:before="0" w:after="0"/>
        <w:ind w:firstLine="567"/>
        <w:jc w:val="both"/>
        <w:rPr>
          <w:rFonts w:cs="Times New Roman"/>
          <w:sz w:val="28"/>
          <w:szCs w:val="28"/>
          <w:lang w:val="en-US"/>
        </w:rPr>
      </w:pPr>
    </w:p>
    <w:p w:rsidR="00DD7918" w:rsidRPr="00FB76A2" w:rsidRDefault="00DD7918" w:rsidP="00DD7918">
      <w:pPr>
        <w:pStyle w:val="a6"/>
        <w:shd w:val="clear" w:color="auto" w:fill="FEFEFE"/>
        <w:spacing w:before="0" w:after="0"/>
        <w:ind w:firstLine="567"/>
        <w:jc w:val="both"/>
        <w:rPr>
          <w:rFonts w:cs="Times New Roman"/>
          <w:sz w:val="28"/>
          <w:szCs w:val="28"/>
          <w:lang w:val="en-US"/>
        </w:rPr>
      </w:pPr>
    </w:p>
    <w:p w:rsidR="00DD7918" w:rsidRPr="00FB76A2" w:rsidRDefault="00DD7918" w:rsidP="00DD7918">
      <w:pPr>
        <w:pStyle w:val="a6"/>
        <w:shd w:val="clear" w:color="auto" w:fill="FEFEFE"/>
        <w:spacing w:before="0" w:after="0"/>
        <w:ind w:firstLine="567"/>
        <w:jc w:val="both"/>
        <w:rPr>
          <w:rFonts w:cs="Times New Roman"/>
          <w:sz w:val="28"/>
          <w:szCs w:val="28"/>
          <w:lang w:val="en-US"/>
        </w:rPr>
      </w:pPr>
    </w:p>
    <w:p w:rsidR="00DD7918" w:rsidRPr="00FB76A2" w:rsidRDefault="00DD7918" w:rsidP="00DD7918">
      <w:pPr>
        <w:pStyle w:val="a6"/>
        <w:shd w:val="clear" w:color="auto" w:fill="FEFEFE"/>
        <w:spacing w:before="0" w:after="0"/>
        <w:ind w:firstLine="567"/>
        <w:jc w:val="both"/>
        <w:rPr>
          <w:rFonts w:cs="Times New Roman"/>
          <w:sz w:val="28"/>
          <w:szCs w:val="28"/>
          <w:lang w:val="en-US"/>
        </w:rPr>
      </w:pPr>
    </w:p>
    <w:p w:rsidR="00DD7918" w:rsidRPr="00FB76A2" w:rsidRDefault="00DD7918" w:rsidP="00DD7918">
      <w:pPr>
        <w:pStyle w:val="a6"/>
        <w:shd w:val="clear" w:color="auto" w:fill="FEFEFE"/>
        <w:spacing w:before="0" w:after="0"/>
        <w:ind w:firstLine="567"/>
        <w:jc w:val="both"/>
        <w:rPr>
          <w:rFonts w:cs="Times New Roman"/>
          <w:sz w:val="28"/>
          <w:szCs w:val="28"/>
          <w:lang w:val="en-US"/>
        </w:rPr>
      </w:pPr>
    </w:p>
    <w:p w:rsidR="00DD7918" w:rsidRPr="00FB76A2" w:rsidRDefault="00EF4289" w:rsidP="00DD7918">
      <w:pPr>
        <w:pStyle w:val="a6"/>
        <w:shd w:val="clear" w:color="auto" w:fill="FEFEFE"/>
        <w:spacing w:before="0" w:after="0"/>
        <w:ind w:firstLine="567"/>
        <w:jc w:val="both"/>
        <w:rPr>
          <w:rFonts w:cs="Times New Roman"/>
          <w:sz w:val="28"/>
          <w:szCs w:val="28"/>
          <w:lang w:val="en-US"/>
        </w:rPr>
      </w:pPr>
      <w:r>
        <w:rPr>
          <w:rFonts w:cs="Times New Roman"/>
          <w:noProof/>
          <w:sz w:val="28"/>
          <w:szCs w:val="28"/>
          <w:lang w:eastAsia="ru-RU"/>
        </w:rPr>
        <w:pict>
          <v:group id="_x0000_s1229" style="position:absolute;left:0;text-align:left;margin-left:-4.65pt;margin-top:523pt;width:489.05pt;height:117.85pt;z-index:251764736" coordorigin="1608,4713" coordsize="9781,2357">
            <v:shape id="_x0000_s1230" type="#_x0000_t32" style="position:absolute;left:3179;top:5386;width:0;height:169" o:connectortype="straight">
              <v:stroke endarrow="block"/>
            </v:shape>
            <v:shape id="_x0000_s1231" type="#_x0000_t32" style="position:absolute;left:9762;top:5386;width:0;height:169" o:connectortype="straight">
              <v:stroke endarrow="block"/>
            </v:shape>
            <v:shape id="_x0000_s1232" type="#_x0000_t32" style="position:absolute;left:6452;top:5199;width:1;height:356" o:connectortype="straight">
              <v:stroke endarrow="block"/>
            </v:shape>
            <v:shape id="_x0000_s1233" type="#_x0000_t32" style="position:absolute;left:6453;top:6041;width:1;height:356" o:connectortype="straight">
              <v:stroke endarrow="block"/>
            </v:shape>
            <v:group id="_x0000_s1234" style="position:absolute;left:1608;top:4713;width:9781;height:2357" coordorigin="1608,4713" coordsize="9781,2357">
              <v:rect id="_x0000_s1235" style="position:absolute;left:4876;top:4713;width:3198;height:486">
                <v:textbox>
                  <w:txbxContent>
                    <w:p w:rsidR="007948DA" w:rsidRPr="00612C54" w:rsidRDefault="007948DA" w:rsidP="00DD7918">
                      <w:pPr>
                        <w:jc w:val="center"/>
                      </w:pPr>
                      <w:r w:rsidRPr="00612C54">
                        <w:rPr>
                          <w:rFonts w:cs="Times New Roman"/>
                          <w:lang w:val="en-US"/>
                        </w:rPr>
                        <w:t>Reserves of profit increase</w:t>
                      </w:r>
                    </w:p>
                  </w:txbxContent>
                </v:textbox>
              </v:rect>
              <v:rect id="_x0000_s1236" style="position:absolute;left:1608;top:5555;width:3198;height:486">
                <v:textbox>
                  <w:txbxContent>
                    <w:p w:rsidR="007948DA" w:rsidRPr="00612C54" w:rsidRDefault="007948DA" w:rsidP="00DD7918">
                      <w:pPr>
                        <w:jc w:val="center"/>
                      </w:pPr>
                      <w:r>
                        <w:rPr>
                          <w:rFonts w:cs="Times New Roman"/>
                          <w:lang w:val="en-US"/>
                        </w:rPr>
                        <w:t>I</w:t>
                      </w:r>
                      <w:r w:rsidRPr="00612C54">
                        <w:rPr>
                          <w:rFonts w:cs="Times New Roman"/>
                          <w:lang w:val="en-US"/>
                        </w:rPr>
                        <w:t>ncrease</w:t>
                      </w:r>
                      <w:r>
                        <w:rPr>
                          <w:rFonts w:cs="Times New Roman"/>
                          <w:lang w:val="en-US"/>
                        </w:rPr>
                        <w:t xml:space="preserve"> of sales amount</w:t>
                      </w:r>
                    </w:p>
                  </w:txbxContent>
                </v:textbox>
              </v:rect>
              <v:rect id="_x0000_s1237" style="position:absolute;left:4882;top:5555;width:3198;height:486">
                <v:textbox>
                  <w:txbxContent>
                    <w:p w:rsidR="007948DA" w:rsidRPr="00612C54" w:rsidRDefault="007948DA" w:rsidP="00DD7918">
                      <w:pPr>
                        <w:jc w:val="center"/>
                      </w:pPr>
                      <w:r>
                        <w:rPr>
                          <w:rFonts w:cs="Times New Roman"/>
                          <w:lang w:val="en-US"/>
                        </w:rPr>
                        <w:t>I</w:t>
                      </w:r>
                      <w:r w:rsidRPr="00612C54">
                        <w:rPr>
                          <w:rFonts w:cs="Times New Roman"/>
                          <w:lang w:val="en-US"/>
                        </w:rPr>
                        <w:t>ncrease</w:t>
                      </w:r>
                      <w:r>
                        <w:rPr>
                          <w:rFonts w:cs="Times New Roman"/>
                          <w:lang w:val="en-US"/>
                        </w:rPr>
                        <w:t xml:space="preserve"> of products prices</w:t>
                      </w:r>
                    </w:p>
                  </w:txbxContent>
                </v:textbox>
              </v:rect>
              <v:rect id="_x0000_s1238" style="position:absolute;left:8191;top:5555;width:3198;height:486">
                <v:textbox>
                  <w:txbxContent>
                    <w:p w:rsidR="007948DA" w:rsidRPr="00612C54" w:rsidRDefault="007948DA" w:rsidP="00DD7918">
                      <w:pPr>
                        <w:jc w:val="center"/>
                      </w:pPr>
                      <w:r>
                        <w:rPr>
                          <w:rFonts w:cs="Times New Roman"/>
                          <w:lang w:val="en-US"/>
                        </w:rPr>
                        <w:t>Reducing of production costs</w:t>
                      </w:r>
                    </w:p>
                  </w:txbxContent>
                </v:textbox>
              </v:rect>
              <v:rect id="_x0000_s1239" style="position:absolute;left:1608;top:6379;width:3198;height:691">
                <v:textbox>
                  <w:txbxContent>
                    <w:p w:rsidR="007948DA" w:rsidRPr="00612C54" w:rsidRDefault="007948DA" w:rsidP="00DD7918">
                      <w:pPr>
                        <w:jc w:val="center"/>
                        <w:rPr>
                          <w:lang w:val="en-US"/>
                        </w:rPr>
                      </w:pPr>
                      <w:r>
                        <w:rPr>
                          <w:rFonts w:cs="Times New Roman"/>
                          <w:lang w:val="en-US"/>
                        </w:rPr>
                        <w:t>I</w:t>
                      </w:r>
                      <w:r w:rsidRPr="00612C54">
                        <w:rPr>
                          <w:rFonts w:cs="Times New Roman"/>
                          <w:lang w:val="en-US"/>
                        </w:rPr>
                        <w:t>ncrease</w:t>
                      </w:r>
                      <w:r>
                        <w:rPr>
                          <w:rFonts w:cs="Times New Roman"/>
                          <w:lang w:val="en-US"/>
                        </w:rPr>
                        <w:t xml:space="preserve"> of prices by products quality rising</w:t>
                      </w:r>
                    </w:p>
                  </w:txbxContent>
                </v:textbox>
              </v:rect>
              <v:rect id="_x0000_s1240" style="position:absolute;left:4882;top:6379;width:3198;height:691">
                <v:textbox>
                  <w:txbxContent>
                    <w:p w:rsidR="007948DA" w:rsidRPr="00612C54" w:rsidRDefault="007948DA" w:rsidP="00DD7918">
                      <w:pPr>
                        <w:jc w:val="center"/>
                        <w:rPr>
                          <w:lang w:val="en-US"/>
                        </w:rPr>
                      </w:pPr>
                      <w:r>
                        <w:rPr>
                          <w:rFonts w:cs="Times New Roman"/>
                          <w:lang w:val="en-US"/>
                        </w:rPr>
                        <w:t>Finding more payable customers</w:t>
                      </w:r>
                    </w:p>
                  </w:txbxContent>
                </v:textbox>
              </v:rect>
              <v:rect id="_x0000_s1241" style="position:absolute;left:8191;top:6379;width:3198;height:691">
                <v:textbox>
                  <w:txbxContent>
                    <w:p w:rsidR="007948DA" w:rsidRPr="00612C54" w:rsidRDefault="007948DA" w:rsidP="00DD7918">
                      <w:pPr>
                        <w:jc w:val="center"/>
                        <w:rPr>
                          <w:lang w:val="en-US"/>
                        </w:rPr>
                      </w:pPr>
                      <w:r>
                        <w:rPr>
                          <w:rFonts w:cs="Times New Roman"/>
                          <w:lang w:val="en-US"/>
                        </w:rPr>
                        <w:t>Optimizing terms of sales</w:t>
                      </w:r>
                    </w:p>
                  </w:txbxContent>
                </v:textbox>
              </v:rect>
              <v:shape id="_x0000_s1242" type="#_x0000_t32" style="position:absolute;left:3179;top:5386;width:6583;height:0" o:connectortype="straight"/>
              <v:shape id="_x0000_s1243" type="#_x0000_t32" style="position:absolute;left:3179;top:6209;width:6583;height:0" o:connectortype="straight"/>
            </v:group>
            <v:shape id="_x0000_s1244" type="#_x0000_t32" style="position:absolute;left:3179;top:6227;width:0;height:169" o:connectortype="straight">
              <v:stroke endarrow="block"/>
            </v:shape>
            <v:shape id="_x0000_s1245" type="#_x0000_t32" style="position:absolute;left:9762;top:6227;width:0;height:169" o:connectortype="straight">
              <v:stroke endarrow="block"/>
            </v:shape>
          </v:group>
        </w:pict>
      </w:r>
    </w:p>
    <w:p w:rsidR="00DD7918" w:rsidRPr="00FB76A2" w:rsidRDefault="00DD7918" w:rsidP="00DD7918">
      <w:pPr>
        <w:pStyle w:val="a6"/>
        <w:shd w:val="clear" w:color="auto" w:fill="FEFEFE"/>
        <w:spacing w:before="0" w:after="0"/>
        <w:ind w:firstLine="567"/>
        <w:jc w:val="both"/>
        <w:rPr>
          <w:rFonts w:cs="Times New Roman"/>
          <w:sz w:val="28"/>
          <w:szCs w:val="28"/>
          <w:lang w:val="en-US"/>
        </w:rPr>
      </w:pPr>
    </w:p>
    <w:p w:rsidR="00DD7918" w:rsidRPr="00FB76A2" w:rsidRDefault="00DD7918" w:rsidP="00DD7918">
      <w:pPr>
        <w:pStyle w:val="a6"/>
        <w:shd w:val="clear" w:color="auto" w:fill="FEFEFE"/>
        <w:spacing w:before="0" w:after="0"/>
        <w:ind w:firstLine="567"/>
        <w:jc w:val="center"/>
        <w:rPr>
          <w:rFonts w:cs="Times New Roman"/>
          <w:sz w:val="28"/>
          <w:szCs w:val="28"/>
          <w:lang w:val="en-US"/>
        </w:rPr>
      </w:pPr>
    </w:p>
    <w:p w:rsidR="00DD7918" w:rsidRPr="00FB76A2" w:rsidRDefault="00DD7918" w:rsidP="00DD7918">
      <w:pPr>
        <w:pStyle w:val="a6"/>
        <w:shd w:val="clear" w:color="auto" w:fill="FEFEFE"/>
        <w:spacing w:before="0" w:after="0"/>
        <w:ind w:firstLine="567"/>
        <w:jc w:val="center"/>
        <w:rPr>
          <w:rFonts w:cs="Times New Roman"/>
          <w:sz w:val="28"/>
          <w:szCs w:val="28"/>
          <w:lang w:val="en-US"/>
        </w:rPr>
      </w:pPr>
      <w:r w:rsidRPr="00FB76A2">
        <w:rPr>
          <w:rFonts w:cs="Times New Roman"/>
          <w:sz w:val="28"/>
          <w:szCs w:val="28"/>
          <w:lang w:val="en-US"/>
        </w:rPr>
        <w:t>Figure 1</w:t>
      </w:r>
      <w:r w:rsidR="00AA08D6">
        <w:rPr>
          <w:rFonts w:cs="Times New Roman"/>
          <w:sz w:val="28"/>
          <w:szCs w:val="28"/>
          <w:lang w:val="en-US"/>
        </w:rPr>
        <w:t>3</w:t>
      </w:r>
      <w:r w:rsidRPr="00FB76A2">
        <w:rPr>
          <w:rFonts w:cs="Times New Roman"/>
          <w:sz w:val="28"/>
          <w:szCs w:val="28"/>
          <w:lang w:val="en-US"/>
        </w:rPr>
        <w:t>.3 – Reserves of enterprise profitability increase</w:t>
      </w:r>
    </w:p>
    <w:p w:rsidR="005D5143" w:rsidRPr="00FB76A2" w:rsidRDefault="005D5143" w:rsidP="00A350A4">
      <w:pPr>
        <w:pStyle w:val="a6"/>
        <w:shd w:val="clear" w:color="auto" w:fill="FEFEFE"/>
        <w:spacing w:before="0" w:after="0"/>
        <w:ind w:firstLine="567"/>
        <w:jc w:val="both"/>
        <w:rPr>
          <w:rFonts w:cs="Times New Roman"/>
          <w:sz w:val="28"/>
          <w:szCs w:val="28"/>
          <w:lang w:val="en-US"/>
        </w:rPr>
      </w:pPr>
    </w:p>
    <w:p w:rsidR="005D5143" w:rsidRPr="00FB76A2" w:rsidRDefault="002E3D51" w:rsidP="00A350A4">
      <w:pPr>
        <w:pStyle w:val="a6"/>
        <w:shd w:val="clear" w:color="auto" w:fill="FEFEFE"/>
        <w:spacing w:before="0" w:after="0"/>
        <w:ind w:firstLine="567"/>
        <w:jc w:val="both"/>
        <w:rPr>
          <w:rFonts w:cs="Times New Roman"/>
          <w:sz w:val="28"/>
          <w:szCs w:val="28"/>
          <w:lang w:val="en-US"/>
        </w:rPr>
      </w:pPr>
      <w:r w:rsidRPr="00FB76A2">
        <w:rPr>
          <w:rFonts w:cs="Times New Roman"/>
          <w:sz w:val="28"/>
          <w:szCs w:val="28"/>
          <w:lang w:val="en-US"/>
        </w:rPr>
        <w:t xml:space="preserve">4. </w:t>
      </w:r>
      <w:r w:rsidR="005D5143" w:rsidRPr="00FB76A2">
        <w:rPr>
          <w:rFonts w:cs="Times New Roman"/>
          <w:sz w:val="28"/>
          <w:szCs w:val="28"/>
          <w:lang w:val="en-US"/>
        </w:rPr>
        <w:t>Absolute amount of enterprise profit does not allow analyzing effectiveness of enterprise functioning or level of attractiveness of individual type of product.</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sz w:val="28"/>
          <w:szCs w:val="28"/>
          <w:lang w:val="en-US"/>
        </w:rPr>
        <w:t>Profitability is a relative index that characterizes the level of efficiency of enterprise work.</w:t>
      </w:r>
      <w:r w:rsidR="002E3D51" w:rsidRPr="00FB76A2">
        <w:rPr>
          <w:rFonts w:cs="Times New Roman"/>
          <w:sz w:val="28"/>
          <w:szCs w:val="28"/>
          <w:lang w:val="en-US"/>
        </w:rPr>
        <w:t xml:space="preserve"> </w:t>
      </w:r>
      <w:r w:rsidRPr="00FB76A2">
        <w:rPr>
          <w:rFonts w:cs="Times New Roman"/>
          <w:sz w:val="28"/>
          <w:szCs w:val="28"/>
          <w:lang w:val="en-US"/>
        </w:rPr>
        <w:t>The following types of profitability are distinguished:</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Return on sales</w:t>
      </w:r>
      <w:r w:rsidRPr="00FB76A2">
        <w:rPr>
          <w:rFonts w:cs="Times New Roman"/>
          <w:sz w:val="28"/>
          <w:szCs w:val="28"/>
          <w:lang w:val="en-US"/>
        </w:rPr>
        <w:t xml:space="preserve"> is calculated as the ratio of net profit to net revenue from sales and characterizes the efficiency of enterprise sales.</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Return on assets</w:t>
      </w:r>
      <w:r w:rsidRPr="00FB76A2">
        <w:rPr>
          <w:rFonts w:cs="Times New Roman"/>
          <w:sz w:val="28"/>
          <w:szCs w:val="28"/>
          <w:lang w:val="en-US"/>
        </w:rPr>
        <w:t xml:space="preserve"> is calculated as the ratio of net profit to average assets value and characterizes the efficiency of assets use.</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Return on equity</w:t>
      </w:r>
      <w:r w:rsidRPr="00FB76A2">
        <w:rPr>
          <w:rFonts w:cs="Times New Roman"/>
          <w:sz w:val="28"/>
          <w:szCs w:val="28"/>
          <w:lang w:val="en-US"/>
        </w:rPr>
        <w:t xml:space="preserve"> is calculated as the ratio of net profit to the average annual cost of equity and characterize efficiency of investment in this company.</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Return on investment</w:t>
      </w:r>
      <w:r w:rsidRPr="00FB76A2">
        <w:rPr>
          <w:rFonts w:cs="Times New Roman"/>
          <w:sz w:val="28"/>
          <w:szCs w:val="28"/>
          <w:lang w:val="en-US"/>
        </w:rPr>
        <w:t xml:space="preserve"> is calculated as the ratio of net profit and paid interest to the amount of personal and long-term debt capital for middle period. Shows, which return on equity have owners and holders of long-term debt.</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lastRenderedPageBreak/>
        <w:t>Profitability of production</w:t>
      </w:r>
      <w:r w:rsidRPr="00FB76A2">
        <w:rPr>
          <w:rFonts w:cs="Times New Roman"/>
          <w:sz w:val="28"/>
          <w:szCs w:val="28"/>
          <w:lang w:val="en-US"/>
        </w:rPr>
        <w:t xml:space="preserve"> is calculated as the ratio of profits from sales to the cost of products and characterizes economic activity profitability from operations.</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Profitability of operational activity</w:t>
      </w:r>
      <w:r w:rsidRPr="00FB76A2">
        <w:rPr>
          <w:rFonts w:cs="Times New Roman"/>
          <w:sz w:val="28"/>
          <w:szCs w:val="28"/>
          <w:lang w:val="en-US"/>
        </w:rPr>
        <w:t xml:space="preserve"> is measured as the ratio of operating income to operating expenses.</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sz w:val="28"/>
          <w:szCs w:val="28"/>
          <w:lang w:val="en-US"/>
        </w:rPr>
        <w:t>For joint-stock companies, whose common shares are traded publicly on stock exchanges, including partnerships that are in the process of issuing such shares, indexes of shares profitability should be calculated and analyzed.</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sz w:val="28"/>
          <w:szCs w:val="28"/>
          <w:lang w:val="en-US"/>
        </w:rPr>
        <w:t>Information on common shares can be found in the third section of report on the financial results of enterprises.</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Net profit per one ordinary share</w:t>
      </w:r>
      <w:r w:rsidRPr="00FB76A2">
        <w:rPr>
          <w:rFonts w:cs="Times New Roman"/>
          <w:sz w:val="28"/>
          <w:szCs w:val="28"/>
          <w:lang w:val="en-US"/>
        </w:rPr>
        <w:t xml:space="preserve"> is an index, which is calculated by dividing net profit or loss, which belongs to the owners of common shares, on average number of diluted shares.</w:t>
      </w:r>
    </w:p>
    <w:p w:rsidR="005D5143" w:rsidRPr="00FB76A2" w:rsidRDefault="005D5143" w:rsidP="00A350A4">
      <w:pPr>
        <w:pStyle w:val="a6"/>
        <w:shd w:val="clear" w:color="auto" w:fill="FEFEFE"/>
        <w:spacing w:before="0" w:after="0"/>
        <w:ind w:firstLine="567"/>
        <w:jc w:val="both"/>
        <w:rPr>
          <w:rFonts w:cs="Times New Roman"/>
          <w:sz w:val="28"/>
          <w:szCs w:val="28"/>
          <w:lang w:val="en-US"/>
        </w:rPr>
      </w:pPr>
      <w:r w:rsidRPr="00FB76A2">
        <w:rPr>
          <w:rFonts w:cs="Times New Roman"/>
          <w:i/>
          <w:sz w:val="28"/>
          <w:szCs w:val="28"/>
          <w:lang w:val="en-US"/>
        </w:rPr>
        <w:t>Dividends per ordinary share</w:t>
      </w:r>
      <w:r w:rsidRPr="00FB76A2">
        <w:rPr>
          <w:rFonts w:cs="Times New Roman"/>
          <w:sz w:val="28"/>
          <w:szCs w:val="28"/>
          <w:lang w:val="en-US"/>
        </w:rPr>
        <w:t xml:space="preserve"> is an index, calculated by dividing the amount of dividends declared by the number of shares on which dividends are paid.</w:t>
      </w:r>
    </w:p>
    <w:p w:rsidR="002E3D51" w:rsidRPr="00FB76A2" w:rsidRDefault="005D5143" w:rsidP="002E3D51">
      <w:pPr>
        <w:pStyle w:val="a6"/>
        <w:shd w:val="clear" w:color="auto" w:fill="FEFEFE"/>
        <w:spacing w:before="0" w:after="0"/>
        <w:ind w:firstLine="567"/>
        <w:jc w:val="both"/>
        <w:rPr>
          <w:rFonts w:cs="Times New Roman"/>
          <w:sz w:val="28"/>
          <w:szCs w:val="28"/>
          <w:lang w:val="en-US"/>
        </w:rPr>
      </w:pPr>
      <w:r w:rsidRPr="00FB76A2">
        <w:rPr>
          <w:rFonts w:cs="Times New Roman"/>
          <w:sz w:val="28"/>
          <w:szCs w:val="28"/>
          <w:lang w:val="en-US"/>
        </w:rPr>
        <w:t> </w:t>
      </w:r>
      <w:r w:rsidR="002E3D51" w:rsidRPr="00FB76A2">
        <w:rPr>
          <w:rFonts w:cs="Times New Roman"/>
          <w:sz w:val="28"/>
          <w:szCs w:val="28"/>
          <w:lang w:val="en-US"/>
        </w:rPr>
        <w:t>There are no set boundaries of profitability, and the main factors increasing profitability can be the following:</w:t>
      </w:r>
    </w:p>
    <w:p w:rsidR="002E3D51" w:rsidRPr="00FB76A2" w:rsidRDefault="002E3D51" w:rsidP="002E3D51">
      <w:pPr>
        <w:pStyle w:val="a6"/>
        <w:shd w:val="clear" w:color="auto" w:fill="FEFEFE"/>
        <w:spacing w:before="0" w:after="0"/>
        <w:ind w:firstLine="567"/>
        <w:jc w:val="both"/>
        <w:rPr>
          <w:rFonts w:cs="Times New Roman"/>
          <w:i/>
          <w:sz w:val="28"/>
          <w:szCs w:val="28"/>
          <w:lang w:val="en-US"/>
        </w:rPr>
      </w:pPr>
      <w:r w:rsidRPr="00FB76A2">
        <w:rPr>
          <w:rFonts w:cs="Times New Roman"/>
          <w:i/>
          <w:sz w:val="28"/>
          <w:szCs w:val="28"/>
          <w:lang w:val="en-US"/>
        </w:rPr>
        <w:t>a) while assessing production profitability: increase of profit, reduce the cost of fixed assets and remains of normalized current assets;</w:t>
      </w:r>
    </w:p>
    <w:p w:rsidR="005D5143" w:rsidRPr="00FB76A2" w:rsidRDefault="002E3D51" w:rsidP="002E3D51">
      <w:pPr>
        <w:pStyle w:val="a6"/>
        <w:shd w:val="clear" w:color="auto" w:fill="FEFEFE"/>
        <w:spacing w:before="0" w:after="0"/>
        <w:ind w:firstLine="567"/>
        <w:jc w:val="both"/>
        <w:rPr>
          <w:rFonts w:cs="Times New Roman"/>
          <w:i/>
          <w:sz w:val="28"/>
          <w:szCs w:val="28"/>
          <w:lang w:val="en-US"/>
        </w:rPr>
      </w:pPr>
      <w:r w:rsidRPr="00FB76A2">
        <w:rPr>
          <w:rFonts w:cs="Times New Roman"/>
          <w:i/>
          <w:sz w:val="28"/>
          <w:szCs w:val="28"/>
          <w:lang w:val="en-US"/>
        </w:rPr>
        <w:t>b) while assessing the profitability of individual products: lower cost of products.</w:t>
      </w:r>
    </w:p>
    <w:p w:rsidR="005D5143" w:rsidRPr="00FB76A2" w:rsidRDefault="005D5143" w:rsidP="00A350A4">
      <w:pPr>
        <w:pStyle w:val="a6"/>
        <w:shd w:val="clear" w:color="auto" w:fill="FEFEFE"/>
        <w:spacing w:before="0" w:after="0"/>
        <w:ind w:firstLine="567"/>
        <w:jc w:val="both"/>
        <w:rPr>
          <w:rFonts w:cs="Times New Roman"/>
          <w:sz w:val="28"/>
          <w:szCs w:val="28"/>
          <w:lang w:val="en-US"/>
        </w:rPr>
      </w:pPr>
    </w:p>
    <w:p w:rsidR="00B250CE" w:rsidRPr="00FB76A2" w:rsidRDefault="00B250CE" w:rsidP="00B250CE">
      <w:pPr>
        <w:ind w:firstLine="709"/>
        <w:jc w:val="both"/>
        <w:rPr>
          <w:rFonts w:cs="Times New Roman"/>
          <w:b/>
          <w:bCs/>
          <w:lang w:val="en-US"/>
        </w:rPr>
      </w:pPr>
      <w:r w:rsidRPr="00FB76A2">
        <w:rPr>
          <w:rFonts w:cs="Times New Roman"/>
          <w:b/>
          <w:bCs/>
          <w:lang w:val="en-US"/>
        </w:rPr>
        <w:t>CONTROL QUESTIONS</w:t>
      </w:r>
    </w:p>
    <w:p w:rsidR="00922D97" w:rsidRPr="00FB76A2" w:rsidRDefault="009665F0" w:rsidP="00B250CE">
      <w:pPr>
        <w:ind w:firstLine="709"/>
        <w:jc w:val="both"/>
        <w:rPr>
          <w:lang w:val="en-US"/>
        </w:rPr>
      </w:pPr>
      <w:r w:rsidRPr="00FB76A2">
        <w:rPr>
          <w:lang w:val="en-US"/>
        </w:rPr>
        <w:t>1. Explain the difference between "profit", "gross income", "net income", "revenue".</w:t>
      </w:r>
    </w:p>
    <w:p w:rsidR="00922D97" w:rsidRPr="00FB76A2" w:rsidRDefault="009665F0" w:rsidP="00B250CE">
      <w:pPr>
        <w:ind w:firstLine="709"/>
        <w:jc w:val="both"/>
        <w:rPr>
          <w:lang w:val="en-US"/>
        </w:rPr>
      </w:pPr>
      <w:r w:rsidRPr="00FB76A2">
        <w:rPr>
          <w:lang w:val="en-US"/>
        </w:rPr>
        <w:t>2. Describe the profit as an economic category.</w:t>
      </w:r>
    </w:p>
    <w:p w:rsidR="0081031B" w:rsidRPr="00FB76A2" w:rsidRDefault="004B6919" w:rsidP="00B250CE">
      <w:pPr>
        <w:ind w:firstLine="709"/>
        <w:jc w:val="both"/>
        <w:rPr>
          <w:lang w:val="en-US"/>
        </w:rPr>
      </w:pPr>
      <w:r w:rsidRPr="00FB76A2">
        <w:rPr>
          <w:lang w:val="en-US"/>
        </w:rPr>
        <w:t xml:space="preserve">3. Correlation of </w:t>
      </w:r>
      <w:r w:rsidR="00E91A33" w:rsidRPr="00FB76A2">
        <w:rPr>
          <w:lang w:val="en-US"/>
        </w:rPr>
        <w:t>revenues,</w:t>
      </w:r>
      <w:r w:rsidRPr="00FB76A2">
        <w:rPr>
          <w:lang w:val="en-US"/>
        </w:rPr>
        <w:t xml:space="preserve"> costs and profits.</w:t>
      </w:r>
    </w:p>
    <w:p w:rsidR="00411E19" w:rsidRPr="00FB76A2" w:rsidRDefault="009665F0" w:rsidP="00B250CE">
      <w:pPr>
        <w:ind w:firstLine="709"/>
        <w:jc w:val="both"/>
        <w:rPr>
          <w:lang w:val="en-US"/>
        </w:rPr>
      </w:pPr>
      <w:r w:rsidRPr="00FB76A2">
        <w:rPr>
          <w:lang w:val="en-US"/>
        </w:rPr>
        <w:t>4. What types of income are used in the planning, analysis and evaluation of the effectiveness of the company?</w:t>
      </w:r>
    </w:p>
    <w:p w:rsidR="00411E19" w:rsidRPr="00FB76A2" w:rsidRDefault="009665F0" w:rsidP="00B250CE">
      <w:pPr>
        <w:ind w:firstLine="709"/>
        <w:jc w:val="both"/>
        <w:rPr>
          <w:lang w:val="en-US"/>
        </w:rPr>
      </w:pPr>
      <w:r w:rsidRPr="00FB76A2">
        <w:rPr>
          <w:lang w:val="en-US"/>
        </w:rPr>
        <w:t>5. The procedure for the formation of profit enterprise.</w:t>
      </w:r>
    </w:p>
    <w:p w:rsidR="00411E19" w:rsidRPr="00FB76A2" w:rsidRDefault="009665F0" w:rsidP="00B250CE">
      <w:pPr>
        <w:ind w:firstLine="709"/>
        <w:jc w:val="both"/>
        <w:rPr>
          <w:lang w:val="en-US"/>
        </w:rPr>
      </w:pPr>
      <w:r w:rsidRPr="00FB76A2">
        <w:rPr>
          <w:lang w:val="en-US"/>
        </w:rPr>
        <w:t xml:space="preserve">6. What is the mechanism of </w:t>
      </w:r>
      <w:r w:rsidR="00411E19" w:rsidRPr="00FB76A2">
        <w:rPr>
          <w:lang w:val="en-US"/>
        </w:rPr>
        <w:t>taxable income formation</w:t>
      </w:r>
      <w:r w:rsidRPr="00FB76A2">
        <w:rPr>
          <w:lang w:val="en-US"/>
        </w:rPr>
        <w:t>?</w:t>
      </w:r>
    </w:p>
    <w:p w:rsidR="004B6919" w:rsidRPr="00FB76A2" w:rsidRDefault="004B6919" w:rsidP="00B250CE">
      <w:pPr>
        <w:ind w:firstLine="709"/>
        <w:jc w:val="both"/>
        <w:rPr>
          <w:lang w:val="en-US"/>
        </w:rPr>
      </w:pPr>
      <w:r w:rsidRPr="00FB76A2">
        <w:rPr>
          <w:lang w:val="en-US"/>
        </w:rPr>
        <w:t>7. The concept of critical volume of production and the break-even point.</w:t>
      </w:r>
    </w:p>
    <w:p w:rsidR="00B66EC2" w:rsidRPr="00FB76A2" w:rsidRDefault="009665F0" w:rsidP="00B250CE">
      <w:pPr>
        <w:ind w:firstLine="709"/>
        <w:jc w:val="both"/>
        <w:rPr>
          <w:lang w:val="en-US"/>
        </w:rPr>
      </w:pPr>
      <w:r w:rsidRPr="00FB76A2">
        <w:rPr>
          <w:lang w:val="en-US"/>
        </w:rPr>
        <w:t>8. The main elements of non-operating income and expenses.</w:t>
      </w:r>
    </w:p>
    <w:p w:rsidR="00197F30" w:rsidRPr="00FB76A2" w:rsidRDefault="009665F0" w:rsidP="00B250CE">
      <w:pPr>
        <w:ind w:firstLine="709"/>
        <w:jc w:val="both"/>
        <w:rPr>
          <w:lang w:val="en-US"/>
        </w:rPr>
      </w:pPr>
      <w:r w:rsidRPr="00FB76A2">
        <w:rPr>
          <w:lang w:val="en-US"/>
        </w:rPr>
        <w:t xml:space="preserve">9. What specific changes have been observed and taken into account in the formation, distribution, taxation and </w:t>
      </w:r>
      <w:r w:rsidR="00B66EC2" w:rsidRPr="00FB76A2">
        <w:rPr>
          <w:lang w:val="en-US"/>
        </w:rPr>
        <w:t>directions of</w:t>
      </w:r>
      <w:r w:rsidRPr="00FB76A2">
        <w:rPr>
          <w:lang w:val="en-US"/>
        </w:rPr>
        <w:t xml:space="preserve"> the </w:t>
      </w:r>
      <w:r w:rsidR="00197F30" w:rsidRPr="00FB76A2">
        <w:rPr>
          <w:lang w:val="en-US"/>
        </w:rPr>
        <w:t xml:space="preserve">profit </w:t>
      </w:r>
      <w:r w:rsidRPr="00FB76A2">
        <w:rPr>
          <w:lang w:val="en-US"/>
        </w:rPr>
        <w:t>use in the company?</w:t>
      </w:r>
    </w:p>
    <w:p w:rsidR="00197F30" w:rsidRPr="00FB76A2" w:rsidRDefault="009665F0" w:rsidP="00B250CE">
      <w:pPr>
        <w:ind w:firstLine="709"/>
        <w:jc w:val="both"/>
        <w:rPr>
          <w:lang w:val="en-US"/>
        </w:rPr>
      </w:pPr>
      <w:r w:rsidRPr="00FB76A2">
        <w:rPr>
          <w:lang w:val="en-US"/>
        </w:rPr>
        <w:t xml:space="preserve">10. The order of </w:t>
      </w:r>
      <w:r w:rsidR="00197F30" w:rsidRPr="00FB76A2">
        <w:rPr>
          <w:lang w:val="en-US"/>
        </w:rPr>
        <w:t>taxes from the profits payment</w:t>
      </w:r>
      <w:r w:rsidRPr="00FB76A2">
        <w:rPr>
          <w:lang w:val="en-US"/>
        </w:rPr>
        <w:t>: their types and rates.</w:t>
      </w:r>
    </w:p>
    <w:p w:rsidR="00D97F03" w:rsidRPr="00FB76A2" w:rsidRDefault="009665F0" w:rsidP="00B250CE">
      <w:pPr>
        <w:ind w:firstLine="709"/>
        <w:jc w:val="both"/>
        <w:rPr>
          <w:lang w:val="en-US"/>
        </w:rPr>
      </w:pPr>
      <w:r w:rsidRPr="00FB76A2">
        <w:rPr>
          <w:lang w:val="en-US"/>
        </w:rPr>
        <w:t>11. The essence of profitability, for what purposes are calculated margins.</w:t>
      </w:r>
    </w:p>
    <w:p w:rsidR="00D97F03" w:rsidRPr="00FB76A2" w:rsidRDefault="009665F0" w:rsidP="00B250CE">
      <w:pPr>
        <w:ind w:firstLine="709"/>
        <w:jc w:val="both"/>
        <w:rPr>
          <w:lang w:val="en-US"/>
        </w:rPr>
      </w:pPr>
      <w:r w:rsidRPr="00FB76A2">
        <w:rPr>
          <w:lang w:val="en-US"/>
        </w:rPr>
        <w:t xml:space="preserve">12. Features of </w:t>
      </w:r>
      <w:r w:rsidR="00D97F03" w:rsidRPr="00FB76A2">
        <w:rPr>
          <w:lang w:val="en-US"/>
        </w:rPr>
        <w:t xml:space="preserve">net profit </w:t>
      </w:r>
      <w:r w:rsidRPr="00FB76A2">
        <w:rPr>
          <w:lang w:val="en-US"/>
        </w:rPr>
        <w:t>distribution of the state-owned enterprises.</w:t>
      </w:r>
    </w:p>
    <w:p w:rsidR="00D97F03" w:rsidRPr="00FB76A2" w:rsidRDefault="009665F0" w:rsidP="00B250CE">
      <w:pPr>
        <w:ind w:firstLine="709"/>
        <w:jc w:val="both"/>
        <w:rPr>
          <w:lang w:val="en-US"/>
        </w:rPr>
      </w:pPr>
      <w:r w:rsidRPr="00FB76A2">
        <w:rPr>
          <w:lang w:val="en-US"/>
        </w:rPr>
        <w:t>13. Features of distribution and use of profits in privately owned enterprises.</w:t>
      </w:r>
    </w:p>
    <w:p w:rsidR="00D97F03" w:rsidRPr="00FB76A2" w:rsidRDefault="009665F0" w:rsidP="00B250CE">
      <w:pPr>
        <w:ind w:firstLine="709"/>
        <w:jc w:val="both"/>
        <w:rPr>
          <w:lang w:val="en-US"/>
        </w:rPr>
      </w:pPr>
      <w:r w:rsidRPr="00FB76A2">
        <w:rPr>
          <w:lang w:val="en-US"/>
        </w:rPr>
        <w:t>14. Methods of assessing the reserves for increasing profits.</w:t>
      </w:r>
    </w:p>
    <w:p w:rsidR="0081031B" w:rsidRPr="00FB76A2" w:rsidRDefault="009665F0" w:rsidP="00B250CE">
      <w:pPr>
        <w:ind w:firstLine="709"/>
        <w:jc w:val="both"/>
        <w:rPr>
          <w:lang w:val="en-US"/>
        </w:rPr>
      </w:pPr>
      <w:r w:rsidRPr="00FB76A2">
        <w:rPr>
          <w:lang w:val="en-US"/>
        </w:rPr>
        <w:t xml:space="preserve">15. The method of </w:t>
      </w:r>
      <w:r w:rsidR="0081031B" w:rsidRPr="00FB76A2">
        <w:rPr>
          <w:lang w:val="en-US"/>
        </w:rPr>
        <w:t xml:space="preserve">margins’ </w:t>
      </w:r>
      <w:r w:rsidRPr="00FB76A2">
        <w:rPr>
          <w:lang w:val="en-US"/>
        </w:rPr>
        <w:t>calculating.</w:t>
      </w:r>
    </w:p>
    <w:p w:rsidR="00B250CE" w:rsidRPr="00FB76A2" w:rsidRDefault="00B250CE" w:rsidP="00B250CE">
      <w:pPr>
        <w:ind w:firstLine="709"/>
        <w:jc w:val="both"/>
        <w:rPr>
          <w:rFonts w:cs="Times New Roman"/>
          <w:b/>
          <w:bCs/>
          <w:sz w:val="28"/>
          <w:szCs w:val="28"/>
          <w:lang w:val="en-US"/>
        </w:rPr>
      </w:pPr>
    </w:p>
    <w:p w:rsidR="008578C4" w:rsidRPr="00AA08D6" w:rsidRDefault="005E70B7" w:rsidP="008578C4">
      <w:pPr>
        <w:ind w:firstLine="709"/>
        <w:jc w:val="both"/>
        <w:rPr>
          <w:rFonts w:cs="Times New Roman"/>
          <w:b/>
          <w:bCs/>
          <w:lang w:val="en-US"/>
        </w:rPr>
      </w:pPr>
      <w:r>
        <w:rPr>
          <w:rFonts w:cs="Times New Roman"/>
          <w:b/>
          <w:bCs/>
          <w:lang w:val="en-US"/>
        </w:rPr>
        <w:t xml:space="preserve">Literature: </w:t>
      </w:r>
      <w:r w:rsidRPr="00603002">
        <w:rPr>
          <w:rFonts w:cs="Times New Roman"/>
          <w:bCs/>
          <w:lang w:val="en-US"/>
        </w:rPr>
        <w:t>1-8, 12, 13, 15, 18-19,</w:t>
      </w:r>
      <w:r w:rsidR="007F7026">
        <w:rPr>
          <w:rFonts w:cs="Times New Roman"/>
          <w:bCs/>
          <w:lang w:val="en-US"/>
        </w:rPr>
        <w:t xml:space="preserve"> 26-27, 30.</w:t>
      </w:r>
    </w:p>
    <w:p w:rsidR="008578C4" w:rsidRPr="00FB76A2" w:rsidRDefault="008578C4" w:rsidP="00B250CE">
      <w:pPr>
        <w:ind w:firstLine="709"/>
        <w:jc w:val="both"/>
        <w:rPr>
          <w:rFonts w:cs="Times New Roman"/>
          <w:b/>
          <w:bCs/>
          <w:sz w:val="28"/>
          <w:szCs w:val="28"/>
          <w:lang w:val="en-US"/>
        </w:rPr>
      </w:pPr>
    </w:p>
    <w:p w:rsidR="00AA08D6" w:rsidRDefault="00AA08D6" w:rsidP="00B250CE">
      <w:pPr>
        <w:ind w:firstLine="709"/>
        <w:jc w:val="both"/>
        <w:rPr>
          <w:rFonts w:cs="Times New Roman"/>
          <w:b/>
          <w:bCs/>
          <w:sz w:val="28"/>
          <w:szCs w:val="28"/>
          <w:lang w:val="en-US"/>
        </w:rPr>
      </w:pPr>
    </w:p>
    <w:p w:rsidR="00AA08D6" w:rsidRDefault="00AA08D6" w:rsidP="00B250CE">
      <w:pPr>
        <w:ind w:firstLine="709"/>
        <w:jc w:val="both"/>
        <w:rPr>
          <w:rFonts w:cs="Times New Roman"/>
          <w:b/>
          <w:bCs/>
          <w:sz w:val="28"/>
          <w:szCs w:val="28"/>
          <w:lang w:val="en-US"/>
        </w:rPr>
      </w:pPr>
    </w:p>
    <w:p w:rsidR="00AA08D6" w:rsidRDefault="00AA08D6" w:rsidP="00B250CE">
      <w:pPr>
        <w:ind w:firstLine="709"/>
        <w:jc w:val="both"/>
        <w:rPr>
          <w:rFonts w:cs="Times New Roman"/>
          <w:b/>
          <w:bCs/>
          <w:sz w:val="28"/>
          <w:szCs w:val="28"/>
          <w:lang w:val="en-US"/>
        </w:rPr>
      </w:pPr>
    </w:p>
    <w:p w:rsidR="00AA08D6" w:rsidRDefault="00AA08D6" w:rsidP="00B250CE">
      <w:pPr>
        <w:ind w:firstLine="709"/>
        <w:jc w:val="both"/>
        <w:rPr>
          <w:rFonts w:cs="Times New Roman"/>
          <w:b/>
          <w:bCs/>
          <w:sz w:val="28"/>
          <w:szCs w:val="28"/>
          <w:lang w:val="en-US"/>
        </w:rPr>
      </w:pPr>
    </w:p>
    <w:p w:rsidR="00AA08D6" w:rsidRDefault="00AA08D6" w:rsidP="00B250CE">
      <w:pPr>
        <w:ind w:firstLine="709"/>
        <w:jc w:val="both"/>
        <w:rPr>
          <w:rFonts w:cs="Times New Roman"/>
          <w:b/>
          <w:bCs/>
          <w:sz w:val="28"/>
          <w:szCs w:val="28"/>
          <w:lang w:val="en-US"/>
        </w:rPr>
      </w:pPr>
    </w:p>
    <w:p w:rsidR="00B250CE" w:rsidRPr="00FB76A2" w:rsidRDefault="00B250CE" w:rsidP="00B250CE">
      <w:pPr>
        <w:ind w:firstLine="709"/>
        <w:jc w:val="both"/>
        <w:rPr>
          <w:b/>
          <w:sz w:val="28"/>
          <w:szCs w:val="28"/>
          <w:lang w:val="en-US"/>
        </w:rPr>
      </w:pPr>
      <w:r w:rsidRPr="00FB76A2">
        <w:rPr>
          <w:rFonts w:cs="Times New Roman"/>
          <w:b/>
          <w:bCs/>
          <w:sz w:val="28"/>
          <w:szCs w:val="28"/>
          <w:lang w:val="en-US"/>
        </w:rPr>
        <w:lastRenderedPageBreak/>
        <w:t>THEME</w:t>
      </w:r>
      <w:r w:rsidRPr="00FB76A2">
        <w:rPr>
          <w:rFonts w:cs="Times New Roman"/>
          <w:b/>
          <w:sz w:val="28"/>
          <w:szCs w:val="28"/>
          <w:lang w:val="en-US"/>
        </w:rPr>
        <w:t xml:space="preserve"> 14. FINANCE OF THE ENTERPRISE</w:t>
      </w:r>
    </w:p>
    <w:p w:rsidR="00BB21DD" w:rsidRPr="00AA08D6" w:rsidRDefault="00BB21DD" w:rsidP="00482E1B">
      <w:pPr>
        <w:numPr>
          <w:ilvl w:val="0"/>
          <w:numId w:val="7"/>
        </w:numPr>
        <w:ind w:left="1701" w:firstLine="0"/>
        <w:jc w:val="both"/>
        <w:rPr>
          <w:i/>
          <w:lang w:val="en-US"/>
        </w:rPr>
      </w:pPr>
      <w:r w:rsidRPr="00AA08D6">
        <w:rPr>
          <w:rFonts w:cs="Times New Roman"/>
          <w:i/>
          <w:lang w:val="en-US"/>
        </w:rPr>
        <w:t>The concept and function of corporate finance.</w:t>
      </w:r>
    </w:p>
    <w:p w:rsidR="00BB21DD" w:rsidRPr="00AA08D6" w:rsidRDefault="00BB21DD" w:rsidP="00482E1B">
      <w:pPr>
        <w:numPr>
          <w:ilvl w:val="0"/>
          <w:numId w:val="7"/>
        </w:numPr>
        <w:ind w:left="1701" w:firstLine="0"/>
        <w:jc w:val="both"/>
        <w:rPr>
          <w:i/>
          <w:lang w:val="en-US"/>
        </w:rPr>
      </w:pPr>
      <w:r w:rsidRPr="00AA08D6">
        <w:rPr>
          <w:rFonts w:cs="Times New Roman"/>
          <w:i/>
          <w:lang w:val="en-US"/>
        </w:rPr>
        <w:t>Financial resources of enterprises.</w:t>
      </w:r>
    </w:p>
    <w:p w:rsidR="00BB21DD" w:rsidRPr="00AA08D6" w:rsidRDefault="00BB21DD" w:rsidP="00482E1B">
      <w:pPr>
        <w:numPr>
          <w:ilvl w:val="0"/>
          <w:numId w:val="7"/>
        </w:numPr>
        <w:ind w:left="1701" w:firstLine="0"/>
        <w:jc w:val="both"/>
        <w:rPr>
          <w:i/>
          <w:lang w:val="en-US"/>
        </w:rPr>
      </w:pPr>
      <w:r w:rsidRPr="00AA08D6">
        <w:rPr>
          <w:rFonts w:cs="Times New Roman"/>
          <w:i/>
          <w:lang w:val="en-US"/>
        </w:rPr>
        <w:t>The method of analysis of the financial condition of the company.</w:t>
      </w:r>
    </w:p>
    <w:p w:rsidR="00BB21DD" w:rsidRPr="00AA08D6" w:rsidRDefault="00BB21DD" w:rsidP="00482E1B">
      <w:pPr>
        <w:numPr>
          <w:ilvl w:val="0"/>
          <w:numId w:val="7"/>
        </w:numPr>
        <w:ind w:left="1701" w:firstLine="0"/>
        <w:jc w:val="both"/>
        <w:rPr>
          <w:i/>
          <w:lang w:val="en-US"/>
        </w:rPr>
      </w:pPr>
      <w:r w:rsidRPr="00AA08D6">
        <w:rPr>
          <w:rFonts w:cs="Times New Roman"/>
          <w:i/>
          <w:lang w:val="en-US"/>
        </w:rPr>
        <w:t>Financial mechanism of functioning of the enterprise: the constituent elements, legal, regulatory and informational support.</w:t>
      </w:r>
    </w:p>
    <w:p w:rsidR="000E1375" w:rsidRPr="00FB76A2" w:rsidRDefault="000E1375" w:rsidP="000E1375">
      <w:pPr>
        <w:shd w:val="clear" w:color="auto" w:fill="FFFFFF"/>
        <w:suppressAutoHyphens w:val="0"/>
        <w:ind w:firstLine="567"/>
        <w:jc w:val="both"/>
        <w:rPr>
          <w:rFonts w:cs="Times New Roman"/>
          <w:sz w:val="28"/>
          <w:szCs w:val="28"/>
          <w:lang w:val="en-US" w:eastAsia="ru-RU"/>
        </w:rPr>
      </w:pPr>
    </w:p>
    <w:p w:rsidR="000E1375" w:rsidRPr="00FB76A2" w:rsidRDefault="00CD79BE" w:rsidP="00357A50">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 xml:space="preserve">1. </w:t>
      </w:r>
      <w:r w:rsidR="000E1375" w:rsidRPr="00FB76A2">
        <w:rPr>
          <w:rFonts w:cs="Times New Roman"/>
          <w:i/>
          <w:sz w:val="28"/>
          <w:szCs w:val="28"/>
          <w:lang w:val="en-US"/>
        </w:rPr>
        <w:t>Corporate finance</w:t>
      </w:r>
      <w:r w:rsidR="000E1375" w:rsidRPr="00FB76A2">
        <w:rPr>
          <w:rFonts w:cs="Times New Roman"/>
          <w:sz w:val="28"/>
          <w:szCs w:val="28"/>
          <w:lang w:val="en-US"/>
        </w:rPr>
        <w:t xml:space="preserve"> is the field of finance dealing with financial decisions that business enterprise make and the tools and analysis used to make these decisions. The primary goal of corporate finance is to maximize corporate value while managing the firm’s financial risks. Although it is in principle different from managerial finance which studies the financial decisions of all firms, rather than corporations alone, the main concepts in the study of corporate finance are applicable to the financial problems of all kinds of firms. The discipline can be divided into long-term and short-term decisions and techniques. Capital investment decisions are long-term choices about which projects receive investment, whether to finance that investment with equity or debt, and when or whether to pay dividends to shareholders. On the other hand, short term decisions deal with the short-term balance of current assets and current liabilities; the focus here is on managing cash, inventories, and short-term borrowing and lending.</w:t>
      </w:r>
    </w:p>
    <w:p w:rsidR="000E1375" w:rsidRPr="00FB76A2" w:rsidRDefault="000E1375" w:rsidP="00357A50">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Corporate finance covers every decision a firm makes that may affect its finances which can be grouped into five areas for the conceptual understanding.</w:t>
      </w:r>
    </w:p>
    <w:p w:rsidR="000E1375" w:rsidRPr="00FB76A2" w:rsidRDefault="000E1375" w:rsidP="00357A50">
      <w:pPr>
        <w:pStyle w:val="a6"/>
        <w:shd w:val="clear" w:color="auto" w:fill="FFFFFF"/>
        <w:tabs>
          <w:tab w:val="left" w:pos="851"/>
        </w:tabs>
        <w:spacing w:before="0" w:after="0"/>
        <w:ind w:firstLine="567"/>
        <w:jc w:val="both"/>
        <w:rPr>
          <w:rFonts w:cs="Times New Roman"/>
          <w:sz w:val="28"/>
          <w:szCs w:val="28"/>
          <w:lang w:val="en-US"/>
        </w:rPr>
      </w:pPr>
      <w:r w:rsidRPr="00FB76A2">
        <w:rPr>
          <w:rFonts w:cs="Times New Roman"/>
          <w:sz w:val="28"/>
          <w:szCs w:val="28"/>
          <w:lang w:val="en-US"/>
        </w:rPr>
        <w:t>1. The first is the objective function, where</w:t>
      </w:r>
      <w:r w:rsidRPr="00FB76A2">
        <w:rPr>
          <w:rStyle w:val="apple-converted-space"/>
          <w:rFonts w:cs="Times New Roman"/>
          <w:sz w:val="28"/>
          <w:szCs w:val="28"/>
          <w:lang w:val="en-US"/>
        </w:rPr>
        <w:t> </w:t>
      </w:r>
      <w:r w:rsidRPr="00FB76A2">
        <w:rPr>
          <w:rStyle w:val="af0"/>
          <w:rFonts w:cs="Times New Roman"/>
          <w:sz w:val="28"/>
          <w:szCs w:val="28"/>
          <w:lang w:val="en-US"/>
        </w:rPr>
        <w:t>we</w:t>
      </w:r>
      <w:r w:rsidRPr="00FB76A2">
        <w:rPr>
          <w:rStyle w:val="apple-converted-space"/>
          <w:rFonts w:cs="Times New Roman"/>
          <w:i/>
          <w:iCs/>
          <w:sz w:val="28"/>
          <w:szCs w:val="28"/>
          <w:lang w:val="en-US"/>
        </w:rPr>
        <w:t> </w:t>
      </w:r>
      <w:r w:rsidRPr="00FB76A2">
        <w:rPr>
          <w:rFonts w:cs="Times New Roman"/>
          <w:sz w:val="28"/>
          <w:szCs w:val="28"/>
          <w:lang w:val="en-US"/>
        </w:rPr>
        <w:t>define what exactly the objective in decision making should be.</w:t>
      </w:r>
    </w:p>
    <w:p w:rsidR="000E1375" w:rsidRPr="00FB76A2" w:rsidRDefault="000E1375" w:rsidP="00357A50">
      <w:pPr>
        <w:pStyle w:val="a6"/>
        <w:shd w:val="clear" w:color="auto" w:fill="FFFFFF"/>
        <w:tabs>
          <w:tab w:val="left" w:pos="851"/>
        </w:tabs>
        <w:spacing w:before="0" w:after="0"/>
        <w:ind w:firstLine="567"/>
        <w:jc w:val="both"/>
        <w:rPr>
          <w:rFonts w:cs="Times New Roman"/>
          <w:sz w:val="28"/>
          <w:szCs w:val="28"/>
          <w:lang w:val="en-US"/>
        </w:rPr>
      </w:pPr>
      <w:r w:rsidRPr="00FB76A2">
        <w:rPr>
          <w:rFonts w:cs="Times New Roman"/>
          <w:sz w:val="28"/>
          <w:szCs w:val="28"/>
          <w:lang w:val="en-US"/>
        </w:rPr>
        <w:t>2. The second is the investment decision, where we look at how a business should allocate of resources across competing uses.</w:t>
      </w:r>
    </w:p>
    <w:p w:rsidR="000E1375" w:rsidRPr="00FB76A2" w:rsidRDefault="00357A50" w:rsidP="00357A50">
      <w:pPr>
        <w:pStyle w:val="a6"/>
        <w:shd w:val="clear" w:color="auto" w:fill="FFFFFF"/>
        <w:tabs>
          <w:tab w:val="left" w:pos="851"/>
        </w:tabs>
        <w:spacing w:before="0" w:after="0"/>
        <w:ind w:firstLine="567"/>
        <w:jc w:val="both"/>
        <w:rPr>
          <w:rFonts w:cs="Times New Roman"/>
          <w:sz w:val="28"/>
          <w:szCs w:val="28"/>
          <w:lang w:val="en-US"/>
        </w:rPr>
      </w:pPr>
      <w:r w:rsidRPr="00FB76A2">
        <w:rPr>
          <w:rFonts w:cs="Times New Roman"/>
          <w:sz w:val="28"/>
          <w:szCs w:val="28"/>
          <w:lang w:val="en-US"/>
        </w:rPr>
        <w:t>3. </w:t>
      </w:r>
      <w:r w:rsidR="000E1375" w:rsidRPr="00FB76A2">
        <w:rPr>
          <w:rFonts w:cs="Times New Roman"/>
          <w:sz w:val="28"/>
          <w:szCs w:val="28"/>
          <w:lang w:val="en-US"/>
        </w:rPr>
        <w:t>The third is the financing decision, where we examine the sources of financing and whether there is an optimal mix of financing.</w:t>
      </w:r>
    </w:p>
    <w:p w:rsidR="000E1375" w:rsidRPr="00FB76A2" w:rsidRDefault="000E1375" w:rsidP="00357A50">
      <w:pPr>
        <w:pStyle w:val="a6"/>
        <w:shd w:val="clear" w:color="auto" w:fill="FFFFFF"/>
        <w:tabs>
          <w:tab w:val="left" w:pos="851"/>
        </w:tabs>
        <w:spacing w:before="0" w:after="0"/>
        <w:ind w:firstLine="567"/>
        <w:jc w:val="both"/>
        <w:rPr>
          <w:rFonts w:cs="Times New Roman"/>
          <w:sz w:val="28"/>
          <w:szCs w:val="28"/>
          <w:lang w:val="en-US"/>
        </w:rPr>
      </w:pPr>
      <w:r w:rsidRPr="00FB76A2">
        <w:rPr>
          <w:rFonts w:cs="Times New Roman"/>
          <w:sz w:val="28"/>
          <w:szCs w:val="28"/>
          <w:lang w:val="en-US"/>
        </w:rPr>
        <w:t>4. The fourth is the dividend decision, which relates to how much a business should reinvest back into operations and how much should be returned to the owners.</w:t>
      </w:r>
    </w:p>
    <w:p w:rsidR="000E1375" w:rsidRPr="00FB76A2" w:rsidRDefault="000E1375" w:rsidP="00357A50">
      <w:pPr>
        <w:pStyle w:val="a6"/>
        <w:shd w:val="clear" w:color="auto" w:fill="FFFFFF"/>
        <w:tabs>
          <w:tab w:val="left" w:pos="851"/>
        </w:tabs>
        <w:spacing w:before="0" w:after="0"/>
        <w:ind w:firstLine="567"/>
        <w:jc w:val="both"/>
        <w:rPr>
          <w:rFonts w:cs="Times New Roman"/>
          <w:sz w:val="28"/>
          <w:szCs w:val="28"/>
          <w:lang w:val="en-US"/>
        </w:rPr>
      </w:pPr>
      <w:r w:rsidRPr="00FB76A2">
        <w:rPr>
          <w:rFonts w:cs="Times New Roman"/>
          <w:sz w:val="28"/>
          <w:szCs w:val="28"/>
          <w:lang w:val="en-US"/>
        </w:rPr>
        <w:t>5. Finally, there is valuation, where all of the decisions made by a firm are traced through to a final value</w:t>
      </w:r>
    </w:p>
    <w:p w:rsidR="000E1375" w:rsidRPr="00FB76A2" w:rsidRDefault="00357A50" w:rsidP="00357A50">
      <w:pPr>
        <w:pStyle w:val="a6"/>
        <w:shd w:val="clear" w:color="auto" w:fill="FFFFFF"/>
        <w:spacing w:before="0" w:after="0"/>
        <w:ind w:firstLine="567"/>
        <w:jc w:val="both"/>
        <w:rPr>
          <w:rFonts w:cs="Times New Roman"/>
          <w:b/>
          <w:i/>
          <w:sz w:val="28"/>
          <w:szCs w:val="28"/>
          <w:lang w:val="en-US"/>
        </w:rPr>
      </w:pPr>
      <w:r w:rsidRPr="00FB76A2">
        <w:rPr>
          <w:rStyle w:val="a3"/>
          <w:rFonts w:cs="Times New Roman"/>
          <w:b w:val="0"/>
          <w:i/>
          <w:sz w:val="28"/>
          <w:szCs w:val="28"/>
          <w:lang w:val="en-US"/>
        </w:rPr>
        <w:t>Functions of Corporate Finance</w:t>
      </w:r>
      <w:r w:rsidR="000E1375" w:rsidRPr="00FB76A2">
        <w:rPr>
          <w:rStyle w:val="a3"/>
          <w:rFonts w:cs="Times New Roman"/>
          <w:b w:val="0"/>
          <w:i/>
          <w:sz w:val="28"/>
          <w:szCs w:val="28"/>
          <w:lang w:val="en-US"/>
        </w:rPr>
        <w:t>:</w:t>
      </w:r>
    </w:p>
    <w:p w:rsidR="000E1375" w:rsidRPr="00FB76A2" w:rsidRDefault="000E1375" w:rsidP="00357A50">
      <w:pPr>
        <w:pStyle w:val="a6"/>
        <w:shd w:val="clear" w:color="auto" w:fill="FFFFFF"/>
        <w:tabs>
          <w:tab w:val="left" w:pos="851"/>
        </w:tabs>
        <w:spacing w:before="0" w:after="0"/>
        <w:ind w:firstLine="567"/>
        <w:jc w:val="both"/>
        <w:rPr>
          <w:rFonts w:cs="Times New Roman"/>
          <w:sz w:val="28"/>
          <w:szCs w:val="28"/>
          <w:lang w:val="en-US"/>
        </w:rPr>
      </w:pPr>
      <w:r w:rsidRPr="00FB76A2">
        <w:rPr>
          <w:rStyle w:val="a3"/>
          <w:rFonts w:cs="Times New Roman"/>
          <w:b w:val="0"/>
          <w:sz w:val="28"/>
          <w:szCs w:val="28"/>
          <w:lang w:val="en-US"/>
        </w:rPr>
        <w:t>1.</w:t>
      </w:r>
      <w:r w:rsidRPr="00FB76A2">
        <w:rPr>
          <w:rStyle w:val="a3"/>
          <w:rFonts w:cs="Times New Roman"/>
          <w:sz w:val="28"/>
          <w:szCs w:val="28"/>
          <w:lang w:val="en-US"/>
        </w:rPr>
        <w:t> </w:t>
      </w:r>
      <w:r w:rsidRPr="00FB76A2">
        <w:rPr>
          <w:rFonts w:cs="Times New Roman"/>
          <w:i/>
          <w:sz w:val="28"/>
          <w:szCs w:val="28"/>
          <w:lang w:val="en-US"/>
        </w:rPr>
        <w:t>Acquisition of resource</w:t>
      </w:r>
      <w:r w:rsidRPr="00FB76A2">
        <w:rPr>
          <w:rFonts w:cs="Times New Roman"/>
          <w:sz w:val="28"/>
          <w:szCs w:val="28"/>
          <w:lang w:val="en-US"/>
        </w:rPr>
        <w:t xml:space="preserve"> indicates fund generation at the lowest possible cost. Resource generation is possible through:</w:t>
      </w:r>
      <w:r w:rsidR="00F57364">
        <w:rPr>
          <w:rFonts w:cs="Times New Roman"/>
          <w:sz w:val="28"/>
          <w:szCs w:val="28"/>
          <w:lang w:val="en-US"/>
        </w:rPr>
        <w:t xml:space="preserve"> </w:t>
      </w:r>
      <w:r w:rsidRPr="00FB76A2">
        <w:rPr>
          <w:rFonts w:cs="Times New Roman"/>
          <w:sz w:val="28"/>
          <w:szCs w:val="28"/>
          <w:lang w:val="en-US"/>
        </w:rPr>
        <w:t>(a) </w:t>
      </w:r>
      <w:r w:rsidR="000321F6" w:rsidRPr="00FB76A2">
        <w:rPr>
          <w:rFonts w:cs="Times New Roman"/>
          <w:sz w:val="28"/>
          <w:szCs w:val="28"/>
          <w:lang w:val="en-US"/>
        </w:rPr>
        <w:t>Equity</w:t>
      </w:r>
      <w:r w:rsidRPr="00FB76A2">
        <w:rPr>
          <w:rFonts w:cs="Times New Roman"/>
          <w:sz w:val="28"/>
          <w:szCs w:val="28"/>
          <w:lang w:val="en-US"/>
        </w:rPr>
        <w:t xml:space="preserve">: This includes proceeds received from retained earnings, stock </w:t>
      </w:r>
      <w:r w:rsidR="00F57364">
        <w:rPr>
          <w:rFonts w:cs="Times New Roman"/>
          <w:sz w:val="28"/>
          <w:szCs w:val="28"/>
          <w:lang w:val="en-US"/>
        </w:rPr>
        <w:t xml:space="preserve">selling, and investment returns; </w:t>
      </w:r>
      <w:r w:rsidRPr="00FB76A2">
        <w:rPr>
          <w:rFonts w:cs="Times New Roman"/>
          <w:sz w:val="28"/>
          <w:szCs w:val="28"/>
          <w:lang w:val="en-US"/>
        </w:rPr>
        <w:t>(b) </w:t>
      </w:r>
      <w:r w:rsidR="000321F6" w:rsidRPr="00FB76A2">
        <w:rPr>
          <w:rFonts w:cs="Times New Roman"/>
          <w:sz w:val="28"/>
          <w:szCs w:val="28"/>
          <w:lang w:val="en-US"/>
        </w:rPr>
        <w:t>Liability</w:t>
      </w:r>
      <w:r w:rsidRPr="00FB76A2">
        <w:rPr>
          <w:rFonts w:cs="Times New Roman"/>
          <w:sz w:val="28"/>
          <w:szCs w:val="28"/>
          <w:lang w:val="en-US"/>
        </w:rPr>
        <w:t>: This includes warranties of products, bank loans, and payable account.</w:t>
      </w:r>
    </w:p>
    <w:p w:rsidR="000321F6" w:rsidRPr="00FB76A2" w:rsidRDefault="000E1375" w:rsidP="00357A50">
      <w:pPr>
        <w:pStyle w:val="a6"/>
        <w:shd w:val="clear" w:color="auto" w:fill="FFFFFF"/>
        <w:tabs>
          <w:tab w:val="left" w:pos="851"/>
        </w:tabs>
        <w:spacing w:before="0" w:after="0"/>
        <w:ind w:firstLine="567"/>
        <w:jc w:val="both"/>
        <w:rPr>
          <w:rFonts w:cs="Times New Roman"/>
          <w:sz w:val="28"/>
          <w:szCs w:val="28"/>
          <w:lang w:val="en-US"/>
        </w:rPr>
      </w:pPr>
      <w:r w:rsidRPr="00FB76A2">
        <w:rPr>
          <w:rStyle w:val="a3"/>
          <w:rFonts w:cs="Times New Roman"/>
          <w:b w:val="0"/>
          <w:sz w:val="28"/>
          <w:szCs w:val="28"/>
          <w:lang w:val="en-US"/>
        </w:rPr>
        <w:t>2.</w:t>
      </w:r>
      <w:r w:rsidR="000321F6" w:rsidRPr="00FB76A2">
        <w:rPr>
          <w:rStyle w:val="a3"/>
          <w:rFonts w:cs="Times New Roman"/>
          <w:sz w:val="28"/>
          <w:szCs w:val="28"/>
          <w:lang w:val="en-US"/>
        </w:rPr>
        <w:t xml:space="preserve"> </w:t>
      </w:r>
      <w:r w:rsidRPr="00FB76A2">
        <w:rPr>
          <w:rFonts w:cs="Times New Roman"/>
          <w:i/>
          <w:sz w:val="28"/>
          <w:szCs w:val="28"/>
          <w:lang w:val="en-US"/>
        </w:rPr>
        <w:t>Allocation of resources</w:t>
      </w:r>
      <w:r w:rsidRPr="00FB76A2">
        <w:rPr>
          <w:rFonts w:cs="Times New Roman"/>
          <w:sz w:val="28"/>
          <w:szCs w:val="28"/>
          <w:lang w:val="en-US"/>
        </w:rPr>
        <w:t xml:space="preserve"> is nothing but investment of funds for profit maximization. Investment can be categorized into 2 groups:</w:t>
      </w:r>
      <w:r w:rsidR="00F57364">
        <w:rPr>
          <w:rFonts w:cs="Times New Roman"/>
          <w:sz w:val="28"/>
          <w:szCs w:val="28"/>
          <w:lang w:val="en-US"/>
        </w:rPr>
        <w:t xml:space="preserve"> </w:t>
      </w:r>
      <w:r w:rsidRPr="00FB76A2">
        <w:rPr>
          <w:rFonts w:cs="Times New Roman"/>
          <w:sz w:val="28"/>
          <w:szCs w:val="28"/>
          <w:lang w:val="en-US"/>
        </w:rPr>
        <w:t>(a) Fixed Assets – Buildings, Land, Machinery etc.</w:t>
      </w:r>
      <w:r w:rsidR="00F57364">
        <w:rPr>
          <w:rFonts w:cs="Times New Roman"/>
          <w:sz w:val="28"/>
          <w:szCs w:val="28"/>
          <w:lang w:val="en-US"/>
        </w:rPr>
        <w:t xml:space="preserve">; </w:t>
      </w:r>
      <w:r w:rsidRPr="00FB76A2">
        <w:rPr>
          <w:rFonts w:cs="Times New Roman"/>
          <w:sz w:val="28"/>
          <w:szCs w:val="28"/>
          <w:lang w:val="en-US"/>
        </w:rPr>
        <w:t xml:space="preserve">(b) Current Assets – cash, receivable accounts, inventory, etc. </w:t>
      </w:r>
    </w:p>
    <w:p w:rsidR="000E1375" w:rsidRPr="00FB76A2" w:rsidRDefault="000E1375" w:rsidP="00D179C0">
      <w:pPr>
        <w:pStyle w:val="a6"/>
        <w:shd w:val="clear" w:color="auto" w:fill="FFFFFF"/>
        <w:tabs>
          <w:tab w:val="left" w:pos="851"/>
        </w:tabs>
        <w:spacing w:before="0" w:after="0"/>
        <w:ind w:firstLine="567"/>
        <w:jc w:val="both"/>
        <w:rPr>
          <w:rFonts w:cs="Times New Roman"/>
          <w:sz w:val="28"/>
          <w:szCs w:val="28"/>
          <w:lang w:val="en-US"/>
        </w:rPr>
      </w:pPr>
      <w:r w:rsidRPr="00FB76A2">
        <w:rPr>
          <w:rFonts w:cs="Times New Roman"/>
          <w:sz w:val="28"/>
          <w:szCs w:val="28"/>
          <w:lang w:val="en-US"/>
        </w:rPr>
        <w:t>Broad Functions of Corporate</w:t>
      </w:r>
      <w:r w:rsidR="000321F6" w:rsidRPr="00FB76A2">
        <w:rPr>
          <w:rFonts w:cs="Times New Roman"/>
          <w:sz w:val="28"/>
          <w:szCs w:val="28"/>
          <w:lang w:val="en-US"/>
        </w:rPr>
        <w:t xml:space="preserve"> </w:t>
      </w:r>
      <w:r w:rsidRPr="00FB76A2">
        <w:rPr>
          <w:rFonts w:cs="Times New Roman"/>
          <w:sz w:val="28"/>
          <w:szCs w:val="28"/>
          <w:lang w:val="en-US"/>
        </w:rPr>
        <w:t>Finance are :</w:t>
      </w:r>
      <w:r w:rsidR="00D179C0">
        <w:rPr>
          <w:rFonts w:cs="Times New Roman"/>
          <w:sz w:val="28"/>
          <w:szCs w:val="28"/>
          <w:lang w:val="en-US"/>
        </w:rPr>
        <w:t xml:space="preserve"> </w:t>
      </w:r>
      <w:r w:rsidRPr="00FB76A2">
        <w:rPr>
          <w:rFonts w:cs="Times New Roman"/>
          <w:sz w:val="28"/>
          <w:szCs w:val="28"/>
          <w:lang w:val="en-US"/>
        </w:rPr>
        <w:t>(1) Raising of Capital or Financing</w:t>
      </w:r>
      <w:r w:rsidR="00D179C0">
        <w:rPr>
          <w:rFonts w:cs="Times New Roman"/>
          <w:sz w:val="28"/>
          <w:szCs w:val="28"/>
          <w:lang w:val="en-US"/>
        </w:rPr>
        <w:t xml:space="preserve">; </w:t>
      </w:r>
      <w:r w:rsidRPr="00FB76A2">
        <w:rPr>
          <w:rFonts w:cs="Times New Roman"/>
          <w:sz w:val="28"/>
          <w:szCs w:val="28"/>
          <w:lang w:val="en-US"/>
        </w:rPr>
        <w:t>(2) Budgeting of Capital</w:t>
      </w:r>
      <w:r w:rsidR="00D179C0">
        <w:rPr>
          <w:rFonts w:cs="Times New Roman"/>
          <w:sz w:val="28"/>
          <w:szCs w:val="28"/>
          <w:lang w:val="en-US"/>
        </w:rPr>
        <w:t xml:space="preserve">; </w:t>
      </w:r>
      <w:r w:rsidRPr="00FB76A2">
        <w:rPr>
          <w:rFonts w:cs="Times New Roman"/>
          <w:sz w:val="28"/>
          <w:szCs w:val="28"/>
          <w:lang w:val="en-US"/>
        </w:rPr>
        <w:t>(3) </w:t>
      </w:r>
      <w:hyperlink r:id="rId276" w:history="1">
        <w:r w:rsidRPr="00FB76A2">
          <w:rPr>
            <w:rStyle w:val="a5"/>
            <w:rFonts w:cs="Times New Roman"/>
            <w:color w:val="auto"/>
            <w:sz w:val="28"/>
            <w:szCs w:val="28"/>
            <w:u w:val="none"/>
            <w:lang w:val="en-US"/>
          </w:rPr>
          <w:t>Corporate Governance</w:t>
        </w:r>
      </w:hyperlink>
      <w:r w:rsidR="00D179C0">
        <w:rPr>
          <w:lang w:val="en-US"/>
        </w:rPr>
        <w:t xml:space="preserve">; </w:t>
      </w:r>
      <w:r w:rsidRPr="00FB76A2">
        <w:rPr>
          <w:rFonts w:cs="Times New Roman"/>
          <w:sz w:val="28"/>
          <w:szCs w:val="28"/>
          <w:lang w:val="en-US"/>
        </w:rPr>
        <w:t>(4) </w:t>
      </w:r>
      <w:hyperlink r:id="rId277" w:history="1">
        <w:r w:rsidRPr="00FB76A2">
          <w:rPr>
            <w:rStyle w:val="a5"/>
            <w:rFonts w:cs="Times New Roman"/>
            <w:color w:val="auto"/>
            <w:sz w:val="28"/>
            <w:szCs w:val="28"/>
            <w:u w:val="none"/>
            <w:lang w:val="en-US"/>
          </w:rPr>
          <w:t>Financial management</w:t>
        </w:r>
      </w:hyperlink>
      <w:r w:rsidR="00D179C0">
        <w:rPr>
          <w:lang w:val="en-US"/>
        </w:rPr>
        <w:t xml:space="preserve">; </w:t>
      </w:r>
      <w:r w:rsidRPr="00FB76A2">
        <w:rPr>
          <w:rFonts w:cs="Times New Roman"/>
          <w:sz w:val="28"/>
          <w:szCs w:val="28"/>
          <w:lang w:val="en-US"/>
        </w:rPr>
        <w:t>(5) Risk Management</w:t>
      </w:r>
    </w:p>
    <w:p w:rsidR="000E1375" w:rsidRPr="00FB76A2" w:rsidRDefault="000E1375" w:rsidP="00357A50">
      <w:pPr>
        <w:pStyle w:val="a6"/>
        <w:shd w:val="clear" w:color="auto" w:fill="FFFFFF"/>
        <w:spacing w:before="0" w:after="0"/>
        <w:ind w:firstLine="567"/>
        <w:jc w:val="both"/>
        <w:rPr>
          <w:rFonts w:cs="Times New Roman"/>
          <w:b/>
          <w:i/>
          <w:sz w:val="28"/>
          <w:szCs w:val="28"/>
          <w:lang w:val="en-US"/>
        </w:rPr>
      </w:pPr>
      <w:r w:rsidRPr="00FB76A2">
        <w:rPr>
          <w:rStyle w:val="a3"/>
          <w:rFonts w:cs="Times New Roman"/>
          <w:b w:val="0"/>
          <w:i/>
          <w:sz w:val="28"/>
          <w:szCs w:val="28"/>
          <w:lang w:val="en-US"/>
        </w:rPr>
        <w:t>Objective of Decis</w:t>
      </w:r>
      <w:r w:rsidR="000321F6" w:rsidRPr="00FB76A2">
        <w:rPr>
          <w:rStyle w:val="a3"/>
          <w:rFonts w:cs="Times New Roman"/>
          <w:b w:val="0"/>
          <w:i/>
          <w:sz w:val="28"/>
          <w:szCs w:val="28"/>
          <w:lang w:val="en-US"/>
        </w:rPr>
        <w:t>ion making in corporate Finance</w:t>
      </w:r>
      <w:r w:rsidRPr="00FB76A2">
        <w:rPr>
          <w:rStyle w:val="a3"/>
          <w:rFonts w:cs="Times New Roman"/>
          <w:b w:val="0"/>
          <w:i/>
          <w:sz w:val="28"/>
          <w:szCs w:val="28"/>
          <w:lang w:val="en-US"/>
        </w:rPr>
        <w:t>:</w:t>
      </w:r>
    </w:p>
    <w:p w:rsidR="000E1375" w:rsidRPr="00FB76A2" w:rsidRDefault="000E1375" w:rsidP="00357A50">
      <w:pPr>
        <w:pStyle w:val="a6"/>
        <w:shd w:val="clear" w:color="auto" w:fill="FFFFFF"/>
        <w:spacing w:before="0" w:after="0"/>
        <w:ind w:firstLine="567"/>
        <w:jc w:val="both"/>
        <w:rPr>
          <w:rFonts w:cs="Times New Roman"/>
          <w:sz w:val="28"/>
          <w:szCs w:val="28"/>
          <w:lang w:val="en-US"/>
        </w:rPr>
      </w:pPr>
      <w:r w:rsidRPr="00FB76A2">
        <w:rPr>
          <w:rStyle w:val="a3"/>
          <w:rFonts w:cs="Times New Roman"/>
          <w:b w:val="0"/>
          <w:i/>
          <w:sz w:val="28"/>
          <w:szCs w:val="28"/>
          <w:lang w:val="en-US"/>
        </w:rPr>
        <w:lastRenderedPageBreak/>
        <w:t>1.</w:t>
      </w:r>
      <w:r w:rsidR="000321F6" w:rsidRPr="00FB76A2">
        <w:rPr>
          <w:rStyle w:val="a3"/>
          <w:rFonts w:cs="Times New Roman"/>
          <w:b w:val="0"/>
          <w:i/>
          <w:sz w:val="28"/>
          <w:szCs w:val="28"/>
          <w:lang w:val="en-US"/>
        </w:rPr>
        <w:t xml:space="preserve"> </w:t>
      </w:r>
      <w:r w:rsidRPr="00FB76A2">
        <w:rPr>
          <w:rStyle w:val="a3"/>
          <w:rFonts w:cs="Times New Roman"/>
          <w:b w:val="0"/>
          <w:i/>
          <w:sz w:val="28"/>
          <w:szCs w:val="28"/>
          <w:lang w:val="en-US"/>
        </w:rPr>
        <w:t xml:space="preserve">Long term </w:t>
      </w:r>
      <w:r w:rsidR="000321F6" w:rsidRPr="00FB76A2">
        <w:rPr>
          <w:rStyle w:val="a3"/>
          <w:rFonts w:cs="Times New Roman"/>
          <w:b w:val="0"/>
          <w:i/>
          <w:sz w:val="28"/>
          <w:szCs w:val="28"/>
          <w:lang w:val="en-US"/>
        </w:rPr>
        <w:t>decisions:</w:t>
      </w:r>
      <w:r w:rsidRPr="00FB76A2">
        <w:rPr>
          <w:rStyle w:val="apple-converted-space"/>
          <w:rFonts w:cs="Times New Roman"/>
          <w:b/>
          <w:i/>
          <w:sz w:val="28"/>
          <w:szCs w:val="28"/>
          <w:lang w:val="en-US"/>
        </w:rPr>
        <w:t> </w:t>
      </w:r>
      <w:r w:rsidRPr="00FB76A2">
        <w:rPr>
          <w:rFonts w:cs="Times New Roman"/>
          <w:sz w:val="28"/>
          <w:szCs w:val="28"/>
          <w:lang w:val="en-US"/>
        </w:rPr>
        <w:t xml:space="preserve">This includes capital investment decisions like viability assessment of projects, financing it through equity and/or debt, pay dividend or reinvest the profit. Long term corporate finance decisions that are normally related to fixed assets and capital structure are known as Capital Investment Decisions. Senior management always targets to maximize the value of the firm by investing in projects having positive Net Present Value. If such opportunities are not arising then reinvestment of profits should be stalled and excess cash should be returned to shareholders in form of dividends. Thus, Capital Investment Decisions constitute 3 </w:t>
      </w:r>
      <w:r w:rsidR="000321F6" w:rsidRPr="00FB76A2">
        <w:rPr>
          <w:rFonts w:cs="Times New Roman"/>
          <w:sz w:val="28"/>
          <w:szCs w:val="28"/>
          <w:lang w:val="en-US"/>
        </w:rPr>
        <w:t>decisions:</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4"/>
        <w:gridCol w:w="3285"/>
        <w:gridCol w:w="3285"/>
      </w:tblGrid>
      <w:tr w:rsidR="000321F6" w:rsidRPr="00FB76A2" w:rsidTr="000321F6">
        <w:tc>
          <w:tcPr>
            <w:tcW w:w="3284" w:type="dxa"/>
          </w:tcPr>
          <w:p w:rsidR="000321F6" w:rsidRPr="00FB76A2" w:rsidRDefault="000321F6" w:rsidP="00357A50">
            <w:pPr>
              <w:pStyle w:val="a6"/>
              <w:spacing w:before="0" w:after="0"/>
              <w:jc w:val="both"/>
              <w:rPr>
                <w:rFonts w:cs="Times New Roman"/>
                <w:sz w:val="28"/>
                <w:szCs w:val="28"/>
                <w:lang w:val="en-US"/>
              </w:rPr>
            </w:pPr>
            <w:r w:rsidRPr="00FB76A2">
              <w:rPr>
                <w:rFonts w:cs="Times New Roman"/>
                <w:sz w:val="28"/>
                <w:szCs w:val="28"/>
                <w:lang w:val="en-US" w:eastAsia="ru-RU"/>
              </w:rPr>
              <w:t>(a) Decision on Investment</w:t>
            </w:r>
          </w:p>
        </w:tc>
        <w:tc>
          <w:tcPr>
            <w:tcW w:w="3285" w:type="dxa"/>
          </w:tcPr>
          <w:p w:rsidR="000321F6" w:rsidRPr="00FB76A2" w:rsidRDefault="000321F6" w:rsidP="00357A50">
            <w:pPr>
              <w:pStyle w:val="a6"/>
              <w:spacing w:before="0" w:after="0"/>
              <w:jc w:val="both"/>
              <w:rPr>
                <w:rFonts w:cs="Times New Roman"/>
                <w:sz w:val="28"/>
                <w:szCs w:val="28"/>
                <w:lang w:val="en-US"/>
              </w:rPr>
            </w:pPr>
            <w:r w:rsidRPr="00FB76A2">
              <w:rPr>
                <w:rFonts w:cs="Times New Roman"/>
                <w:sz w:val="28"/>
                <w:szCs w:val="28"/>
                <w:lang w:val="en-US" w:eastAsia="ru-RU"/>
              </w:rPr>
              <w:t>(b) Decision on Financing</w:t>
            </w:r>
          </w:p>
        </w:tc>
        <w:tc>
          <w:tcPr>
            <w:tcW w:w="3285" w:type="dxa"/>
          </w:tcPr>
          <w:p w:rsidR="000321F6" w:rsidRPr="00FB76A2" w:rsidRDefault="000321F6" w:rsidP="00357A50">
            <w:pPr>
              <w:pStyle w:val="a6"/>
              <w:spacing w:before="0" w:after="0"/>
              <w:jc w:val="both"/>
              <w:rPr>
                <w:rFonts w:cs="Times New Roman"/>
                <w:sz w:val="28"/>
                <w:szCs w:val="28"/>
                <w:lang w:val="en-US"/>
              </w:rPr>
            </w:pPr>
            <w:r w:rsidRPr="00FB76A2">
              <w:rPr>
                <w:rFonts w:cs="Times New Roman"/>
                <w:sz w:val="28"/>
                <w:szCs w:val="28"/>
                <w:lang w:val="en-US" w:eastAsia="ru-RU"/>
              </w:rPr>
              <w:t>(c) Decision on Dividend</w:t>
            </w:r>
          </w:p>
        </w:tc>
      </w:tr>
    </w:tbl>
    <w:p w:rsidR="00CD79BE" w:rsidRPr="00FB76A2" w:rsidRDefault="00CD79BE" w:rsidP="00357A50">
      <w:pPr>
        <w:shd w:val="clear" w:color="auto" w:fill="FFFFFF"/>
        <w:suppressAutoHyphens w:val="0"/>
        <w:ind w:firstLine="567"/>
        <w:jc w:val="both"/>
        <w:rPr>
          <w:rFonts w:cs="Times New Roman"/>
          <w:sz w:val="28"/>
          <w:szCs w:val="28"/>
          <w:lang w:val="en-US" w:eastAsia="ru-RU"/>
        </w:rPr>
      </w:pPr>
      <w:r w:rsidRPr="00FB76A2">
        <w:rPr>
          <w:rFonts w:cs="Times New Roman"/>
          <w:bCs/>
          <w:i/>
          <w:sz w:val="28"/>
          <w:szCs w:val="28"/>
          <w:lang w:val="en-US" w:eastAsia="ru-RU"/>
        </w:rPr>
        <w:t xml:space="preserve">2. Short term </w:t>
      </w:r>
      <w:r w:rsidR="000321F6" w:rsidRPr="00FB76A2">
        <w:rPr>
          <w:rFonts w:cs="Times New Roman"/>
          <w:bCs/>
          <w:i/>
          <w:sz w:val="28"/>
          <w:szCs w:val="28"/>
          <w:lang w:val="en-US" w:eastAsia="ru-RU"/>
        </w:rPr>
        <w:t>decisions:</w:t>
      </w:r>
      <w:r w:rsidR="000321F6" w:rsidRPr="00FB76A2">
        <w:rPr>
          <w:rFonts w:cs="Times New Roman"/>
          <w:b/>
          <w:bCs/>
          <w:sz w:val="28"/>
          <w:szCs w:val="28"/>
          <w:lang w:val="en-US" w:eastAsia="ru-RU"/>
        </w:rPr>
        <w:t xml:space="preserve"> </w:t>
      </w:r>
      <w:r w:rsidRPr="00FB76A2">
        <w:rPr>
          <w:rFonts w:cs="Times New Roman"/>
          <w:sz w:val="28"/>
          <w:szCs w:val="28"/>
          <w:lang w:val="en-US" w:eastAsia="ru-RU"/>
        </w:rPr>
        <w:t>These are also called working capital management decisions which try to strike a balance between current assets such as cash, inventories, etc and current liabilities i.e. a company’s debts/obligations impending for less than a year.</w:t>
      </w:r>
    </w:p>
    <w:p w:rsidR="00CD79BE" w:rsidRPr="00FB76A2" w:rsidRDefault="000321F6" w:rsidP="00357A50">
      <w:pPr>
        <w:shd w:val="clear" w:color="auto" w:fill="FFFFFF"/>
        <w:suppressAutoHyphens w:val="0"/>
        <w:ind w:firstLine="567"/>
        <w:jc w:val="both"/>
        <w:rPr>
          <w:rFonts w:cs="Times New Roman"/>
          <w:i/>
          <w:sz w:val="28"/>
          <w:szCs w:val="28"/>
          <w:lang w:val="en-US" w:eastAsia="ru-RU"/>
        </w:rPr>
      </w:pPr>
      <w:r w:rsidRPr="00FB76A2">
        <w:rPr>
          <w:rFonts w:cs="Times New Roman"/>
          <w:bCs/>
          <w:i/>
          <w:sz w:val="28"/>
          <w:szCs w:val="28"/>
          <w:lang w:val="en-US" w:eastAsia="ru-RU"/>
        </w:rPr>
        <w:t>Principles of Corporate Finance</w:t>
      </w:r>
      <w:r w:rsidR="00CD79BE" w:rsidRPr="00FB76A2">
        <w:rPr>
          <w:rFonts w:cs="Times New Roman"/>
          <w:bCs/>
          <w:i/>
          <w:sz w:val="28"/>
          <w:szCs w:val="28"/>
          <w:lang w:val="en-US" w:eastAsia="ru-RU"/>
        </w:rPr>
        <w:t>:</w:t>
      </w:r>
    </w:p>
    <w:p w:rsidR="00CD79BE" w:rsidRPr="00FB76A2" w:rsidRDefault="00CD79BE" w:rsidP="00357A50">
      <w:pPr>
        <w:shd w:val="clear" w:color="auto" w:fill="FFFFFF"/>
        <w:suppressAutoHyphens w:val="0"/>
        <w:ind w:firstLine="567"/>
        <w:jc w:val="both"/>
        <w:rPr>
          <w:rFonts w:cs="Times New Roman"/>
          <w:sz w:val="28"/>
          <w:szCs w:val="28"/>
          <w:lang w:val="en-US" w:eastAsia="ru-RU"/>
        </w:rPr>
      </w:pPr>
      <w:r w:rsidRPr="00FB76A2">
        <w:rPr>
          <w:rFonts w:cs="Times New Roman"/>
          <w:sz w:val="28"/>
          <w:szCs w:val="28"/>
          <w:lang w:val="en-US" w:eastAsia="ru-RU"/>
        </w:rPr>
        <w:t>The broad principles of corporate finance are:</w:t>
      </w:r>
    </w:p>
    <w:p w:rsidR="000321F6" w:rsidRPr="00FB76A2" w:rsidRDefault="000321F6" w:rsidP="00357A50">
      <w:pPr>
        <w:shd w:val="clear" w:color="auto" w:fill="FFFFFF"/>
        <w:suppressAutoHyphens w:val="0"/>
        <w:ind w:firstLine="567"/>
        <w:jc w:val="both"/>
        <w:rPr>
          <w:rFonts w:cs="Times New Roman"/>
          <w:sz w:val="28"/>
          <w:szCs w:val="28"/>
          <w:lang w:val="en-US" w:eastAsia="ru-RU"/>
        </w:rPr>
      </w:pPr>
    </w:p>
    <w:tbl>
      <w:tblPr>
        <w:tblStyle w:val="a9"/>
        <w:tblW w:w="91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94"/>
        <w:gridCol w:w="2268"/>
        <w:gridCol w:w="2268"/>
        <w:gridCol w:w="2268"/>
      </w:tblGrid>
      <w:tr w:rsidR="000321F6" w:rsidRPr="00FB76A2" w:rsidTr="000321F6">
        <w:trPr>
          <w:jc w:val="center"/>
        </w:trPr>
        <w:tc>
          <w:tcPr>
            <w:tcW w:w="2394" w:type="dxa"/>
          </w:tcPr>
          <w:p w:rsidR="000321F6" w:rsidRPr="00FB76A2" w:rsidRDefault="000321F6" w:rsidP="000321F6">
            <w:pPr>
              <w:suppressAutoHyphens w:val="0"/>
              <w:jc w:val="center"/>
              <w:rPr>
                <w:rFonts w:cs="Times New Roman"/>
                <w:i/>
                <w:sz w:val="28"/>
                <w:szCs w:val="28"/>
                <w:lang w:val="en-US" w:eastAsia="ru-RU"/>
              </w:rPr>
            </w:pPr>
            <w:r w:rsidRPr="00FB76A2">
              <w:rPr>
                <w:rFonts w:cs="Times New Roman"/>
                <w:i/>
                <w:sz w:val="28"/>
                <w:szCs w:val="28"/>
                <w:lang w:val="en-US" w:eastAsia="ru-RU"/>
              </w:rPr>
              <w:t>Investment Decision</w:t>
            </w:r>
          </w:p>
        </w:tc>
        <w:tc>
          <w:tcPr>
            <w:tcW w:w="2268" w:type="dxa"/>
          </w:tcPr>
          <w:p w:rsidR="000321F6" w:rsidRPr="00FB76A2" w:rsidRDefault="000321F6" w:rsidP="000321F6">
            <w:pPr>
              <w:suppressAutoHyphens w:val="0"/>
              <w:jc w:val="center"/>
              <w:rPr>
                <w:rFonts w:cs="Times New Roman"/>
                <w:i/>
                <w:sz w:val="28"/>
                <w:szCs w:val="28"/>
                <w:lang w:val="en-US" w:eastAsia="ru-RU"/>
              </w:rPr>
            </w:pPr>
            <w:r w:rsidRPr="00FB76A2">
              <w:rPr>
                <w:rFonts w:cs="Times New Roman"/>
                <w:i/>
                <w:sz w:val="28"/>
                <w:szCs w:val="28"/>
                <w:lang w:val="en-US" w:eastAsia="ru-RU"/>
              </w:rPr>
              <w:t>Financing Decision</w:t>
            </w:r>
          </w:p>
        </w:tc>
        <w:tc>
          <w:tcPr>
            <w:tcW w:w="2268" w:type="dxa"/>
          </w:tcPr>
          <w:p w:rsidR="000321F6" w:rsidRPr="00FB76A2" w:rsidRDefault="000321F6" w:rsidP="000321F6">
            <w:pPr>
              <w:suppressAutoHyphens w:val="0"/>
              <w:jc w:val="center"/>
              <w:rPr>
                <w:rFonts w:cs="Times New Roman"/>
                <w:i/>
                <w:sz w:val="28"/>
                <w:szCs w:val="28"/>
                <w:lang w:val="en-US" w:eastAsia="ru-RU"/>
              </w:rPr>
            </w:pPr>
            <w:r w:rsidRPr="00FB76A2">
              <w:rPr>
                <w:rFonts w:cs="Times New Roman"/>
                <w:i/>
                <w:sz w:val="28"/>
                <w:szCs w:val="28"/>
                <w:lang w:val="en-US" w:eastAsia="ru-RU"/>
              </w:rPr>
              <w:t>Dividend Decision</w:t>
            </w:r>
          </w:p>
        </w:tc>
        <w:tc>
          <w:tcPr>
            <w:tcW w:w="2268" w:type="dxa"/>
          </w:tcPr>
          <w:p w:rsidR="000321F6" w:rsidRPr="00FB76A2" w:rsidRDefault="000321F6" w:rsidP="000321F6">
            <w:pPr>
              <w:suppressAutoHyphens w:val="0"/>
              <w:jc w:val="center"/>
              <w:rPr>
                <w:rFonts w:cs="Times New Roman"/>
                <w:i/>
                <w:sz w:val="28"/>
                <w:szCs w:val="28"/>
                <w:lang w:val="en-US" w:eastAsia="ru-RU"/>
              </w:rPr>
            </w:pPr>
            <w:r w:rsidRPr="00FB76A2">
              <w:rPr>
                <w:rFonts w:cs="Times New Roman"/>
                <w:i/>
                <w:sz w:val="28"/>
                <w:szCs w:val="28"/>
                <w:lang w:val="en-US" w:eastAsia="ru-RU"/>
              </w:rPr>
              <w:t>Liquidity Decision</w:t>
            </w:r>
          </w:p>
        </w:tc>
      </w:tr>
      <w:tr w:rsidR="000321F6" w:rsidRPr="007948DA" w:rsidTr="000321F6">
        <w:trPr>
          <w:jc w:val="center"/>
        </w:trPr>
        <w:tc>
          <w:tcPr>
            <w:tcW w:w="2394" w:type="dxa"/>
            <w:vAlign w:val="center"/>
          </w:tcPr>
          <w:p w:rsidR="000321F6" w:rsidRPr="00FB76A2" w:rsidRDefault="000321F6" w:rsidP="000321F6">
            <w:pPr>
              <w:suppressAutoHyphens w:val="0"/>
              <w:jc w:val="center"/>
              <w:rPr>
                <w:rFonts w:cs="Times New Roman"/>
                <w:i/>
                <w:sz w:val="28"/>
                <w:szCs w:val="28"/>
                <w:lang w:val="en-US" w:eastAsia="ru-RU"/>
              </w:rPr>
            </w:pPr>
            <w:r w:rsidRPr="00FB76A2">
              <w:rPr>
                <w:rFonts w:cs="Times New Roman"/>
                <w:sz w:val="28"/>
                <w:szCs w:val="28"/>
                <w:lang w:val="en-US" w:eastAsia="ru-RU"/>
              </w:rPr>
              <w:t>The firm has limited resources that must be allocated among challenging uses.</w:t>
            </w:r>
          </w:p>
        </w:tc>
        <w:tc>
          <w:tcPr>
            <w:tcW w:w="2268" w:type="dxa"/>
            <w:vAlign w:val="center"/>
          </w:tcPr>
          <w:p w:rsidR="000321F6" w:rsidRPr="00FB76A2" w:rsidRDefault="000321F6" w:rsidP="000321F6">
            <w:pPr>
              <w:suppressAutoHyphens w:val="0"/>
              <w:jc w:val="center"/>
              <w:rPr>
                <w:rFonts w:cs="Times New Roman"/>
                <w:i/>
                <w:sz w:val="28"/>
                <w:szCs w:val="28"/>
                <w:lang w:val="en-US" w:eastAsia="ru-RU"/>
              </w:rPr>
            </w:pPr>
            <w:r w:rsidRPr="00FB76A2">
              <w:rPr>
                <w:rFonts w:cs="Times New Roman"/>
                <w:sz w:val="28"/>
                <w:szCs w:val="28"/>
                <w:lang w:val="en-US" w:eastAsia="ru-RU"/>
              </w:rPr>
              <w:t>Financial management plays an important role is in deciding when, where, from and how to acquire funds to meet the firm’s investment needs.</w:t>
            </w:r>
          </w:p>
        </w:tc>
        <w:tc>
          <w:tcPr>
            <w:tcW w:w="2268" w:type="dxa"/>
            <w:vAlign w:val="center"/>
          </w:tcPr>
          <w:p w:rsidR="000321F6" w:rsidRPr="00FB76A2" w:rsidRDefault="000321F6" w:rsidP="000321F6">
            <w:pPr>
              <w:suppressAutoHyphens w:val="0"/>
              <w:jc w:val="center"/>
              <w:rPr>
                <w:rFonts w:cs="Times New Roman"/>
                <w:i/>
                <w:sz w:val="28"/>
                <w:szCs w:val="28"/>
                <w:lang w:val="en-US" w:eastAsia="ru-RU"/>
              </w:rPr>
            </w:pPr>
            <w:r w:rsidRPr="00FB76A2">
              <w:rPr>
                <w:rFonts w:cs="Times New Roman"/>
                <w:sz w:val="28"/>
                <w:szCs w:val="28"/>
                <w:lang w:val="en-US" w:eastAsia="ru-RU"/>
              </w:rPr>
              <w:t>The share price of a firm is a function of the cash flows associated with the share.</w:t>
            </w:r>
          </w:p>
        </w:tc>
        <w:tc>
          <w:tcPr>
            <w:tcW w:w="2268" w:type="dxa"/>
            <w:vAlign w:val="center"/>
          </w:tcPr>
          <w:p w:rsidR="000321F6" w:rsidRPr="00FB76A2" w:rsidRDefault="000321F6" w:rsidP="000321F6">
            <w:pPr>
              <w:suppressAutoHyphens w:val="0"/>
              <w:jc w:val="center"/>
              <w:rPr>
                <w:rFonts w:cs="Times New Roman"/>
                <w:i/>
                <w:sz w:val="28"/>
                <w:szCs w:val="28"/>
                <w:lang w:val="en-US" w:eastAsia="ru-RU"/>
              </w:rPr>
            </w:pPr>
            <w:r w:rsidRPr="00FB76A2">
              <w:rPr>
                <w:rFonts w:cs="Times New Roman"/>
                <w:sz w:val="28"/>
                <w:szCs w:val="28"/>
                <w:lang w:val="en-US" w:eastAsia="ru-RU"/>
              </w:rPr>
              <w:t>A firm must be able to fulfill its financial commitments at all points of time.</w:t>
            </w:r>
          </w:p>
        </w:tc>
      </w:tr>
    </w:tbl>
    <w:p w:rsidR="00CD79BE" w:rsidRPr="00FB76A2" w:rsidRDefault="00CD79BE" w:rsidP="00357A50">
      <w:pPr>
        <w:pStyle w:val="a6"/>
        <w:shd w:val="clear" w:color="auto" w:fill="FFFFFF"/>
        <w:spacing w:before="0" w:after="0"/>
        <w:ind w:firstLine="567"/>
        <w:jc w:val="both"/>
        <w:rPr>
          <w:rFonts w:cs="Times New Roman"/>
          <w:sz w:val="28"/>
          <w:szCs w:val="28"/>
          <w:lang w:val="en-US"/>
        </w:rPr>
      </w:pPr>
    </w:p>
    <w:p w:rsidR="00CD79BE" w:rsidRPr="00FB76A2" w:rsidRDefault="000321F6" w:rsidP="000321F6">
      <w:pPr>
        <w:ind w:firstLine="567"/>
        <w:jc w:val="both"/>
        <w:textAlignment w:val="baseline"/>
        <w:rPr>
          <w:rFonts w:cs="Times New Roman"/>
          <w:sz w:val="28"/>
          <w:szCs w:val="28"/>
          <w:lang w:val="en-US"/>
        </w:rPr>
      </w:pPr>
      <w:r w:rsidRPr="00FB76A2">
        <w:rPr>
          <w:rFonts w:cs="Times New Roman"/>
          <w:bCs/>
          <w:sz w:val="28"/>
          <w:szCs w:val="28"/>
          <w:lang w:val="en-US"/>
        </w:rPr>
        <w:t>2.</w:t>
      </w:r>
      <w:r w:rsidRPr="00FB76A2">
        <w:rPr>
          <w:rFonts w:cs="Times New Roman"/>
          <w:bCs/>
          <w:i/>
          <w:sz w:val="28"/>
          <w:szCs w:val="28"/>
          <w:lang w:val="en-US"/>
        </w:rPr>
        <w:t xml:space="preserve"> </w:t>
      </w:r>
      <w:r w:rsidR="00CD79BE" w:rsidRPr="00FB76A2">
        <w:rPr>
          <w:rStyle w:val="a3"/>
          <w:rFonts w:cs="Times New Roman"/>
          <w:b w:val="0"/>
          <w:i/>
          <w:sz w:val="28"/>
          <w:szCs w:val="28"/>
          <w:lang w:val="en-US"/>
        </w:rPr>
        <w:t>Financial resources</w:t>
      </w:r>
      <w:r w:rsidR="00CD79BE" w:rsidRPr="00FB76A2">
        <w:rPr>
          <w:rFonts w:cs="Times New Roman"/>
          <w:i/>
          <w:sz w:val="28"/>
          <w:szCs w:val="28"/>
          <w:lang w:val="en-US"/>
        </w:rPr>
        <w:t>,</w:t>
      </w:r>
      <w:r w:rsidR="00CD79BE" w:rsidRPr="00FB76A2">
        <w:rPr>
          <w:rFonts w:cs="Times New Roman"/>
          <w:sz w:val="28"/>
          <w:szCs w:val="28"/>
          <w:lang w:val="en-US"/>
        </w:rPr>
        <w:t xml:space="preserve"> it is a term which refers to financial funds of the organization. Financial resources are from an economic perspective part of the</w:t>
      </w:r>
      <w:r w:rsidR="00CD79BE" w:rsidRPr="00FB76A2">
        <w:rPr>
          <w:rStyle w:val="apple-converted-space"/>
          <w:rFonts w:cs="Times New Roman"/>
          <w:sz w:val="28"/>
          <w:szCs w:val="28"/>
          <w:lang w:val="en-US"/>
        </w:rPr>
        <w:t> </w:t>
      </w:r>
      <w:hyperlink r:id="rId278" w:tooltip="Assets" w:history="1">
        <w:r w:rsidR="00CD79BE" w:rsidRPr="00FB76A2">
          <w:rPr>
            <w:rStyle w:val="a5"/>
            <w:rFonts w:cs="Times New Roman"/>
            <w:color w:val="auto"/>
            <w:sz w:val="28"/>
            <w:szCs w:val="28"/>
            <w:bdr w:val="none" w:sz="0" w:space="0" w:color="auto" w:frame="1"/>
            <w:lang w:val="en-US"/>
          </w:rPr>
          <w:t>assets (property)</w:t>
        </w:r>
      </w:hyperlink>
      <w:r w:rsidR="00CD79BE" w:rsidRPr="00FB76A2">
        <w:rPr>
          <w:rStyle w:val="apple-converted-space"/>
          <w:rFonts w:cs="Times New Roman"/>
          <w:sz w:val="28"/>
          <w:szCs w:val="28"/>
          <w:lang w:val="en-US"/>
        </w:rPr>
        <w:t> </w:t>
      </w:r>
      <w:r w:rsidR="00CD79BE" w:rsidRPr="00FB76A2">
        <w:rPr>
          <w:rFonts w:cs="Times New Roman"/>
          <w:sz w:val="28"/>
          <w:szCs w:val="28"/>
          <w:lang w:val="en-US"/>
        </w:rPr>
        <w:t xml:space="preserve">of the organization. Sometimes it is </w:t>
      </w:r>
      <w:r w:rsidRPr="00FB76A2">
        <w:rPr>
          <w:rFonts w:cs="Times New Roman"/>
          <w:sz w:val="28"/>
          <w:szCs w:val="28"/>
          <w:lang w:val="en-US"/>
        </w:rPr>
        <w:t>referred</w:t>
      </w:r>
      <w:r w:rsidR="00CD79BE" w:rsidRPr="00FB76A2">
        <w:rPr>
          <w:rFonts w:cs="Times New Roman"/>
          <w:sz w:val="28"/>
          <w:szCs w:val="28"/>
          <w:lang w:val="en-US"/>
        </w:rPr>
        <w:t xml:space="preserve"> to as</w:t>
      </w:r>
      <w:r w:rsidR="00CD79BE" w:rsidRPr="00FB76A2">
        <w:rPr>
          <w:rStyle w:val="apple-converted-space"/>
          <w:rFonts w:cs="Times New Roman"/>
          <w:sz w:val="28"/>
          <w:szCs w:val="28"/>
          <w:lang w:val="en-US"/>
        </w:rPr>
        <w:t> </w:t>
      </w:r>
      <w:r w:rsidR="00CD79BE" w:rsidRPr="00FB76A2">
        <w:rPr>
          <w:rStyle w:val="a3"/>
          <w:rFonts w:cs="Times New Roman"/>
          <w:b w:val="0"/>
          <w:i/>
          <w:sz w:val="28"/>
          <w:szCs w:val="28"/>
          <w:lang w:val="en-US"/>
        </w:rPr>
        <w:t>Finance</w:t>
      </w:r>
      <w:r w:rsidR="00CD79BE" w:rsidRPr="00FB76A2">
        <w:rPr>
          <w:rFonts w:cs="Times New Roman"/>
          <w:sz w:val="28"/>
          <w:szCs w:val="28"/>
          <w:lang w:val="en-US"/>
        </w:rPr>
        <w:t>, often with some attributes (such as</w:t>
      </w:r>
      <w:r w:rsidR="00CD79BE" w:rsidRPr="00FB76A2">
        <w:rPr>
          <w:rStyle w:val="apple-converted-space"/>
          <w:rFonts w:cs="Times New Roman"/>
          <w:sz w:val="28"/>
          <w:szCs w:val="28"/>
          <w:lang w:val="en-US"/>
        </w:rPr>
        <w:t> </w:t>
      </w:r>
      <w:r w:rsidR="00CD79BE" w:rsidRPr="00FB76A2">
        <w:rPr>
          <w:rStyle w:val="a3"/>
          <w:rFonts w:cs="Times New Roman"/>
          <w:b w:val="0"/>
          <w:i/>
          <w:sz w:val="28"/>
          <w:szCs w:val="28"/>
          <w:lang w:val="en-US"/>
        </w:rPr>
        <w:t>Business finance</w:t>
      </w:r>
      <w:r w:rsidR="00CD79BE" w:rsidRPr="00FB76A2">
        <w:rPr>
          <w:rFonts w:cs="Times New Roman"/>
          <w:i/>
          <w:sz w:val="28"/>
          <w:szCs w:val="28"/>
          <w:lang w:val="en-US"/>
        </w:rPr>
        <w:t>,</w:t>
      </w:r>
      <w:r w:rsidR="00CD79BE" w:rsidRPr="00FB76A2">
        <w:rPr>
          <w:rStyle w:val="apple-converted-space"/>
          <w:rFonts w:cs="Times New Roman"/>
          <w:b/>
          <w:i/>
          <w:sz w:val="28"/>
          <w:szCs w:val="28"/>
          <w:lang w:val="en-US"/>
        </w:rPr>
        <w:t> </w:t>
      </w:r>
      <w:r w:rsidR="00CD79BE" w:rsidRPr="00FB76A2">
        <w:rPr>
          <w:rStyle w:val="a3"/>
          <w:rFonts w:cs="Times New Roman"/>
          <w:b w:val="0"/>
          <w:i/>
          <w:sz w:val="28"/>
          <w:szCs w:val="28"/>
          <w:lang w:val="en-US"/>
        </w:rPr>
        <w:t>Personal finance</w:t>
      </w:r>
      <w:r w:rsidR="00CD79BE" w:rsidRPr="00FB76A2">
        <w:rPr>
          <w:rFonts w:cs="Times New Roman"/>
          <w:i/>
          <w:sz w:val="28"/>
          <w:szCs w:val="28"/>
          <w:lang w:val="en-US"/>
        </w:rPr>
        <w:t>,</w:t>
      </w:r>
      <w:r w:rsidR="00CD79BE" w:rsidRPr="00FB76A2">
        <w:rPr>
          <w:rStyle w:val="apple-converted-space"/>
          <w:rFonts w:cs="Times New Roman"/>
          <w:i/>
          <w:sz w:val="28"/>
          <w:szCs w:val="28"/>
          <w:lang w:val="en-US"/>
        </w:rPr>
        <w:t> </w:t>
      </w:r>
      <w:hyperlink r:id="rId279" w:tooltip="Public Finance" w:history="1">
        <w:r w:rsidR="00CD79BE" w:rsidRPr="00FB76A2">
          <w:rPr>
            <w:rStyle w:val="a5"/>
            <w:rFonts w:cs="Times New Roman"/>
            <w:bCs/>
            <w:i/>
            <w:color w:val="auto"/>
            <w:sz w:val="28"/>
            <w:szCs w:val="28"/>
            <w:bdr w:val="none" w:sz="0" w:space="0" w:color="auto" w:frame="1"/>
            <w:lang w:val="en-US"/>
          </w:rPr>
          <w:t>Public finance</w:t>
        </w:r>
      </w:hyperlink>
      <w:r w:rsidR="00CD79BE" w:rsidRPr="00FB76A2">
        <w:rPr>
          <w:rFonts w:cs="Times New Roman"/>
          <w:sz w:val="28"/>
          <w:szCs w:val="28"/>
          <w:lang w:val="en-US"/>
        </w:rPr>
        <w:t>).</w:t>
      </w:r>
    </w:p>
    <w:p w:rsidR="00CD79BE" w:rsidRPr="00FB76A2" w:rsidRDefault="00CD79BE" w:rsidP="00357A50">
      <w:pPr>
        <w:pStyle w:val="a6"/>
        <w:shd w:val="clear" w:color="auto" w:fill="FFFFFF"/>
        <w:spacing w:before="0" w:after="0"/>
        <w:ind w:firstLine="567"/>
        <w:jc w:val="both"/>
        <w:textAlignment w:val="baseline"/>
        <w:rPr>
          <w:rFonts w:cs="Times New Roman"/>
          <w:sz w:val="28"/>
          <w:szCs w:val="28"/>
          <w:lang w:val="en-US"/>
        </w:rPr>
      </w:pPr>
      <w:r w:rsidRPr="00FB76A2">
        <w:rPr>
          <w:rFonts w:cs="Times New Roman"/>
          <w:sz w:val="28"/>
          <w:szCs w:val="28"/>
          <w:lang w:val="en-US"/>
        </w:rPr>
        <w:t>Finance is one type of</w:t>
      </w:r>
      <w:r w:rsidRPr="00FB76A2">
        <w:rPr>
          <w:rStyle w:val="apple-converted-space"/>
          <w:rFonts w:cs="Times New Roman"/>
          <w:sz w:val="28"/>
          <w:szCs w:val="28"/>
          <w:lang w:val="en-US"/>
        </w:rPr>
        <w:t> </w:t>
      </w:r>
      <w:hyperlink r:id="rId280" w:tooltip="Resources (Business resources)" w:history="1">
        <w:r w:rsidRPr="00FB76A2">
          <w:rPr>
            <w:rStyle w:val="a5"/>
            <w:rFonts w:cs="Times New Roman"/>
            <w:color w:val="auto"/>
            <w:sz w:val="28"/>
            <w:szCs w:val="28"/>
            <w:bdr w:val="none" w:sz="0" w:space="0" w:color="auto" w:frame="1"/>
            <w:lang w:val="en-US"/>
          </w:rPr>
          <w:t>resource</w:t>
        </w:r>
      </w:hyperlink>
      <w:r w:rsidRPr="00FB76A2">
        <w:rPr>
          <w:rFonts w:cs="Times New Roman"/>
          <w:sz w:val="28"/>
          <w:szCs w:val="28"/>
          <w:lang w:val="en-US"/>
        </w:rPr>
        <w:t>, respectively, that inputs into the</w:t>
      </w:r>
      <w:r w:rsidRPr="00FB76A2">
        <w:rPr>
          <w:rStyle w:val="apple-converted-space"/>
          <w:rFonts w:cs="Times New Roman"/>
          <w:sz w:val="28"/>
          <w:szCs w:val="28"/>
          <w:lang w:val="en-US"/>
        </w:rPr>
        <w:t> </w:t>
      </w:r>
      <w:hyperlink r:id="rId281" w:tooltip="Production Process" w:history="1">
        <w:r w:rsidRPr="00FB76A2">
          <w:rPr>
            <w:rStyle w:val="a5"/>
            <w:rFonts w:cs="Times New Roman"/>
            <w:color w:val="auto"/>
            <w:sz w:val="28"/>
            <w:szCs w:val="28"/>
            <w:bdr w:val="none" w:sz="0" w:space="0" w:color="auto" w:frame="1"/>
            <w:lang w:val="en-US"/>
          </w:rPr>
          <w:t>production process</w:t>
        </w:r>
      </w:hyperlink>
      <w:r w:rsidRPr="00FB76A2">
        <w:rPr>
          <w:rFonts w:cs="Times New Roman"/>
          <w:sz w:val="28"/>
          <w:szCs w:val="28"/>
          <w:lang w:val="en-US"/>
        </w:rPr>
        <w:t>.</w:t>
      </w:r>
    </w:p>
    <w:p w:rsidR="00CD79BE" w:rsidRPr="00FB76A2" w:rsidRDefault="00CD79BE" w:rsidP="00357A50">
      <w:pPr>
        <w:pStyle w:val="a6"/>
        <w:shd w:val="clear" w:color="auto" w:fill="FFFFFF"/>
        <w:spacing w:before="0" w:after="0"/>
        <w:ind w:firstLine="567"/>
        <w:jc w:val="both"/>
        <w:textAlignment w:val="baseline"/>
        <w:rPr>
          <w:rFonts w:cs="Times New Roman"/>
          <w:sz w:val="28"/>
          <w:szCs w:val="28"/>
          <w:lang w:val="en-US"/>
        </w:rPr>
      </w:pPr>
      <w:r w:rsidRPr="00FB76A2">
        <w:rPr>
          <w:rFonts w:cs="Times New Roman"/>
          <w:sz w:val="28"/>
          <w:szCs w:val="28"/>
          <w:lang w:val="en-US"/>
        </w:rPr>
        <w:t>In terms of finance control,</w:t>
      </w:r>
      <w:r w:rsidRPr="00FB76A2">
        <w:rPr>
          <w:rStyle w:val="apple-converted-space"/>
          <w:rFonts w:cs="Times New Roman"/>
          <w:sz w:val="28"/>
          <w:szCs w:val="28"/>
          <w:lang w:val="en-US"/>
        </w:rPr>
        <w:t> </w:t>
      </w:r>
      <w:r w:rsidRPr="00FB76A2">
        <w:rPr>
          <w:rStyle w:val="a3"/>
          <w:rFonts w:cs="Times New Roman"/>
          <w:b w:val="0"/>
          <w:i/>
          <w:sz w:val="28"/>
          <w:szCs w:val="28"/>
          <w:lang w:val="en-US"/>
        </w:rPr>
        <w:t>financial resources</w:t>
      </w:r>
      <w:r w:rsidRPr="00FB76A2">
        <w:rPr>
          <w:rStyle w:val="apple-converted-space"/>
          <w:rFonts w:cs="Times New Roman"/>
          <w:sz w:val="28"/>
          <w:szCs w:val="28"/>
          <w:lang w:val="en-US"/>
        </w:rPr>
        <w:t> </w:t>
      </w:r>
      <w:r w:rsidRPr="00FB76A2">
        <w:rPr>
          <w:rFonts w:cs="Times New Roman"/>
          <w:sz w:val="28"/>
          <w:szCs w:val="28"/>
          <w:lang w:val="en-US"/>
        </w:rPr>
        <w:t>are structured as follows:</w:t>
      </w:r>
    </w:p>
    <w:p w:rsidR="00CD79BE" w:rsidRPr="00FB76A2" w:rsidRDefault="00CD79BE" w:rsidP="000279E7">
      <w:pPr>
        <w:pStyle w:val="a6"/>
        <w:numPr>
          <w:ilvl w:val="0"/>
          <w:numId w:val="70"/>
        </w:numPr>
        <w:shd w:val="clear" w:color="auto" w:fill="FFFFFF"/>
        <w:tabs>
          <w:tab w:val="clear" w:pos="720"/>
          <w:tab w:val="num" w:pos="0"/>
          <w:tab w:val="left" w:pos="709"/>
        </w:tabs>
        <w:suppressAutoHyphens w:val="0"/>
        <w:spacing w:before="0" w:after="0"/>
        <w:ind w:left="0" w:firstLine="567"/>
        <w:jc w:val="both"/>
        <w:textAlignment w:val="baseline"/>
        <w:rPr>
          <w:rFonts w:cs="Times New Roman"/>
          <w:sz w:val="28"/>
          <w:szCs w:val="28"/>
          <w:lang w:val="en-US"/>
        </w:rPr>
      </w:pPr>
      <w:r w:rsidRPr="00FB76A2">
        <w:rPr>
          <w:rStyle w:val="a3"/>
          <w:rFonts w:cs="Times New Roman"/>
          <w:b w:val="0"/>
          <w:i/>
          <w:sz w:val="28"/>
          <w:szCs w:val="28"/>
          <w:lang w:val="en-US"/>
        </w:rPr>
        <w:t>Business funds</w:t>
      </w:r>
      <w:r w:rsidRPr="00FB76A2">
        <w:rPr>
          <w:rStyle w:val="apple-converted-space"/>
          <w:rFonts w:cs="Times New Roman"/>
          <w:sz w:val="28"/>
          <w:szCs w:val="28"/>
          <w:lang w:val="en-US"/>
        </w:rPr>
        <w:t> </w:t>
      </w:r>
      <w:r w:rsidRPr="00FB76A2">
        <w:rPr>
          <w:rFonts w:cs="Times New Roman"/>
          <w:sz w:val="28"/>
          <w:szCs w:val="28"/>
          <w:lang w:val="en-US"/>
        </w:rPr>
        <w:t>- cash, deposits with financial institutions and cash equivalents (securities, checks …)</w:t>
      </w:r>
    </w:p>
    <w:p w:rsidR="00CD79BE" w:rsidRPr="00FB76A2" w:rsidRDefault="00CD79BE" w:rsidP="000279E7">
      <w:pPr>
        <w:pStyle w:val="af"/>
        <w:numPr>
          <w:ilvl w:val="0"/>
          <w:numId w:val="70"/>
        </w:numPr>
        <w:shd w:val="clear" w:color="auto" w:fill="FFFFFF"/>
        <w:tabs>
          <w:tab w:val="clear" w:pos="720"/>
          <w:tab w:val="num" w:pos="0"/>
          <w:tab w:val="left" w:pos="709"/>
        </w:tabs>
        <w:spacing w:after="0" w:line="240" w:lineRule="auto"/>
        <w:ind w:left="0" w:firstLine="567"/>
        <w:jc w:val="both"/>
        <w:textAlignment w:val="baseline"/>
        <w:rPr>
          <w:rFonts w:ascii="Times New Roman" w:hAnsi="Times New Roman" w:cs="Times New Roman"/>
          <w:sz w:val="28"/>
          <w:szCs w:val="28"/>
          <w:lang w:val="en-US"/>
        </w:rPr>
      </w:pPr>
      <w:r w:rsidRPr="00FB76A2">
        <w:rPr>
          <w:rStyle w:val="a3"/>
          <w:rFonts w:ascii="Times New Roman" w:hAnsi="Times New Roman" w:cs="Times New Roman"/>
          <w:b w:val="0"/>
          <w:i/>
          <w:sz w:val="28"/>
          <w:szCs w:val="28"/>
          <w:lang w:val="en-US"/>
        </w:rPr>
        <w:t>Corporate capital</w:t>
      </w:r>
      <w:r w:rsidRPr="00FB76A2">
        <w:rPr>
          <w:rStyle w:val="apple-converted-space"/>
          <w:rFonts w:ascii="Times New Roman" w:hAnsi="Times New Roman" w:cs="Times New Roman"/>
          <w:sz w:val="28"/>
          <w:szCs w:val="28"/>
          <w:lang w:val="en-US"/>
        </w:rPr>
        <w:t> </w:t>
      </w:r>
      <w:r w:rsidRPr="00FB76A2">
        <w:rPr>
          <w:rFonts w:ascii="Times New Roman" w:hAnsi="Times New Roman" w:cs="Times New Roman"/>
          <w:sz w:val="28"/>
          <w:szCs w:val="28"/>
          <w:lang w:val="en-US"/>
        </w:rPr>
        <w:t>- the sum of all money invested in the organization’s total</w:t>
      </w:r>
      <w:r w:rsidRPr="00FB76A2">
        <w:rPr>
          <w:rStyle w:val="apple-converted-space"/>
          <w:rFonts w:ascii="Times New Roman" w:hAnsi="Times New Roman" w:cs="Times New Roman"/>
          <w:sz w:val="28"/>
          <w:szCs w:val="28"/>
          <w:lang w:val="en-US"/>
        </w:rPr>
        <w:t> </w:t>
      </w:r>
      <w:hyperlink r:id="rId282" w:tooltip="Assets" w:history="1">
        <w:r w:rsidRPr="00FB76A2">
          <w:rPr>
            <w:rStyle w:val="a5"/>
            <w:rFonts w:ascii="Times New Roman" w:hAnsi="Times New Roman" w:cs="Times New Roman"/>
            <w:color w:val="auto"/>
            <w:sz w:val="28"/>
            <w:szCs w:val="28"/>
            <w:bdr w:val="none" w:sz="0" w:space="0" w:color="auto" w:frame="1"/>
            <w:lang w:val="en-US"/>
          </w:rPr>
          <w:t>assets</w:t>
        </w:r>
      </w:hyperlink>
      <w:r w:rsidRPr="00FB76A2">
        <w:rPr>
          <w:rStyle w:val="apple-converted-space"/>
          <w:rFonts w:ascii="Times New Roman" w:hAnsi="Times New Roman" w:cs="Times New Roman"/>
          <w:sz w:val="28"/>
          <w:szCs w:val="28"/>
          <w:lang w:val="en-US"/>
        </w:rPr>
        <w:t> </w:t>
      </w:r>
      <w:r w:rsidRPr="00FB76A2">
        <w:rPr>
          <w:rFonts w:ascii="Times New Roman" w:hAnsi="Times New Roman" w:cs="Times New Roman"/>
          <w:sz w:val="28"/>
          <w:szCs w:val="28"/>
          <w:lang w:val="en-US"/>
        </w:rPr>
        <w:t>(</w:t>
      </w:r>
      <w:hyperlink r:id="rId283" w:tooltip="Equity" w:history="1">
        <w:r w:rsidRPr="00FB76A2">
          <w:rPr>
            <w:rStyle w:val="a5"/>
            <w:rFonts w:ascii="Times New Roman" w:hAnsi="Times New Roman" w:cs="Times New Roman"/>
            <w:color w:val="auto"/>
            <w:sz w:val="28"/>
            <w:szCs w:val="28"/>
            <w:bdr w:val="none" w:sz="0" w:space="0" w:color="auto" w:frame="1"/>
            <w:lang w:val="en-US"/>
          </w:rPr>
          <w:t>equity capital</w:t>
        </w:r>
      </w:hyperlink>
      <w:r w:rsidRPr="00FB76A2">
        <w:rPr>
          <w:rStyle w:val="apple-converted-space"/>
          <w:rFonts w:ascii="Times New Roman" w:hAnsi="Times New Roman" w:cs="Times New Roman"/>
          <w:sz w:val="28"/>
          <w:szCs w:val="28"/>
          <w:lang w:val="en-US"/>
        </w:rPr>
        <w:t> </w:t>
      </w:r>
      <w:r w:rsidRPr="00FB76A2">
        <w:rPr>
          <w:rFonts w:ascii="Times New Roman" w:hAnsi="Times New Roman" w:cs="Times New Roman"/>
          <w:sz w:val="28"/>
          <w:szCs w:val="28"/>
          <w:lang w:val="en-US"/>
        </w:rPr>
        <w:t>+</w:t>
      </w:r>
      <w:r w:rsidRPr="00FB76A2">
        <w:rPr>
          <w:rStyle w:val="apple-converted-space"/>
          <w:rFonts w:ascii="Times New Roman" w:hAnsi="Times New Roman" w:cs="Times New Roman"/>
          <w:sz w:val="28"/>
          <w:szCs w:val="28"/>
          <w:lang w:val="en-US"/>
        </w:rPr>
        <w:t> </w:t>
      </w:r>
      <w:hyperlink r:id="rId284" w:tooltip="Liability" w:history="1">
        <w:r w:rsidRPr="00FB76A2">
          <w:rPr>
            <w:rStyle w:val="a5"/>
            <w:rFonts w:ascii="Times New Roman" w:hAnsi="Times New Roman" w:cs="Times New Roman"/>
            <w:color w:val="auto"/>
            <w:sz w:val="28"/>
            <w:szCs w:val="28"/>
            <w:bdr w:val="none" w:sz="0" w:space="0" w:color="auto" w:frame="1"/>
            <w:lang w:val="en-US"/>
          </w:rPr>
          <w:t>liability</w:t>
        </w:r>
      </w:hyperlink>
      <w:r w:rsidRPr="00FB76A2">
        <w:rPr>
          <w:rStyle w:val="apple-converted-space"/>
          <w:rFonts w:ascii="Times New Roman" w:hAnsi="Times New Roman" w:cs="Times New Roman"/>
          <w:sz w:val="28"/>
          <w:szCs w:val="28"/>
          <w:lang w:val="en-US"/>
        </w:rPr>
        <w:t> </w:t>
      </w:r>
      <w:r w:rsidRPr="00FB76A2">
        <w:rPr>
          <w:rFonts w:ascii="Times New Roman" w:hAnsi="Times New Roman" w:cs="Times New Roman"/>
          <w:sz w:val="28"/>
          <w:szCs w:val="28"/>
          <w:lang w:val="en-US"/>
        </w:rPr>
        <w:t>(foreign capital)</w:t>
      </w:r>
    </w:p>
    <w:p w:rsidR="00CD79BE" w:rsidRPr="00FB76A2" w:rsidRDefault="00CD79BE" w:rsidP="000279E7">
      <w:pPr>
        <w:pStyle w:val="af"/>
        <w:numPr>
          <w:ilvl w:val="0"/>
          <w:numId w:val="70"/>
        </w:numPr>
        <w:shd w:val="clear" w:color="auto" w:fill="FFFFFF"/>
        <w:tabs>
          <w:tab w:val="clear" w:pos="720"/>
          <w:tab w:val="num" w:pos="0"/>
          <w:tab w:val="left" w:pos="709"/>
        </w:tabs>
        <w:spacing w:after="0" w:line="240" w:lineRule="auto"/>
        <w:ind w:left="0" w:firstLine="567"/>
        <w:jc w:val="both"/>
        <w:textAlignment w:val="baseline"/>
        <w:rPr>
          <w:rFonts w:ascii="Times New Roman" w:hAnsi="Times New Roman" w:cs="Times New Roman"/>
          <w:sz w:val="28"/>
          <w:szCs w:val="28"/>
          <w:lang w:val="en-US"/>
        </w:rPr>
      </w:pPr>
      <w:r w:rsidRPr="00FB76A2">
        <w:rPr>
          <w:rStyle w:val="a3"/>
          <w:rFonts w:ascii="Times New Roman" w:hAnsi="Times New Roman" w:cs="Times New Roman"/>
          <w:b w:val="0"/>
          <w:sz w:val="28"/>
          <w:szCs w:val="28"/>
          <w:lang w:val="en-US"/>
        </w:rPr>
        <w:t>Other financial resources</w:t>
      </w:r>
      <w:r w:rsidRPr="00FB76A2">
        <w:rPr>
          <w:rStyle w:val="apple-converted-space"/>
          <w:rFonts w:ascii="Times New Roman" w:hAnsi="Times New Roman" w:cs="Times New Roman"/>
          <w:sz w:val="28"/>
          <w:szCs w:val="28"/>
          <w:lang w:val="en-US"/>
        </w:rPr>
        <w:t> </w:t>
      </w:r>
      <w:r w:rsidRPr="00FB76A2">
        <w:rPr>
          <w:rFonts w:ascii="Times New Roman" w:hAnsi="Times New Roman" w:cs="Times New Roman"/>
          <w:sz w:val="28"/>
          <w:szCs w:val="28"/>
          <w:lang w:val="en-US"/>
        </w:rPr>
        <w:t>- resources of funds creation and corporate capital (flow variable - the sum of “inflow” of money into the company for a certain period)</w:t>
      </w:r>
    </w:p>
    <w:p w:rsidR="00CD79BE" w:rsidRPr="00FB76A2" w:rsidRDefault="00CD79BE" w:rsidP="00357A50">
      <w:pPr>
        <w:pStyle w:val="a6"/>
        <w:shd w:val="clear" w:color="auto" w:fill="FFFFFF"/>
        <w:spacing w:before="0" w:after="0"/>
        <w:ind w:firstLine="567"/>
        <w:jc w:val="both"/>
        <w:textAlignment w:val="baseline"/>
        <w:rPr>
          <w:rFonts w:cs="Times New Roman"/>
          <w:sz w:val="28"/>
          <w:szCs w:val="28"/>
          <w:lang w:val="en-US"/>
        </w:rPr>
      </w:pPr>
      <w:r w:rsidRPr="00FB76A2">
        <w:rPr>
          <w:rFonts w:cs="Times New Roman"/>
          <w:sz w:val="28"/>
          <w:szCs w:val="28"/>
          <w:lang w:val="en-US"/>
        </w:rPr>
        <w:lastRenderedPageBreak/>
        <w:t>For a designation of financial resources is also used the concept of</w:t>
      </w:r>
      <w:r w:rsidRPr="00FB76A2">
        <w:rPr>
          <w:rStyle w:val="apple-converted-space"/>
          <w:rFonts w:cs="Times New Roman"/>
          <w:sz w:val="28"/>
          <w:szCs w:val="28"/>
          <w:lang w:val="en-US"/>
        </w:rPr>
        <w:t> </w:t>
      </w:r>
      <w:r w:rsidRPr="00FB76A2">
        <w:rPr>
          <w:rStyle w:val="a3"/>
          <w:rFonts w:cs="Times New Roman"/>
          <w:b w:val="0"/>
          <w:i/>
          <w:sz w:val="28"/>
          <w:szCs w:val="28"/>
          <w:lang w:val="en-US"/>
        </w:rPr>
        <w:t>financial assets</w:t>
      </w:r>
      <w:r w:rsidRPr="00FB76A2">
        <w:rPr>
          <w:rFonts w:cs="Times New Roman"/>
          <w:sz w:val="28"/>
          <w:szCs w:val="28"/>
          <w:lang w:val="en-US"/>
        </w:rPr>
        <w:t>, that can have various forms of</w:t>
      </w:r>
      <w:r w:rsidR="0017279F" w:rsidRPr="00FB76A2">
        <w:rPr>
          <w:rFonts w:cs="Times New Roman"/>
          <w:sz w:val="28"/>
          <w:szCs w:val="28"/>
          <w:lang w:val="en-US"/>
        </w:rPr>
        <w:t xml:space="preserve"> </w:t>
      </w:r>
      <w:hyperlink r:id="rId285" w:tooltip="Securities" w:history="1">
        <w:r w:rsidRPr="00FB76A2">
          <w:rPr>
            <w:rStyle w:val="a5"/>
            <w:rFonts w:cs="Times New Roman"/>
            <w:color w:val="auto"/>
            <w:sz w:val="28"/>
            <w:szCs w:val="28"/>
            <w:bdr w:val="none" w:sz="0" w:space="0" w:color="auto" w:frame="1"/>
            <w:lang w:val="en-US"/>
          </w:rPr>
          <w:t>securities</w:t>
        </w:r>
      </w:hyperlink>
      <w:r w:rsidRPr="00FB76A2">
        <w:rPr>
          <w:rFonts w:cs="Times New Roman"/>
          <w:sz w:val="28"/>
          <w:szCs w:val="28"/>
          <w:lang w:val="en-US"/>
        </w:rPr>
        <w:t>, which organizations own, or other form of</w:t>
      </w:r>
      <w:r w:rsidRPr="00FB76A2">
        <w:rPr>
          <w:rStyle w:val="apple-converted-space"/>
          <w:rFonts w:cs="Times New Roman"/>
          <w:sz w:val="28"/>
          <w:szCs w:val="28"/>
          <w:lang w:val="en-US"/>
        </w:rPr>
        <w:t> </w:t>
      </w:r>
      <w:hyperlink r:id="rId286" w:tooltip="Receivables" w:history="1">
        <w:r w:rsidRPr="00FB76A2">
          <w:rPr>
            <w:rStyle w:val="a5"/>
            <w:rFonts w:cs="Times New Roman"/>
            <w:bCs/>
            <w:i/>
            <w:color w:val="auto"/>
            <w:sz w:val="28"/>
            <w:szCs w:val="28"/>
            <w:bdr w:val="none" w:sz="0" w:space="0" w:color="auto" w:frame="1"/>
            <w:lang w:val="en-US"/>
          </w:rPr>
          <w:t>receivables</w:t>
        </w:r>
      </w:hyperlink>
      <w:r w:rsidRPr="00FB76A2">
        <w:rPr>
          <w:rFonts w:cs="Times New Roman"/>
          <w:sz w:val="28"/>
          <w:szCs w:val="28"/>
          <w:lang w:val="en-US"/>
        </w:rPr>
        <w:t>:</w:t>
      </w:r>
    </w:p>
    <w:p w:rsidR="0017279F" w:rsidRPr="00FB76A2" w:rsidRDefault="0017279F" w:rsidP="000279E7">
      <w:pPr>
        <w:pStyle w:val="af"/>
        <w:numPr>
          <w:ilvl w:val="0"/>
          <w:numId w:val="71"/>
        </w:numPr>
        <w:shd w:val="clear" w:color="auto" w:fill="FFFFFF"/>
        <w:tabs>
          <w:tab w:val="clear" w:pos="720"/>
          <w:tab w:val="num" w:pos="0"/>
        </w:tabs>
        <w:spacing w:after="0" w:line="240" w:lineRule="auto"/>
        <w:ind w:left="0" w:firstLine="567"/>
        <w:jc w:val="both"/>
        <w:textAlignment w:val="baseline"/>
        <w:rPr>
          <w:rFonts w:ascii="Times New Roman" w:hAnsi="Times New Roman" w:cs="Times New Roman"/>
          <w:sz w:val="28"/>
          <w:szCs w:val="28"/>
          <w:lang w:val="en-US"/>
        </w:rPr>
        <w:sectPr w:rsidR="0017279F" w:rsidRPr="00FB76A2" w:rsidSect="00DD1D0A">
          <w:type w:val="continuous"/>
          <w:pgSz w:w="11906" w:h="16838"/>
          <w:pgMar w:top="1134" w:right="567" w:bottom="1134" w:left="1701" w:header="709" w:footer="709" w:gutter="0"/>
          <w:pgNumType w:start="68"/>
          <w:cols w:space="708"/>
          <w:docGrid w:linePitch="360"/>
        </w:sectPr>
      </w:pPr>
    </w:p>
    <w:p w:rsidR="00CD79BE" w:rsidRPr="00FB76A2" w:rsidRDefault="00EF4289" w:rsidP="000279E7">
      <w:pPr>
        <w:pStyle w:val="af"/>
        <w:numPr>
          <w:ilvl w:val="0"/>
          <w:numId w:val="71"/>
        </w:numPr>
        <w:shd w:val="clear" w:color="auto" w:fill="FFFFFF"/>
        <w:tabs>
          <w:tab w:val="clear" w:pos="720"/>
          <w:tab w:val="num" w:pos="0"/>
        </w:tabs>
        <w:spacing w:after="0" w:line="240" w:lineRule="auto"/>
        <w:ind w:left="0" w:firstLine="567"/>
        <w:jc w:val="both"/>
        <w:textAlignment w:val="baseline"/>
        <w:rPr>
          <w:rFonts w:ascii="Times New Roman" w:hAnsi="Times New Roman" w:cs="Times New Roman"/>
          <w:sz w:val="28"/>
          <w:szCs w:val="28"/>
        </w:rPr>
      </w:pPr>
      <w:hyperlink r:id="rId287" w:tooltip="Money" w:history="1">
        <w:r w:rsidR="00CD79BE" w:rsidRPr="00FB76A2">
          <w:rPr>
            <w:rStyle w:val="a5"/>
            <w:rFonts w:ascii="Times New Roman" w:hAnsi="Times New Roman" w:cs="Times New Roman"/>
            <w:color w:val="auto"/>
            <w:sz w:val="28"/>
            <w:szCs w:val="28"/>
            <w:bdr w:val="none" w:sz="0" w:space="0" w:color="auto" w:frame="1"/>
          </w:rPr>
          <w:t>Money</w:t>
        </w:r>
      </w:hyperlink>
      <w:r w:rsidR="00CD79BE" w:rsidRPr="00FB76A2">
        <w:rPr>
          <w:rStyle w:val="apple-converted-space"/>
          <w:rFonts w:ascii="Times New Roman" w:hAnsi="Times New Roman" w:cs="Times New Roman"/>
          <w:sz w:val="28"/>
          <w:szCs w:val="28"/>
        </w:rPr>
        <w:t> </w:t>
      </w:r>
      <w:r w:rsidR="00CD79BE" w:rsidRPr="00FB76A2">
        <w:rPr>
          <w:rFonts w:ascii="Times New Roman" w:hAnsi="Times New Roman" w:cs="Times New Roman"/>
          <w:sz w:val="28"/>
          <w:szCs w:val="28"/>
        </w:rPr>
        <w:t>and gold</w:t>
      </w:r>
    </w:p>
    <w:p w:rsidR="00CD79BE" w:rsidRPr="00FB76A2" w:rsidRDefault="00EF4289" w:rsidP="000279E7">
      <w:pPr>
        <w:pStyle w:val="af"/>
        <w:numPr>
          <w:ilvl w:val="0"/>
          <w:numId w:val="71"/>
        </w:numPr>
        <w:shd w:val="clear" w:color="auto" w:fill="FFFFFF"/>
        <w:tabs>
          <w:tab w:val="clear" w:pos="720"/>
          <w:tab w:val="num" w:pos="0"/>
        </w:tabs>
        <w:spacing w:after="0" w:line="240" w:lineRule="auto"/>
        <w:ind w:left="0" w:firstLine="567"/>
        <w:jc w:val="both"/>
        <w:textAlignment w:val="baseline"/>
        <w:rPr>
          <w:rFonts w:ascii="Times New Roman" w:hAnsi="Times New Roman" w:cs="Times New Roman"/>
          <w:sz w:val="28"/>
          <w:szCs w:val="28"/>
        </w:rPr>
      </w:pPr>
      <w:hyperlink r:id="rId288" w:tooltip="Share" w:history="1">
        <w:r w:rsidR="00CD79BE" w:rsidRPr="00FB76A2">
          <w:rPr>
            <w:rStyle w:val="a5"/>
            <w:rFonts w:ascii="Times New Roman" w:hAnsi="Times New Roman" w:cs="Times New Roman"/>
            <w:color w:val="auto"/>
            <w:sz w:val="28"/>
            <w:szCs w:val="28"/>
            <w:bdr w:val="none" w:sz="0" w:space="0" w:color="auto" w:frame="1"/>
          </w:rPr>
          <w:t>Shares</w:t>
        </w:r>
      </w:hyperlink>
    </w:p>
    <w:p w:rsidR="00CD79BE" w:rsidRPr="00FB76A2" w:rsidRDefault="00EF4289" w:rsidP="000279E7">
      <w:pPr>
        <w:pStyle w:val="af"/>
        <w:numPr>
          <w:ilvl w:val="0"/>
          <w:numId w:val="71"/>
        </w:numPr>
        <w:shd w:val="clear" w:color="auto" w:fill="FFFFFF"/>
        <w:tabs>
          <w:tab w:val="clear" w:pos="720"/>
          <w:tab w:val="num" w:pos="0"/>
        </w:tabs>
        <w:spacing w:after="0" w:line="240" w:lineRule="auto"/>
        <w:ind w:left="0" w:firstLine="567"/>
        <w:jc w:val="both"/>
        <w:textAlignment w:val="baseline"/>
        <w:rPr>
          <w:rFonts w:ascii="Times New Roman" w:hAnsi="Times New Roman" w:cs="Times New Roman"/>
          <w:sz w:val="28"/>
          <w:szCs w:val="28"/>
        </w:rPr>
      </w:pPr>
      <w:hyperlink r:id="rId289" w:tooltip="Bonds" w:history="1">
        <w:r w:rsidR="00CD79BE" w:rsidRPr="00FB76A2">
          <w:rPr>
            <w:rStyle w:val="a5"/>
            <w:rFonts w:ascii="Times New Roman" w:hAnsi="Times New Roman" w:cs="Times New Roman"/>
            <w:color w:val="auto"/>
            <w:sz w:val="28"/>
            <w:szCs w:val="28"/>
            <w:bdr w:val="none" w:sz="0" w:space="0" w:color="auto" w:frame="1"/>
          </w:rPr>
          <w:t>Bonds</w:t>
        </w:r>
      </w:hyperlink>
    </w:p>
    <w:p w:rsidR="00CD79BE" w:rsidRPr="00FB76A2" w:rsidRDefault="00EF4289" w:rsidP="000279E7">
      <w:pPr>
        <w:pStyle w:val="af"/>
        <w:numPr>
          <w:ilvl w:val="0"/>
          <w:numId w:val="71"/>
        </w:numPr>
        <w:shd w:val="clear" w:color="auto" w:fill="FFFFFF"/>
        <w:tabs>
          <w:tab w:val="clear" w:pos="720"/>
          <w:tab w:val="num" w:pos="0"/>
        </w:tabs>
        <w:spacing w:after="0" w:line="240" w:lineRule="auto"/>
        <w:ind w:left="0" w:firstLine="567"/>
        <w:jc w:val="both"/>
        <w:textAlignment w:val="baseline"/>
        <w:rPr>
          <w:rFonts w:ascii="Times New Roman" w:hAnsi="Times New Roman" w:cs="Times New Roman"/>
          <w:sz w:val="28"/>
          <w:szCs w:val="28"/>
        </w:rPr>
      </w:pPr>
      <w:hyperlink r:id="rId290" w:tooltip="Debenture" w:history="1">
        <w:r w:rsidR="00CD79BE" w:rsidRPr="00FB76A2">
          <w:rPr>
            <w:rStyle w:val="a5"/>
            <w:rFonts w:ascii="Times New Roman" w:hAnsi="Times New Roman" w:cs="Times New Roman"/>
            <w:color w:val="auto"/>
            <w:sz w:val="28"/>
            <w:szCs w:val="28"/>
            <w:bdr w:val="none" w:sz="0" w:space="0" w:color="auto" w:frame="1"/>
          </w:rPr>
          <w:t>Debentures</w:t>
        </w:r>
      </w:hyperlink>
    </w:p>
    <w:p w:rsidR="00CD79BE" w:rsidRPr="00FB76A2" w:rsidRDefault="00CD79BE" w:rsidP="000279E7">
      <w:pPr>
        <w:pStyle w:val="af"/>
        <w:numPr>
          <w:ilvl w:val="0"/>
          <w:numId w:val="71"/>
        </w:numPr>
        <w:shd w:val="clear" w:color="auto" w:fill="FFFFFF"/>
        <w:tabs>
          <w:tab w:val="clear" w:pos="720"/>
          <w:tab w:val="num" w:pos="0"/>
        </w:tabs>
        <w:spacing w:after="0" w:line="240" w:lineRule="auto"/>
        <w:ind w:left="0" w:firstLine="567"/>
        <w:jc w:val="both"/>
        <w:textAlignment w:val="baseline"/>
        <w:rPr>
          <w:rFonts w:ascii="Times New Roman" w:hAnsi="Times New Roman" w:cs="Times New Roman"/>
          <w:sz w:val="28"/>
          <w:szCs w:val="28"/>
        </w:rPr>
      </w:pPr>
      <w:r w:rsidRPr="00FB76A2">
        <w:rPr>
          <w:rFonts w:ascii="Times New Roman" w:hAnsi="Times New Roman" w:cs="Times New Roman"/>
          <w:sz w:val="28"/>
          <w:szCs w:val="28"/>
        </w:rPr>
        <w:lastRenderedPageBreak/>
        <w:t>Promissory notes</w:t>
      </w:r>
    </w:p>
    <w:p w:rsidR="00CD79BE" w:rsidRPr="00FB76A2" w:rsidRDefault="00CD79BE" w:rsidP="000279E7">
      <w:pPr>
        <w:pStyle w:val="af"/>
        <w:numPr>
          <w:ilvl w:val="0"/>
          <w:numId w:val="71"/>
        </w:numPr>
        <w:shd w:val="clear" w:color="auto" w:fill="FFFFFF"/>
        <w:tabs>
          <w:tab w:val="clear" w:pos="720"/>
          <w:tab w:val="num" w:pos="0"/>
        </w:tabs>
        <w:spacing w:after="0" w:line="240" w:lineRule="auto"/>
        <w:ind w:left="0" w:firstLine="567"/>
        <w:jc w:val="both"/>
        <w:textAlignment w:val="baseline"/>
        <w:rPr>
          <w:rFonts w:ascii="Times New Roman" w:hAnsi="Times New Roman" w:cs="Times New Roman"/>
          <w:sz w:val="28"/>
          <w:szCs w:val="28"/>
        </w:rPr>
      </w:pPr>
      <w:r w:rsidRPr="00FB76A2">
        <w:rPr>
          <w:rFonts w:ascii="Times New Roman" w:hAnsi="Times New Roman" w:cs="Times New Roman"/>
          <w:sz w:val="28"/>
          <w:szCs w:val="28"/>
        </w:rPr>
        <w:t>Checks</w:t>
      </w:r>
    </w:p>
    <w:p w:rsidR="0017279F" w:rsidRPr="00FB76A2" w:rsidRDefault="0017279F" w:rsidP="00357A50">
      <w:pPr>
        <w:pStyle w:val="a6"/>
        <w:shd w:val="clear" w:color="auto" w:fill="FFFFFF"/>
        <w:spacing w:before="0" w:after="0"/>
        <w:ind w:firstLine="567"/>
        <w:jc w:val="both"/>
        <w:textAlignment w:val="baseline"/>
        <w:rPr>
          <w:rFonts w:cs="Times New Roman"/>
          <w:sz w:val="28"/>
          <w:szCs w:val="28"/>
          <w:lang w:val="en-US"/>
        </w:rPr>
        <w:sectPr w:rsidR="0017279F" w:rsidRPr="00FB76A2" w:rsidSect="00587C54">
          <w:type w:val="continuous"/>
          <w:pgSz w:w="11906" w:h="16838"/>
          <w:pgMar w:top="1134" w:right="567" w:bottom="1134" w:left="1701" w:header="709" w:footer="709" w:gutter="0"/>
          <w:pgNumType w:start="1"/>
          <w:cols w:num="3" w:space="708"/>
          <w:docGrid w:linePitch="360"/>
        </w:sectPr>
      </w:pPr>
    </w:p>
    <w:p w:rsidR="00CD79BE" w:rsidRPr="00FB76A2" w:rsidRDefault="00CD79BE" w:rsidP="00357A50">
      <w:pPr>
        <w:pStyle w:val="a6"/>
        <w:shd w:val="clear" w:color="auto" w:fill="FFFFFF"/>
        <w:spacing w:before="0" w:after="0"/>
        <w:ind w:firstLine="567"/>
        <w:jc w:val="both"/>
        <w:textAlignment w:val="baseline"/>
        <w:rPr>
          <w:rFonts w:cs="Times New Roman"/>
          <w:sz w:val="28"/>
          <w:szCs w:val="28"/>
          <w:lang w:val="en-US"/>
        </w:rPr>
      </w:pPr>
      <w:r w:rsidRPr="00FB76A2">
        <w:rPr>
          <w:rFonts w:cs="Times New Roman"/>
          <w:sz w:val="28"/>
          <w:szCs w:val="28"/>
          <w:lang w:val="en-US"/>
        </w:rPr>
        <w:lastRenderedPageBreak/>
        <w:t xml:space="preserve">Managerial activity (field) focused on finance is </w:t>
      </w:r>
      <w:r w:rsidRPr="00FB76A2">
        <w:rPr>
          <w:rFonts w:cs="Times New Roman"/>
          <w:i/>
          <w:sz w:val="28"/>
          <w:szCs w:val="28"/>
          <w:lang w:val="en-US"/>
        </w:rPr>
        <w:t>financial management</w:t>
      </w:r>
      <w:r w:rsidRPr="00FB76A2">
        <w:rPr>
          <w:rFonts w:cs="Times New Roman"/>
          <w:sz w:val="28"/>
          <w:szCs w:val="28"/>
          <w:lang w:val="en-US"/>
        </w:rPr>
        <w:t>.</w:t>
      </w:r>
    </w:p>
    <w:p w:rsidR="00CD79BE" w:rsidRPr="00FB76A2" w:rsidRDefault="00CD79BE" w:rsidP="00357A50">
      <w:pPr>
        <w:pStyle w:val="a6"/>
        <w:shd w:val="clear" w:color="auto" w:fill="FFFFFF"/>
        <w:spacing w:before="0" w:after="0"/>
        <w:ind w:firstLine="567"/>
        <w:jc w:val="both"/>
        <w:textAlignment w:val="baseline"/>
        <w:rPr>
          <w:rFonts w:cs="Times New Roman"/>
          <w:sz w:val="28"/>
          <w:szCs w:val="28"/>
          <w:lang w:val="en-US"/>
        </w:rPr>
      </w:pPr>
    </w:p>
    <w:p w:rsidR="00CD79BE" w:rsidRPr="00FB76A2" w:rsidRDefault="0017279F" w:rsidP="00357A50">
      <w:pPr>
        <w:suppressAutoHyphens w:val="0"/>
        <w:ind w:firstLine="567"/>
        <w:jc w:val="both"/>
        <w:textAlignment w:val="baseline"/>
        <w:rPr>
          <w:rFonts w:cs="Times New Roman"/>
          <w:sz w:val="28"/>
          <w:szCs w:val="28"/>
          <w:lang w:val="en-US" w:eastAsia="ru-RU"/>
        </w:rPr>
      </w:pPr>
      <w:r w:rsidRPr="00FB76A2">
        <w:rPr>
          <w:rFonts w:cs="Times New Roman"/>
          <w:bCs/>
          <w:sz w:val="28"/>
          <w:szCs w:val="28"/>
          <w:lang w:val="en-US" w:eastAsia="ru-RU"/>
        </w:rPr>
        <w:t>3.</w:t>
      </w:r>
      <w:r w:rsidRPr="00FB76A2">
        <w:rPr>
          <w:rFonts w:cs="Times New Roman"/>
          <w:b/>
          <w:bCs/>
          <w:sz w:val="28"/>
          <w:szCs w:val="28"/>
          <w:lang w:val="en-US" w:eastAsia="ru-RU"/>
        </w:rPr>
        <w:t xml:space="preserve"> </w:t>
      </w:r>
      <w:r w:rsidR="00CD79BE" w:rsidRPr="00FB76A2">
        <w:rPr>
          <w:rFonts w:cs="Times New Roman"/>
          <w:bCs/>
          <w:i/>
          <w:sz w:val="28"/>
          <w:szCs w:val="28"/>
          <w:lang w:val="en-US" w:eastAsia="ru-RU"/>
        </w:rPr>
        <w:t>Financial Analysis</w:t>
      </w:r>
      <w:r w:rsidR="00CD79BE" w:rsidRPr="00FB76A2">
        <w:rPr>
          <w:rFonts w:cs="Times New Roman"/>
          <w:sz w:val="28"/>
          <w:szCs w:val="28"/>
          <w:lang w:val="en-US" w:eastAsia="ru-RU"/>
        </w:rPr>
        <w:t xml:space="preserve"> is defined as being the process of identifying </w:t>
      </w:r>
      <w:r w:rsidR="00CD79BE" w:rsidRPr="00FB76A2">
        <w:rPr>
          <w:rFonts w:cs="Times New Roman"/>
          <w:i/>
          <w:sz w:val="28"/>
          <w:szCs w:val="28"/>
          <w:lang w:val="en-US" w:eastAsia="ru-RU"/>
        </w:rPr>
        <w:t>financial strength and weakness</w:t>
      </w:r>
      <w:r w:rsidR="00CD79BE" w:rsidRPr="00FB76A2">
        <w:rPr>
          <w:rFonts w:cs="Times New Roman"/>
          <w:sz w:val="28"/>
          <w:szCs w:val="28"/>
          <w:lang w:val="en-US" w:eastAsia="ru-RU"/>
        </w:rPr>
        <w:t xml:space="preserve"> of a business by establishing relationship between the elements of balance sheet and income statement. The information pertaining to the financial statements is of great importance through which interpretation and analysis is made. It is through the process of financial analysis that the key performance indicators, such as,</w:t>
      </w:r>
      <w:r w:rsidR="001401DF" w:rsidRPr="00FB76A2">
        <w:rPr>
          <w:rFonts w:cs="Times New Roman"/>
          <w:bCs/>
          <w:i/>
          <w:iCs/>
          <w:sz w:val="28"/>
          <w:szCs w:val="28"/>
          <w:lang w:val="en-US" w:eastAsia="ru-RU"/>
        </w:rPr>
        <w:t xml:space="preserve"> liquidity, </w:t>
      </w:r>
      <w:r w:rsidR="00CD79BE" w:rsidRPr="00FB76A2">
        <w:rPr>
          <w:rFonts w:cs="Times New Roman"/>
          <w:bCs/>
          <w:i/>
          <w:iCs/>
          <w:sz w:val="28"/>
          <w:szCs w:val="28"/>
          <w:lang w:val="en-US" w:eastAsia="ru-RU"/>
        </w:rPr>
        <w:t>solvency, profitability</w:t>
      </w:r>
      <w:r w:rsidR="001401DF" w:rsidRPr="00FB76A2">
        <w:rPr>
          <w:rFonts w:cs="Times New Roman"/>
          <w:bCs/>
          <w:i/>
          <w:iCs/>
          <w:sz w:val="28"/>
          <w:szCs w:val="28"/>
          <w:lang w:val="en-US" w:eastAsia="ru-RU"/>
        </w:rPr>
        <w:t>,</w:t>
      </w:r>
      <w:r w:rsidR="001401DF" w:rsidRPr="00FB76A2">
        <w:rPr>
          <w:rFonts w:cs="Times New Roman"/>
          <w:sz w:val="28"/>
          <w:szCs w:val="28"/>
          <w:lang w:val="en-US" w:eastAsia="ru-RU"/>
        </w:rPr>
        <w:t xml:space="preserve"> </w:t>
      </w:r>
      <w:r w:rsidR="00CD79BE" w:rsidRPr="00FB76A2">
        <w:rPr>
          <w:rFonts w:cs="Times New Roman"/>
          <w:sz w:val="28"/>
          <w:szCs w:val="28"/>
          <w:lang w:val="en-US" w:eastAsia="ru-RU"/>
        </w:rPr>
        <w:t>as well as the </w:t>
      </w:r>
      <w:r w:rsidR="00CD79BE" w:rsidRPr="00FB76A2">
        <w:rPr>
          <w:rFonts w:cs="Times New Roman"/>
          <w:bCs/>
          <w:i/>
          <w:iCs/>
          <w:sz w:val="28"/>
          <w:szCs w:val="28"/>
          <w:lang w:val="en-US" w:eastAsia="ru-RU"/>
        </w:rPr>
        <w:t>efficiency</w:t>
      </w:r>
      <w:r w:rsidR="00CD79BE" w:rsidRPr="00FB76A2">
        <w:rPr>
          <w:rFonts w:cs="Times New Roman"/>
          <w:i/>
          <w:iCs/>
          <w:sz w:val="28"/>
          <w:szCs w:val="28"/>
          <w:lang w:val="en-US" w:eastAsia="ru-RU"/>
        </w:rPr>
        <w:t> </w:t>
      </w:r>
      <w:r w:rsidR="00CD79BE" w:rsidRPr="00FB76A2">
        <w:rPr>
          <w:rFonts w:cs="Times New Roman"/>
          <w:sz w:val="28"/>
          <w:szCs w:val="28"/>
          <w:lang w:val="en-US" w:eastAsia="ru-RU"/>
        </w:rPr>
        <w:t>of operations of a business entity may be ascertained, while short term and long term prospects of a business may be evaluated. Thus, identifying the weakness, the intent is to arrive at recommendations as well as forecasts for the future of a business entity.</w:t>
      </w:r>
    </w:p>
    <w:p w:rsidR="00CD79BE" w:rsidRPr="00FB76A2" w:rsidRDefault="00CD79BE" w:rsidP="00357A50">
      <w:pPr>
        <w:suppressAutoHyphens w:val="0"/>
        <w:ind w:firstLine="567"/>
        <w:jc w:val="both"/>
        <w:textAlignment w:val="baseline"/>
        <w:rPr>
          <w:rFonts w:cs="Times New Roman"/>
          <w:sz w:val="28"/>
          <w:szCs w:val="28"/>
          <w:lang w:val="en-US" w:eastAsia="ru-RU"/>
        </w:rPr>
      </w:pPr>
      <w:r w:rsidRPr="00FB76A2">
        <w:rPr>
          <w:rFonts w:cs="Times New Roman"/>
          <w:sz w:val="28"/>
          <w:szCs w:val="28"/>
          <w:bdr w:val="none" w:sz="0" w:space="0" w:color="auto" w:frame="1"/>
          <w:lang w:val="en-US" w:eastAsia="ru-RU"/>
        </w:rPr>
        <w:t>Financial analysis focuses on the financial statements, as they are a disclosure of a financial performance of a business entity.</w:t>
      </w:r>
      <w:r w:rsidRPr="00FB76A2">
        <w:rPr>
          <w:rFonts w:cs="Times New Roman"/>
          <w:sz w:val="28"/>
          <w:szCs w:val="28"/>
          <w:lang w:val="en-US" w:eastAsia="ru-RU"/>
        </w:rPr>
        <w:t> </w:t>
      </w:r>
      <w:r w:rsidRPr="00FB76A2">
        <w:rPr>
          <w:rFonts w:cs="Times New Roman"/>
          <w:bCs/>
          <w:i/>
          <w:iCs/>
          <w:sz w:val="28"/>
          <w:szCs w:val="28"/>
          <w:lang w:val="en-US" w:eastAsia="ru-RU"/>
        </w:rPr>
        <w:t>“A Financial Statement is an organized collection of data according to logical and consistent</w:t>
      </w:r>
      <w:r w:rsidR="001409A0" w:rsidRPr="00FB76A2">
        <w:rPr>
          <w:rFonts w:cs="Times New Roman"/>
          <w:bCs/>
          <w:i/>
          <w:iCs/>
          <w:sz w:val="28"/>
          <w:szCs w:val="28"/>
          <w:lang w:val="en-US" w:eastAsia="ru-RU"/>
        </w:rPr>
        <w:t xml:space="preserve"> </w:t>
      </w:r>
      <w:r w:rsidRPr="00FB76A2">
        <w:rPr>
          <w:rFonts w:cs="Times New Roman"/>
          <w:bCs/>
          <w:i/>
          <w:iCs/>
          <w:sz w:val="28"/>
          <w:szCs w:val="28"/>
          <w:lang w:val="en-US" w:eastAsia="ru-RU"/>
        </w:rPr>
        <w:t>accounting procedures. Its purpose is to convey an understanding of some financial aspects of a business firm. It may show assets position at a moment of time as in the case of balance sheet, or may reveal a series of activities over a given period of times, as in the case of an income statement.”</w:t>
      </w:r>
    </w:p>
    <w:p w:rsidR="00CD79BE" w:rsidRPr="00FB76A2" w:rsidRDefault="00CD79BE" w:rsidP="00357A50">
      <w:pPr>
        <w:suppressAutoHyphens w:val="0"/>
        <w:ind w:firstLine="567"/>
        <w:jc w:val="both"/>
        <w:textAlignment w:val="baseline"/>
        <w:rPr>
          <w:rFonts w:cs="Times New Roman"/>
          <w:sz w:val="28"/>
          <w:szCs w:val="28"/>
          <w:lang w:val="en-US" w:eastAsia="ru-RU"/>
        </w:rPr>
      </w:pPr>
      <w:r w:rsidRPr="00FB76A2">
        <w:rPr>
          <w:rFonts w:cs="Times New Roman"/>
          <w:sz w:val="28"/>
          <w:szCs w:val="28"/>
          <w:bdr w:val="none" w:sz="0" w:space="0" w:color="auto" w:frame="1"/>
          <w:lang w:val="en-US" w:eastAsia="ru-RU"/>
        </w:rPr>
        <w:t>Since there is recurring need to evaluate the past performance, present financial position, the position of</w:t>
      </w:r>
      <w:r w:rsidRPr="00FB76A2">
        <w:rPr>
          <w:rFonts w:cs="Times New Roman"/>
          <w:sz w:val="28"/>
          <w:szCs w:val="28"/>
          <w:lang w:val="en-US" w:eastAsia="ru-RU"/>
        </w:rPr>
        <w:t> </w:t>
      </w:r>
      <w:r w:rsidRPr="00FB76A2">
        <w:rPr>
          <w:rFonts w:cs="Times New Roman"/>
          <w:sz w:val="28"/>
          <w:szCs w:val="28"/>
          <w:bdr w:val="none" w:sz="0" w:space="0" w:color="auto" w:frame="1"/>
          <w:lang w:val="en-US" w:eastAsia="ru-RU"/>
        </w:rPr>
        <w:t>liquidity</w:t>
      </w:r>
      <w:r w:rsidRPr="00FB76A2">
        <w:rPr>
          <w:rFonts w:cs="Times New Roman"/>
          <w:sz w:val="28"/>
          <w:szCs w:val="28"/>
          <w:lang w:val="en-US" w:eastAsia="ru-RU"/>
        </w:rPr>
        <w:t> </w:t>
      </w:r>
      <w:r w:rsidRPr="00FB76A2">
        <w:rPr>
          <w:rFonts w:cs="Times New Roman"/>
          <w:sz w:val="28"/>
          <w:szCs w:val="28"/>
          <w:bdr w:val="none" w:sz="0" w:space="0" w:color="auto" w:frame="1"/>
          <w:lang w:val="en-US" w:eastAsia="ru-RU"/>
        </w:rPr>
        <w:t>and to assist in forecasting the future prospects of the organization, various financial statements are to be examined in order that the forecast on the earnings may be made and the progress of the company be ascertained.</w:t>
      </w:r>
    </w:p>
    <w:p w:rsidR="00CD79BE" w:rsidRDefault="00CD79BE" w:rsidP="00357A50">
      <w:pPr>
        <w:suppressAutoHyphens w:val="0"/>
        <w:ind w:firstLine="567"/>
        <w:jc w:val="both"/>
        <w:textAlignment w:val="baseline"/>
        <w:rPr>
          <w:rFonts w:cs="Times New Roman"/>
          <w:sz w:val="28"/>
          <w:szCs w:val="28"/>
          <w:bdr w:val="none" w:sz="0" w:space="0" w:color="auto" w:frame="1"/>
          <w:lang w:val="en-US" w:eastAsia="ru-RU"/>
        </w:rPr>
      </w:pPr>
      <w:r w:rsidRPr="00FB76A2">
        <w:rPr>
          <w:rFonts w:cs="Times New Roman"/>
          <w:sz w:val="28"/>
          <w:szCs w:val="28"/>
          <w:bdr w:val="none" w:sz="0" w:space="0" w:color="auto" w:frame="1"/>
          <w:lang w:val="en-US" w:eastAsia="ru-RU"/>
        </w:rPr>
        <w:t xml:space="preserve">The financial statements are: </w:t>
      </w:r>
      <w:r w:rsidRPr="00FB76A2">
        <w:rPr>
          <w:rFonts w:cs="Times New Roman"/>
          <w:i/>
          <w:sz w:val="28"/>
          <w:szCs w:val="28"/>
          <w:bdr w:val="none" w:sz="0" w:space="0" w:color="auto" w:frame="1"/>
          <w:lang w:val="en-US" w:eastAsia="ru-RU"/>
        </w:rPr>
        <w:t>I</w:t>
      </w:r>
      <w:r w:rsidRPr="00FB76A2">
        <w:rPr>
          <w:rFonts w:cs="Times New Roman"/>
          <w:i/>
          <w:iCs/>
          <w:sz w:val="28"/>
          <w:szCs w:val="28"/>
          <w:lang w:val="en-US" w:eastAsia="ru-RU"/>
        </w:rPr>
        <w:t>ncome statement, balance sheet, statement of earnings, statement of changes in financial position and the cash flow statement. </w:t>
      </w:r>
      <w:r w:rsidRPr="00FB76A2">
        <w:rPr>
          <w:rFonts w:cs="Times New Roman"/>
          <w:bCs/>
          <w:i/>
          <w:iCs/>
          <w:sz w:val="28"/>
          <w:szCs w:val="28"/>
          <w:u w:val="single"/>
          <w:lang w:val="en-US" w:eastAsia="ru-RU"/>
        </w:rPr>
        <w:t>The income statement</w:t>
      </w:r>
      <w:r w:rsidRPr="00FB76A2">
        <w:rPr>
          <w:rFonts w:cs="Times New Roman"/>
          <w:sz w:val="28"/>
          <w:szCs w:val="28"/>
          <w:u w:val="single"/>
          <w:bdr w:val="none" w:sz="0" w:space="0" w:color="auto" w:frame="1"/>
          <w:lang w:val="en-US" w:eastAsia="ru-RU"/>
        </w:rPr>
        <w:t>,</w:t>
      </w:r>
      <w:r w:rsidRPr="00FB76A2">
        <w:rPr>
          <w:rFonts w:cs="Times New Roman"/>
          <w:sz w:val="28"/>
          <w:szCs w:val="28"/>
          <w:bdr w:val="none" w:sz="0" w:space="0" w:color="auto" w:frame="1"/>
          <w:lang w:val="en-US" w:eastAsia="ru-RU"/>
        </w:rPr>
        <w:t xml:space="preserve"> having been termed as profit and loss account is the most useful financial statement to enlighten what has happened to the business between the specified time intervals while showing, revenues, expenses gains and losses.</w:t>
      </w:r>
      <w:r w:rsidRPr="00FB76A2">
        <w:rPr>
          <w:rFonts w:cs="Times New Roman"/>
          <w:sz w:val="28"/>
          <w:szCs w:val="28"/>
          <w:lang w:val="en-US" w:eastAsia="ru-RU"/>
        </w:rPr>
        <w:t> </w:t>
      </w:r>
      <w:r w:rsidRPr="00FB76A2">
        <w:rPr>
          <w:rFonts w:cs="Times New Roman"/>
          <w:bCs/>
          <w:i/>
          <w:iCs/>
          <w:sz w:val="28"/>
          <w:szCs w:val="28"/>
          <w:u w:val="single"/>
          <w:lang w:val="en-US" w:eastAsia="ru-RU"/>
        </w:rPr>
        <w:t>Balance sheet</w:t>
      </w:r>
      <w:r w:rsidRPr="00FB76A2">
        <w:rPr>
          <w:rFonts w:cs="Times New Roman"/>
          <w:sz w:val="28"/>
          <w:szCs w:val="28"/>
          <w:lang w:val="en-US" w:eastAsia="ru-RU"/>
        </w:rPr>
        <w:t> </w:t>
      </w:r>
      <w:r w:rsidRPr="00FB76A2">
        <w:rPr>
          <w:rFonts w:cs="Times New Roman"/>
          <w:sz w:val="28"/>
          <w:szCs w:val="28"/>
          <w:bdr w:val="none" w:sz="0" w:space="0" w:color="auto" w:frame="1"/>
          <w:lang w:val="en-US" w:eastAsia="ru-RU"/>
        </w:rPr>
        <w:t>is a statement which shows the financial position of a business at certain point of time. The distinction between income statement and the balance sheet is that the former is for a period and the latter indicates the financial position on a particular date. However, on the basis of financial statements, the objective of financial analysis is to draw</w:t>
      </w:r>
      <w:r w:rsidRPr="00FB76A2">
        <w:rPr>
          <w:rFonts w:cs="Times New Roman"/>
          <w:sz w:val="28"/>
          <w:szCs w:val="28"/>
          <w:lang w:val="en-US" w:eastAsia="ru-RU"/>
        </w:rPr>
        <w:t> </w:t>
      </w:r>
      <w:r w:rsidRPr="00FB76A2">
        <w:rPr>
          <w:rFonts w:cs="Times New Roman"/>
          <w:sz w:val="28"/>
          <w:szCs w:val="28"/>
          <w:bdr w:val="none" w:sz="0" w:space="0" w:color="auto" w:frame="1"/>
          <w:lang w:val="en-US" w:eastAsia="ru-RU"/>
        </w:rPr>
        <w:t>information</w:t>
      </w:r>
      <w:r w:rsidR="00B51663" w:rsidRPr="00FB76A2">
        <w:rPr>
          <w:rFonts w:cs="Times New Roman"/>
          <w:sz w:val="28"/>
          <w:szCs w:val="28"/>
          <w:bdr w:val="none" w:sz="0" w:space="0" w:color="auto" w:frame="1"/>
          <w:lang w:val="en-US" w:eastAsia="ru-RU"/>
        </w:rPr>
        <w:t xml:space="preserve"> </w:t>
      </w:r>
      <w:r w:rsidRPr="00FB76A2">
        <w:rPr>
          <w:rFonts w:cs="Times New Roman"/>
          <w:sz w:val="28"/>
          <w:szCs w:val="28"/>
          <w:bdr w:val="none" w:sz="0" w:space="0" w:color="auto" w:frame="1"/>
          <w:lang w:val="en-US" w:eastAsia="ru-RU"/>
        </w:rPr>
        <w:t>to facilitate decision making, to evaluate the strength and the weakness of a business, to determine the earning capacity, to provide insights on</w:t>
      </w:r>
      <w:r w:rsidRPr="00FB76A2">
        <w:rPr>
          <w:rFonts w:cs="Times New Roman"/>
          <w:sz w:val="28"/>
          <w:szCs w:val="28"/>
          <w:lang w:val="en-US" w:eastAsia="ru-RU"/>
        </w:rPr>
        <w:t> </w:t>
      </w:r>
      <w:r w:rsidRPr="00FB76A2">
        <w:rPr>
          <w:rFonts w:cs="Times New Roman"/>
          <w:sz w:val="28"/>
          <w:szCs w:val="28"/>
          <w:bdr w:val="none" w:sz="0" w:space="0" w:color="auto" w:frame="1"/>
          <w:lang w:val="en-US" w:eastAsia="ru-RU"/>
        </w:rPr>
        <w:t>liquidity, solvency and profitability and to decide the future prospects of a business entity.</w:t>
      </w:r>
    </w:p>
    <w:p w:rsidR="009F1FEB" w:rsidRPr="00FB76A2" w:rsidRDefault="009F1FEB" w:rsidP="009F1FEB">
      <w:pPr>
        <w:pStyle w:val="a6"/>
        <w:shd w:val="clear" w:color="auto" w:fill="FFFFFF"/>
        <w:spacing w:before="0" w:after="0"/>
        <w:ind w:firstLine="567"/>
        <w:jc w:val="both"/>
        <w:rPr>
          <w:rFonts w:cs="Times New Roman"/>
          <w:sz w:val="28"/>
          <w:szCs w:val="28"/>
          <w:lang w:val="en-US"/>
        </w:rPr>
      </w:pPr>
      <w:r w:rsidRPr="00FB76A2">
        <w:rPr>
          <w:rFonts w:cs="Times New Roman"/>
          <w:sz w:val="28"/>
          <w:szCs w:val="28"/>
          <w:lang w:val="en-US"/>
        </w:rPr>
        <w:t>These ratios are calculated by dividing a (group of) account balance(s), taken from the</w:t>
      </w:r>
      <w:r w:rsidRPr="00FB76A2">
        <w:rPr>
          <w:rStyle w:val="apple-converted-space"/>
          <w:rFonts w:cs="Times New Roman"/>
          <w:sz w:val="28"/>
          <w:szCs w:val="28"/>
          <w:lang w:val="en-US"/>
        </w:rPr>
        <w:t> </w:t>
      </w:r>
      <w:hyperlink r:id="rId291" w:tooltip="Balance sheet" w:history="1">
        <w:r w:rsidRPr="00FB76A2">
          <w:rPr>
            <w:rStyle w:val="a5"/>
            <w:rFonts w:cs="Times New Roman"/>
            <w:color w:val="auto"/>
            <w:sz w:val="28"/>
            <w:szCs w:val="28"/>
            <w:lang w:val="en-US"/>
          </w:rPr>
          <w:t>balance sheet</w:t>
        </w:r>
      </w:hyperlink>
      <w:r w:rsidRPr="00FB76A2">
        <w:rPr>
          <w:rStyle w:val="apple-converted-space"/>
          <w:rFonts w:cs="Times New Roman"/>
          <w:sz w:val="28"/>
          <w:szCs w:val="28"/>
          <w:lang w:val="en-US"/>
        </w:rPr>
        <w:t> </w:t>
      </w:r>
      <w:r w:rsidRPr="00FB76A2">
        <w:rPr>
          <w:rFonts w:cs="Times New Roman"/>
          <w:sz w:val="28"/>
          <w:szCs w:val="28"/>
          <w:lang w:val="en-US"/>
        </w:rPr>
        <w:t>and / or the</w:t>
      </w:r>
      <w:r w:rsidRPr="00FB76A2">
        <w:rPr>
          <w:rStyle w:val="apple-converted-space"/>
          <w:rFonts w:cs="Times New Roman"/>
          <w:sz w:val="28"/>
          <w:szCs w:val="28"/>
          <w:lang w:val="en-US"/>
        </w:rPr>
        <w:t> </w:t>
      </w:r>
      <w:hyperlink r:id="rId292" w:tooltip="Income statement" w:history="1">
        <w:r w:rsidRPr="00FB76A2">
          <w:rPr>
            <w:rStyle w:val="a5"/>
            <w:rFonts w:cs="Times New Roman"/>
            <w:color w:val="auto"/>
            <w:sz w:val="28"/>
            <w:szCs w:val="28"/>
            <w:lang w:val="en-US"/>
          </w:rPr>
          <w:t>income statement</w:t>
        </w:r>
      </w:hyperlink>
      <w:r w:rsidRPr="00FB76A2">
        <w:rPr>
          <w:rFonts w:cs="Times New Roman"/>
          <w:sz w:val="28"/>
          <w:szCs w:val="28"/>
          <w:lang w:val="en-US"/>
        </w:rPr>
        <w:t>, by another, for example:</w:t>
      </w:r>
    </w:p>
    <w:p w:rsidR="009F1FEB" w:rsidRPr="00FB76A2" w:rsidRDefault="00EF4289" w:rsidP="009F1FEB">
      <w:pPr>
        <w:shd w:val="clear" w:color="auto" w:fill="FFFFFF"/>
        <w:ind w:firstLine="567"/>
        <w:jc w:val="center"/>
        <w:rPr>
          <w:rFonts w:cs="Times New Roman"/>
          <w:sz w:val="28"/>
          <w:szCs w:val="28"/>
          <w:lang w:val="en-US"/>
        </w:rPr>
      </w:pPr>
      <w:hyperlink r:id="rId293" w:tooltip="Net income" w:history="1">
        <w:r w:rsidR="009F1FEB" w:rsidRPr="00FB76A2">
          <w:rPr>
            <w:rStyle w:val="a5"/>
            <w:rFonts w:cs="Times New Roman"/>
            <w:iCs/>
            <w:color w:val="auto"/>
            <w:sz w:val="28"/>
            <w:szCs w:val="28"/>
            <w:lang w:val="en-US"/>
          </w:rPr>
          <w:t>Net income</w:t>
        </w:r>
      </w:hyperlink>
      <w:r w:rsidR="009F1FEB" w:rsidRPr="00FB76A2">
        <w:rPr>
          <w:rStyle w:val="apple-converted-space"/>
          <w:rFonts w:cs="Times New Roman"/>
          <w:iCs/>
          <w:sz w:val="28"/>
          <w:szCs w:val="28"/>
          <w:lang w:val="en-US"/>
        </w:rPr>
        <w:t> </w:t>
      </w:r>
      <w:r w:rsidR="009F1FEB" w:rsidRPr="00FB76A2">
        <w:rPr>
          <w:rFonts w:cs="Times New Roman"/>
          <w:iCs/>
          <w:sz w:val="28"/>
          <w:szCs w:val="28"/>
          <w:lang w:val="en-US"/>
        </w:rPr>
        <w:t>/ equity =</w:t>
      </w:r>
      <w:r w:rsidR="009F1FEB" w:rsidRPr="00FB76A2">
        <w:rPr>
          <w:rStyle w:val="apple-converted-space"/>
          <w:rFonts w:cs="Times New Roman"/>
          <w:iCs/>
          <w:sz w:val="28"/>
          <w:szCs w:val="28"/>
          <w:lang w:val="en-US"/>
        </w:rPr>
        <w:t> </w:t>
      </w:r>
      <w:hyperlink r:id="rId294" w:tooltip="Return on equity" w:history="1">
        <w:r w:rsidR="009F1FEB" w:rsidRPr="00FB76A2">
          <w:rPr>
            <w:rStyle w:val="a5"/>
            <w:rFonts w:cs="Times New Roman"/>
            <w:iCs/>
            <w:color w:val="auto"/>
            <w:sz w:val="28"/>
            <w:szCs w:val="28"/>
            <w:lang w:val="en-US"/>
          </w:rPr>
          <w:t>return on equity</w:t>
        </w:r>
      </w:hyperlink>
      <w:r w:rsidR="009F1FEB" w:rsidRPr="00FB76A2">
        <w:rPr>
          <w:rStyle w:val="apple-converted-space"/>
          <w:rFonts w:cs="Times New Roman"/>
          <w:iCs/>
          <w:sz w:val="28"/>
          <w:szCs w:val="28"/>
          <w:lang w:val="en-US"/>
        </w:rPr>
        <w:t> </w:t>
      </w:r>
      <w:r w:rsidR="009F1FEB" w:rsidRPr="00FB76A2">
        <w:rPr>
          <w:rFonts w:cs="Times New Roman"/>
          <w:iCs/>
          <w:sz w:val="28"/>
          <w:szCs w:val="28"/>
          <w:lang w:val="en-US"/>
        </w:rPr>
        <w:t xml:space="preserve">(ROE)                    </w:t>
      </w:r>
      <w:r w:rsidR="009F1FEB">
        <w:rPr>
          <w:rFonts w:cs="Times New Roman"/>
          <w:iCs/>
          <w:sz w:val="28"/>
          <w:szCs w:val="28"/>
          <w:lang w:val="en-US"/>
        </w:rPr>
        <w:t xml:space="preserve">  </w:t>
      </w:r>
      <w:r w:rsidR="009F1FEB" w:rsidRPr="00FB76A2">
        <w:rPr>
          <w:rFonts w:cs="Times New Roman"/>
          <w:iCs/>
          <w:sz w:val="28"/>
          <w:szCs w:val="28"/>
          <w:lang w:val="en-US"/>
        </w:rPr>
        <w:t>(14.1)</w:t>
      </w:r>
    </w:p>
    <w:p w:rsidR="009F1FEB" w:rsidRPr="00FB76A2" w:rsidRDefault="00EF4289" w:rsidP="009F1FEB">
      <w:pPr>
        <w:shd w:val="clear" w:color="auto" w:fill="FFFFFF"/>
        <w:ind w:firstLine="567"/>
        <w:jc w:val="center"/>
        <w:rPr>
          <w:rFonts w:cs="Times New Roman"/>
          <w:sz w:val="28"/>
          <w:szCs w:val="28"/>
          <w:lang w:val="en-US"/>
        </w:rPr>
      </w:pPr>
      <w:hyperlink r:id="rId295" w:tooltip="Net income" w:history="1">
        <w:r w:rsidR="009F1FEB" w:rsidRPr="00FB76A2">
          <w:rPr>
            <w:rStyle w:val="a5"/>
            <w:rFonts w:cs="Times New Roman"/>
            <w:iCs/>
            <w:color w:val="auto"/>
            <w:sz w:val="28"/>
            <w:szCs w:val="28"/>
            <w:lang w:val="en-US"/>
          </w:rPr>
          <w:t>Net income</w:t>
        </w:r>
      </w:hyperlink>
      <w:r w:rsidR="009F1FEB" w:rsidRPr="00FB76A2">
        <w:rPr>
          <w:rStyle w:val="apple-converted-space"/>
          <w:rFonts w:cs="Times New Roman"/>
          <w:iCs/>
          <w:sz w:val="28"/>
          <w:szCs w:val="28"/>
          <w:lang w:val="en-US"/>
        </w:rPr>
        <w:t> </w:t>
      </w:r>
      <w:r w:rsidR="009F1FEB" w:rsidRPr="00FB76A2">
        <w:rPr>
          <w:rFonts w:cs="Times New Roman"/>
          <w:iCs/>
          <w:sz w:val="28"/>
          <w:szCs w:val="28"/>
          <w:lang w:val="en-US"/>
        </w:rPr>
        <w:t>/ total assets =</w:t>
      </w:r>
      <w:r w:rsidR="009F1FEB" w:rsidRPr="00FB76A2">
        <w:rPr>
          <w:rStyle w:val="apple-converted-space"/>
          <w:rFonts w:cs="Times New Roman"/>
          <w:iCs/>
          <w:sz w:val="28"/>
          <w:szCs w:val="28"/>
          <w:lang w:val="en-US"/>
        </w:rPr>
        <w:t> </w:t>
      </w:r>
      <w:hyperlink r:id="rId296" w:tooltip="Return on assets" w:history="1">
        <w:r w:rsidR="009F1FEB" w:rsidRPr="00FB76A2">
          <w:rPr>
            <w:rStyle w:val="a5"/>
            <w:rFonts w:cs="Times New Roman"/>
            <w:iCs/>
            <w:color w:val="auto"/>
            <w:sz w:val="28"/>
            <w:szCs w:val="28"/>
            <w:lang w:val="en-US"/>
          </w:rPr>
          <w:t>return on assets</w:t>
        </w:r>
      </w:hyperlink>
      <w:r w:rsidR="009F1FEB" w:rsidRPr="00FB76A2">
        <w:rPr>
          <w:rStyle w:val="apple-converted-space"/>
          <w:rFonts w:cs="Times New Roman"/>
          <w:iCs/>
          <w:sz w:val="28"/>
          <w:szCs w:val="28"/>
          <w:lang w:val="en-US"/>
        </w:rPr>
        <w:t> </w:t>
      </w:r>
      <w:r w:rsidR="009F1FEB" w:rsidRPr="00FB76A2">
        <w:rPr>
          <w:rFonts w:cs="Times New Roman"/>
          <w:iCs/>
          <w:sz w:val="28"/>
          <w:szCs w:val="28"/>
          <w:lang w:val="en-US"/>
        </w:rPr>
        <w:t>(ROA)              (14.2)</w:t>
      </w:r>
    </w:p>
    <w:p w:rsidR="009F1FEB" w:rsidRPr="00FB76A2" w:rsidRDefault="009F1FEB" w:rsidP="009F1FEB">
      <w:pPr>
        <w:shd w:val="clear" w:color="auto" w:fill="FFFFFF"/>
        <w:ind w:firstLine="567"/>
        <w:jc w:val="center"/>
        <w:rPr>
          <w:rFonts w:cs="Times New Roman"/>
          <w:sz w:val="28"/>
          <w:szCs w:val="28"/>
          <w:lang w:val="en-US"/>
        </w:rPr>
      </w:pPr>
      <w:r w:rsidRPr="00FB76A2">
        <w:rPr>
          <w:rFonts w:cs="Times New Roman"/>
          <w:iCs/>
          <w:sz w:val="28"/>
          <w:szCs w:val="28"/>
          <w:lang w:val="en-US"/>
        </w:rPr>
        <w:t>Stock price / earnings per share =</w:t>
      </w:r>
      <w:r w:rsidRPr="00FB76A2">
        <w:rPr>
          <w:rStyle w:val="apple-converted-space"/>
          <w:rFonts w:cs="Times New Roman"/>
          <w:iCs/>
          <w:sz w:val="28"/>
          <w:szCs w:val="28"/>
          <w:lang w:val="en-US"/>
        </w:rPr>
        <w:t> </w:t>
      </w:r>
      <w:hyperlink r:id="rId297" w:tooltip="P/E ratio" w:history="1">
        <w:r w:rsidRPr="00FB76A2">
          <w:rPr>
            <w:rStyle w:val="a5"/>
            <w:rFonts w:cs="Times New Roman"/>
            <w:iCs/>
            <w:color w:val="auto"/>
            <w:sz w:val="28"/>
            <w:szCs w:val="28"/>
            <w:lang w:val="en-US"/>
          </w:rPr>
          <w:t>P/E ratio</w:t>
        </w:r>
      </w:hyperlink>
      <w:r w:rsidRPr="00FB76A2">
        <w:rPr>
          <w:rFonts w:cs="Times New Roman"/>
          <w:iCs/>
          <w:sz w:val="28"/>
          <w:szCs w:val="28"/>
          <w:lang w:val="en-US"/>
        </w:rPr>
        <w:t xml:space="preserve">                          </w:t>
      </w:r>
      <w:r>
        <w:rPr>
          <w:rFonts w:cs="Times New Roman"/>
          <w:iCs/>
          <w:sz w:val="28"/>
          <w:szCs w:val="28"/>
          <w:lang w:val="en-US"/>
        </w:rPr>
        <w:t xml:space="preserve"> </w:t>
      </w:r>
      <w:r w:rsidRPr="00FB76A2">
        <w:rPr>
          <w:rFonts w:cs="Times New Roman"/>
          <w:iCs/>
          <w:sz w:val="28"/>
          <w:szCs w:val="28"/>
          <w:lang w:val="en-US"/>
        </w:rPr>
        <w:t>(14.3)</w:t>
      </w:r>
    </w:p>
    <w:p w:rsidR="00AB2267" w:rsidRDefault="00AB2267" w:rsidP="00357A50">
      <w:pPr>
        <w:suppressAutoHyphens w:val="0"/>
        <w:ind w:firstLine="567"/>
        <w:jc w:val="both"/>
        <w:textAlignment w:val="baseline"/>
        <w:rPr>
          <w:rFonts w:cs="Times New Roman"/>
          <w:sz w:val="28"/>
          <w:szCs w:val="28"/>
          <w:bdr w:val="none" w:sz="0" w:space="0" w:color="auto" w:frame="1"/>
          <w:lang w:val="en-US" w:eastAsia="ru-RU"/>
        </w:rPr>
      </w:pPr>
    </w:p>
    <w:p w:rsidR="00AB2267" w:rsidRPr="00BA4CC6" w:rsidRDefault="00AB2267" w:rsidP="00BA4CC6">
      <w:pPr>
        <w:suppressAutoHyphens w:val="0"/>
        <w:ind w:firstLine="567"/>
        <w:jc w:val="both"/>
        <w:textAlignment w:val="baseline"/>
        <w:rPr>
          <w:rFonts w:cs="Times New Roman"/>
          <w:sz w:val="28"/>
          <w:szCs w:val="28"/>
          <w:bdr w:val="none" w:sz="0" w:space="0" w:color="auto" w:frame="1"/>
          <w:lang w:val="en-US" w:eastAsia="ru-RU"/>
        </w:rPr>
      </w:pPr>
      <w:r w:rsidRPr="00BA4CC6">
        <w:rPr>
          <w:rFonts w:cs="Times New Roman"/>
          <w:sz w:val="28"/>
          <w:szCs w:val="28"/>
          <w:bdr w:val="none" w:sz="0" w:space="0" w:color="auto" w:frame="1"/>
          <w:lang w:val="en-US" w:eastAsia="ru-RU"/>
        </w:rPr>
        <w:t xml:space="preserve">Table 14.1 </w:t>
      </w:r>
      <w:r w:rsidR="00BA4CC6" w:rsidRPr="00BA4CC6">
        <w:rPr>
          <w:rFonts w:cs="Times New Roman"/>
          <w:sz w:val="28"/>
          <w:szCs w:val="28"/>
          <w:bdr w:val="none" w:sz="0" w:space="0" w:color="auto" w:frame="1"/>
          <w:lang w:val="en-US" w:eastAsia="ru-RU"/>
        </w:rPr>
        <w:t>–</w:t>
      </w:r>
      <w:r w:rsidRPr="00BA4CC6">
        <w:rPr>
          <w:rFonts w:cs="Times New Roman"/>
          <w:sz w:val="28"/>
          <w:szCs w:val="28"/>
          <w:bdr w:val="none" w:sz="0" w:space="0" w:color="auto" w:frame="1"/>
          <w:lang w:val="en-US" w:eastAsia="ru-RU"/>
        </w:rPr>
        <w:t xml:space="preserve"> </w:t>
      </w:r>
      <w:r w:rsidR="00BA4CC6" w:rsidRPr="00BA4CC6">
        <w:rPr>
          <w:rStyle w:val="mw-headline"/>
          <w:rFonts w:cs="Times New Roman"/>
          <w:bCs/>
          <w:sz w:val="28"/>
          <w:szCs w:val="28"/>
          <w:lang w:val="en-US"/>
        </w:rPr>
        <w:t>Methods of</w:t>
      </w:r>
      <w:r w:rsidR="00BA4CC6" w:rsidRPr="00BA4CC6">
        <w:rPr>
          <w:rStyle w:val="apple-converted-space"/>
          <w:rFonts w:cs="Times New Roman"/>
          <w:sz w:val="28"/>
          <w:szCs w:val="28"/>
          <w:lang w:val="en-US"/>
        </w:rPr>
        <w:t> </w:t>
      </w:r>
      <w:hyperlink r:id="rId298" w:tooltip="Financial ratios" w:history="1">
        <w:r w:rsidR="00BA4CC6" w:rsidRPr="00BA4CC6">
          <w:rPr>
            <w:rStyle w:val="a5"/>
            <w:rFonts w:cs="Times New Roman"/>
            <w:color w:val="auto"/>
            <w:sz w:val="28"/>
            <w:szCs w:val="28"/>
            <w:lang w:val="en-US"/>
          </w:rPr>
          <w:t>financial ratios</w:t>
        </w:r>
      </w:hyperlink>
      <w:r w:rsidR="00BA4CC6" w:rsidRPr="00BA4CC6">
        <w:rPr>
          <w:rFonts w:cs="Times New Roman"/>
          <w:sz w:val="28"/>
          <w:szCs w:val="28"/>
          <w:lang w:val="en-US"/>
        </w:rPr>
        <w:t xml:space="preserve"> compare</w:t>
      </w:r>
    </w:p>
    <w:tbl>
      <w:tblPr>
        <w:tblStyle w:val="a9"/>
        <w:tblW w:w="9639" w:type="dxa"/>
        <w:tblInd w:w="108" w:type="dxa"/>
        <w:tblLayout w:type="fixed"/>
        <w:tblLook w:val="04A0"/>
      </w:tblPr>
      <w:tblGrid>
        <w:gridCol w:w="2127"/>
        <w:gridCol w:w="2378"/>
        <w:gridCol w:w="5134"/>
      </w:tblGrid>
      <w:tr w:rsidR="0001273D" w:rsidRPr="00FB76A2" w:rsidTr="0001273D">
        <w:tc>
          <w:tcPr>
            <w:tcW w:w="2127" w:type="dxa"/>
            <w:vMerge w:val="restart"/>
            <w:vAlign w:val="center"/>
          </w:tcPr>
          <w:p w:rsidR="0001273D" w:rsidRPr="00FB76A2" w:rsidRDefault="0001273D" w:rsidP="0001273D">
            <w:pPr>
              <w:suppressAutoHyphens w:val="0"/>
              <w:jc w:val="center"/>
              <w:textAlignment w:val="baseline"/>
              <w:rPr>
                <w:rFonts w:cs="Times New Roman"/>
                <w:bdr w:val="none" w:sz="0" w:space="0" w:color="auto" w:frame="1"/>
                <w:lang w:val="en-US" w:eastAsia="ru-RU"/>
              </w:rPr>
            </w:pPr>
            <w:r w:rsidRPr="00FB76A2">
              <w:rPr>
                <w:rFonts w:cs="Times New Roman"/>
                <w:bdr w:val="none" w:sz="0" w:space="0" w:color="auto" w:frame="1"/>
                <w:lang w:val="en-US" w:eastAsia="ru-RU"/>
              </w:rPr>
              <w:t>Types</w:t>
            </w:r>
          </w:p>
        </w:tc>
        <w:tc>
          <w:tcPr>
            <w:tcW w:w="2378" w:type="dxa"/>
            <w:vAlign w:val="center"/>
          </w:tcPr>
          <w:p w:rsidR="0001273D" w:rsidRPr="00FB76A2" w:rsidRDefault="0001273D" w:rsidP="0001273D">
            <w:pPr>
              <w:suppressAutoHyphens w:val="0"/>
              <w:textAlignment w:val="baseline"/>
              <w:rPr>
                <w:rFonts w:cs="Times New Roman"/>
                <w:bCs/>
                <w:iCs/>
                <w:lang w:val="en-US" w:eastAsia="ru-RU"/>
              </w:rPr>
            </w:pPr>
            <w:r w:rsidRPr="00FB76A2">
              <w:rPr>
                <w:rFonts w:cs="Times New Roman"/>
                <w:bCs/>
                <w:iCs/>
                <w:lang w:val="en-US" w:eastAsia="ru-RU"/>
              </w:rPr>
              <w:t>External analysis</w:t>
            </w:r>
          </w:p>
        </w:tc>
        <w:tc>
          <w:tcPr>
            <w:tcW w:w="5134" w:type="dxa"/>
            <w:vAlign w:val="center"/>
          </w:tcPr>
          <w:p w:rsidR="0001273D" w:rsidRPr="00FB76A2" w:rsidRDefault="0001273D" w:rsidP="0001273D">
            <w:pPr>
              <w:suppressAutoHyphens w:val="0"/>
              <w:textAlignment w:val="baseline"/>
              <w:rPr>
                <w:rFonts w:cs="Times New Roman"/>
                <w:b/>
                <w:bCs/>
                <w:i/>
                <w:iCs/>
                <w:lang w:val="en-US" w:eastAsia="ru-RU"/>
              </w:rPr>
            </w:pPr>
            <w:r w:rsidRPr="00FB76A2">
              <w:rPr>
                <w:rFonts w:cs="Times New Roman"/>
                <w:bdr w:val="none" w:sz="0" w:space="0" w:color="auto" w:frame="1"/>
                <w:lang w:val="en-US" w:eastAsia="ru-RU"/>
              </w:rPr>
              <w:t>published financial statements</w:t>
            </w:r>
          </w:p>
        </w:tc>
      </w:tr>
      <w:tr w:rsidR="0001273D" w:rsidRPr="007948DA" w:rsidTr="0001273D">
        <w:tc>
          <w:tcPr>
            <w:tcW w:w="2127" w:type="dxa"/>
            <w:vMerge/>
            <w:vAlign w:val="center"/>
          </w:tcPr>
          <w:p w:rsidR="0001273D" w:rsidRPr="00FB76A2" w:rsidRDefault="0001273D" w:rsidP="0001273D">
            <w:pPr>
              <w:suppressAutoHyphens w:val="0"/>
              <w:jc w:val="center"/>
              <w:textAlignment w:val="baseline"/>
              <w:rPr>
                <w:rFonts w:cs="Times New Roman"/>
                <w:bdr w:val="none" w:sz="0" w:space="0" w:color="auto" w:frame="1"/>
                <w:lang w:val="en-US" w:eastAsia="ru-RU"/>
              </w:rPr>
            </w:pPr>
          </w:p>
        </w:tc>
        <w:tc>
          <w:tcPr>
            <w:tcW w:w="2378" w:type="dxa"/>
            <w:vAlign w:val="center"/>
          </w:tcPr>
          <w:p w:rsidR="0001273D" w:rsidRPr="00FB76A2" w:rsidRDefault="0001273D" w:rsidP="0001273D">
            <w:pPr>
              <w:suppressAutoHyphens w:val="0"/>
              <w:textAlignment w:val="baseline"/>
              <w:rPr>
                <w:rFonts w:cs="Times New Roman"/>
                <w:bCs/>
                <w:iCs/>
                <w:lang w:val="en-US" w:eastAsia="ru-RU"/>
              </w:rPr>
            </w:pPr>
            <w:r w:rsidRPr="00FB76A2">
              <w:rPr>
                <w:rFonts w:cs="Times New Roman"/>
                <w:bCs/>
                <w:lang w:val="en-US" w:eastAsia="ru-RU"/>
              </w:rPr>
              <w:t>Internal Analysis</w:t>
            </w:r>
            <w:r w:rsidRPr="00FB76A2">
              <w:rPr>
                <w:rFonts w:cs="Times New Roman"/>
                <w:bCs/>
                <w:iCs/>
                <w:lang w:val="en-US" w:eastAsia="ru-RU"/>
              </w:rPr>
              <w:t xml:space="preserve"> </w:t>
            </w:r>
          </w:p>
        </w:tc>
        <w:tc>
          <w:tcPr>
            <w:tcW w:w="5134" w:type="dxa"/>
            <w:vAlign w:val="center"/>
          </w:tcPr>
          <w:p w:rsidR="0001273D" w:rsidRPr="00FB76A2" w:rsidRDefault="0001273D" w:rsidP="0001273D">
            <w:pPr>
              <w:suppressAutoHyphens w:val="0"/>
              <w:textAlignment w:val="baseline"/>
              <w:rPr>
                <w:rFonts w:cs="Times New Roman"/>
                <w:bdr w:val="none" w:sz="0" w:space="0" w:color="auto" w:frame="1"/>
                <w:lang w:val="en-US" w:eastAsia="ru-RU"/>
              </w:rPr>
            </w:pPr>
            <w:r w:rsidRPr="00FB76A2">
              <w:rPr>
                <w:rFonts w:cs="Times New Roman"/>
                <w:bdr w:val="none" w:sz="0" w:space="0" w:color="auto" w:frame="1"/>
                <w:lang w:val="en-US" w:eastAsia="ru-RU"/>
              </w:rPr>
              <w:t>information</w:t>
            </w:r>
            <w:r w:rsidRPr="00FB76A2">
              <w:rPr>
                <w:rFonts w:cs="Times New Roman"/>
                <w:lang w:val="en-US" w:eastAsia="ru-RU"/>
              </w:rPr>
              <w:t> </w:t>
            </w:r>
            <w:r w:rsidRPr="00FB76A2">
              <w:rPr>
                <w:rFonts w:cs="Times New Roman"/>
                <w:bdr w:val="none" w:sz="0" w:space="0" w:color="auto" w:frame="1"/>
                <w:lang w:val="en-US" w:eastAsia="ru-RU"/>
              </w:rPr>
              <w:t>to the top management</w:t>
            </w:r>
          </w:p>
        </w:tc>
      </w:tr>
      <w:tr w:rsidR="0001273D" w:rsidRPr="007948DA" w:rsidTr="0001273D">
        <w:tc>
          <w:tcPr>
            <w:tcW w:w="2127" w:type="dxa"/>
            <w:vMerge/>
            <w:vAlign w:val="center"/>
          </w:tcPr>
          <w:p w:rsidR="0001273D" w:rsidRPr="00FB76A2" w:rsidRDefault="0001273D" w:rsidP="0001273D">
            <w:pPr>
              <w:suppressAutoHyphens w:val="0"/>
              <w:jc w:val="center"/>
              <w:textAlignment w:val="baseline"/>
              <w:rPr>
                <w:rFonts w:cs="Times New Roman"/>
                <w:bdr w:val="none" w:sz="0" w:space="0" w:color="auto" w:frame="1"/>
                <w:lang w:val="en-US" w:eastAsia="ru-RU"/>
              </w:rPr>
            </w:pPr>
          </w:p>
        </w:tc>
        <w:tc>
          <w:tcPr>
            <w:tcW w:w="2378" w:type="dxa"/>
            <w:vAlign w:val="center"/>
          </w:tcPr>
          <w:p w:rsidR="0001273D" w:rsidRPr="00FB76A2" w:rsidRDefault="0001273D" w:rsidP="0001273D">
            <w:pPr>
              <w:suppressAutoHyphens w:val="0"/>
              <w:textAlignment w:val="baseline"/>
              <w:rPr>
                <w:rFonts w:cs="Times New Roman"/>
                <w:bCs/>
                <w:iCs/>
                <w:lang w:val="en-US" w:eastAsia="ru-RU"/>
              </w:rPr>
            </w:pPr>
            <w:r w:rsidRPr="00FB76A2">
              <w:rPr>
                <w:rFonts w:cs="Times New Roman"/>
                <w:bCs/>
                <w:iCs/>
                <w:lang w:val="en-US" w:eastAsia="ru-RU"/>
              </w:rPr>
              <w:t>Short term Analysis</w:t>
            </w:r>
          </w:p>
        </w:tc>
        <w:tc>
          <w:tcPr>
            <w:tcW w:w="5134" w:type="dxa"/>
            <w:vAlign w:val="center"/>
          </w:tcPr>
          <w:p w:rsidR="0001273D" w:rsidRPr="00FB76A2" w:rsidRDefault="0001273D" w:rsidP="0001273D">
            <w:pPr>
              <w:suppressAutoHyphens w:val="0"/>
              <w:textAlignment w:val="baseline"/>
              <w:rPr>
                <w:rFonts w:cs="Times New Roman"/>
                <w:bdr w:val="none" w:sz="0" w:space="0" w:color="auto" w:frame="1"/>
                <w:lang w:val="en-US" w:eastAsia="ru-RU"/>
              </w:rPr>
            </w:pPr>
            <w:r w:rsidRPr="00FB76A2">
              <w:rPr>
                <w:rFonts w:cs="Times New Roman"/>
                <w:bdr w:val="none" w:sz="0" w:space="0" w:color="auto" w:frame="1"/>
                <w:lang w:val="en-US" w:eastAsia="ru-RU"/>
              </w:rPr>
              <w:t>analysis of both current assets and current liabilities</w:t>
            </w:r>
          </w:p>
        </w:tc>
      </w:tr>
      <w:tr w:rsidR="0001273D" w:rsidRPr="007948DA" w:rsidTr="0001273D">
        <w:tc>
          <w:tcPr>
            <w:tcW w:w="2127" w:type="dxa"/>
            <w:vMerge/>
            <w:vAlign w:val="center"/>
          </w:tcPr>
          <w:p w:rsidR="0001273D" w:rsidRPr="00FB76A2" w:rsidRDefault="0001273D" w:rsidP="0001273D">
            <w:pPr>
              <w:suppressAutoHyphens w:val="0"/>
              <w:jc w:val="center"/>
              <w:textAlignment w:val="baseline"/>
              <w:rPr>
                <w:rFonts w:cs="Times New Roman"/>
                <w:bdr w:val="none" w:sz="0" w:space="0" w:color="auto" w:frame="1"/>
                <w:lang w:val="en-US" w:eastAsia="ru-RU"/>
              </w:rPr>
            </w:pPr>
          </w:p>
        </w:tc>
        <w:tc>
          <w:tcPr>
            <w:tcW w:w="2378" w:type="dxa"/>
            <w:vAlign w:val="center"/>
          </w:tcPr>
          <w:p w:rsidR="0001273D" w:rsidRPr="00FB76A2" w:rsidRDefault="0001273D" w:rsidP="0001273D">
            <w:pPr>
              <w:suppressAutoHyphens w:val="0"/>
              <w:textAlignment w:val="baseline"/>
              <w:rPr>
                <w:rFonts w:cs="Times New Roman"/>
                <w:bCs/>
                <w:iCs/>
                <w:lang w:val="en-US" w:eastAsia="ru-RU"/>
              </w:rPr>
            </w:pPr>
            <w:r w:rsidRPr="00FB76A2">
              <w:rPr>
                <w:rFonts w:cs="Times New Roman"/>
                <w:bCs/>
                <w:iCs/>
                <w:lang w:val="en-US" w:eastAsia="ru-RU"/>
              </w:rPr>
              <w:t>Horizontal (d</w:t>
            </w:r>
            <w:r w:rsidRPr="00FB76A2">
              <w:rPr>
                <w:rFonts w:cs="Times New Roman"/>
                <w:bCs/>
                <w:lang w:val="en-US" w:eastAsia="ru-RU"/>
              </w:rPr>
              <w:t>ynamic)</w:t>
            </w:r>
            <w:r w:rsidRPr="00FB76A2">
              <w:rPr>
                <w:rFonts w:cs="Times New Roman"/>
                <w:bCs/>
                <w:iCs/>
                <w:lang w:val="en-US" w:eastAsia="ru-RU"/>
              </w:rPr>
              <w:t xml:space="preserve"> Analysis</w:t>
            </w:r>
          </w:p>
        </w:tc>
        <w:tc>
          <w:tcPr>
            <w:tcW w:w="5134" w:type="dxa"/>
            <w:vAlign w:val="center"/>
          </w:tcPr>
          <w:p w:rsidR="0001273D" w:rsidRPr="00FB76A2" w:rsidRDefault="0001273D" w:rsidP="0001273D">
            <w:pPr>
              <w:suppressAutoHyphens w:val="0"/>
              <w:textAlignment w:val="baseline"/>
              <w:rPr>
                <w:rFonts w:cs="Times New Roman"/>
                <w:bdr w:val="none" w:sz="0" w:space="0" w:color="auto" w:frame="1"/>
                <w:lang w:val="en-US" w:eastAsia="ru-RU"/>
              </w:rPr>
            </w:pPr>
            <w:r w:rsidRPr="00FB76A2">
              <w:rPr>
                <w:rFonts w:cs="Times New Roman"/>
                <w:bdr w:val="none" w:sz="0" w:space="0" w:color="auto" w:frame="1"/>
                <w:lang w:val="en-US" w:eastAsia="ru-RU"/>
              </w:rPr>
              <w:t>financial statements for a number of years</w:t>
            </w:r>
          </w:p>
        </w:tc>
      </w:tr>
      <w:tr w:rsidR="0001273D" w:rsidRPr="00FB76A2" w:rsidTr="0001273D">
        <w:tc>
          <w:tcPr>
            <w:tcW w:w="2127" w:type="dxa"/>
            <w:vMerge/>
            <w:vAlign w:val="center"/>
          </w:tcPr>
          <w:p w:rsidR="0001273D" w:rsidRPr="00FB76A2" w:rsidRDefault="0001273D" w:rsidP="0001273D">
            <w:pPr>
              <w:suppressAutoHyphens w:val="0"/>
              <w:jc w:val="center"/>
              <w:textAlignment w:val="baseline"/>
              <w:rPr>
                <w:rFonts w:cs="Times New Roman"/>
                <w:bdr w:val="none" w:sz="0" w:space="0" w:color="auto" w:frame="1"/>
                <w:lang w:val="en-US" w:eastAsia="ru-RU"/>
              </w:rPr>
            </w:pPr>
          </w:p>
        </w:tc>
        <w:tc>
          <w:tcPr>
            <w:tcW w:w="2378" w:type="dxa"/>
            <w:vAlign w:val="center"/>
          </w:tcPr>
          <w:p w:rsidR="0001273D" w:rsidRPr="00FB76A2" w:rsidRDefault="0001273D" w:rsidP="0001273D">
            <w:pPr>
              <w:suppressAutoHyphens w:val="0"/>
              <w:textAlignment w:val="baseline"/>
              <w:rPr>
                <w:rFonts w:cs="Times New Roman"/>
                <w:bCs/>
                <w:iCs/>
                <w:lang w:val="en-US" w:eastAsia="ru-RU"/>
              </w:rPr>
            </w:pPr>
            <w:r w:rsidRPr="00FB76A2">
              <w:rPr>
                <w:rFonts w:cs="Times New Roman"/>
                <w:bCs/>
                <w:lang w:val="en-US" w:eastAsia="ru-RU"/>
              </w:rPr>
              <w:t>Vertical (static) Analysis</w:t>
            </w:r>
          </w:p>
        </w:tc>
        <w:tc>
          <w:tcPr>
            <w:tcW w:w="5134" w:type="dxa"/>
            <w:vAlign w:val="center"/>
          </w:tcPr>
          <w:p w:rsidR="0001273D" w:rsidRPr="00FB76A2" w:rsidRDefault="0001273D" w:rsidP="0001273D">
            <w:pPr>
              <w:suppressAutoHyphens w:val="0"/>
              <w:textAlignment w:val="baseline"/>
              <w:rPr>
                <w:rFonts w:cs="Times New Roman"/>
                <w:bdr w:val="none" w:sz="0" w:space="0" w:color="auto" w:frame="1"/>
                <w:lang w:val="en-US" w:eastAsia="ru-RU"/>
              </w:rPr>
            </w:pPr>
            <w:r w:rsidRPr="00FB76A2">
              <w:rPr>
                <w:rFonts w:cs="Times New Roman"/>
                <w:bdr w:val="none" w:sz="0" w:space="0" w:color="auto" w:frame="1"/>
                <w:lang w:val="en-US" w:eastAsia="ru-RU"/>
              </w:rPr>
              <w:t>for one year only</w:t>
            </w:r>
          </w:p>
        </w:tc>
      </w:tr>
      <w:tr w:rsidR="0001273D" w:rsidRPr="007948DA" w:rsidTr="0001273D">
        <w:tc>
          <w:tcPr>
            <w:tcW w:w="2127" w:type="dxa"/>
            <w:vMerge w:val="restart"/>
            <w:vAlign w:val="center"/>
          </w:tcPr>
          <w:p w:rsidR="0001273D" w:rsidRPr="00FB76A2" w:rsidRDefault="0001273D" w:rsidP="0001273D">
            <w:pPr>
              <w:suppressAutoHyphens w:val="0"/>
              <w:jc w:val="center"/>
              <w:textAlignment w:val="baseline"/>
              <w:rPr>
                <w:rStyle w:val="mw-headline"/>
                <w:rFonts w:cs="Times New Roman"/>
                <w:bCs/>
                <w:lang w:val="en-US"/>
              </w:rPr>
            </w:pPr>
            <w:r w:rsidRPr="00FB76A2">
              <w:rPr>
                <w:rStyle w:val="mw-headline"/>
                <w:rFonts w:cs="Times New Roman"/>
                <w:bCs/>
                <w:lang w:val="en-US"/>
              </w:rPr>
              <w:t>Methods</w:t>
            </w:r>
            <w:r w:rsidR="00BA4CC6">
              <w:rPr>
                <w:rStyle w:val="mw-headline"/>
                <w:rFonts w:cs="Times New Roman"/>
                <w:bCs/>
                <w:lang w:val="en-US"/>
              </w:rPr>
              <w:t xml:space="preserve"> of</w:t>
            </w:r>
          </w:p>
          <w:p w:rsidR="0001273D" w:rsidRPr="00FB76A2" w:rsidRDefault="0001273D" w:rsidP="0001273D">
            <w:pPr>
              <w:suppressAutoHyphens w:val="0"/>
              <w:jc w:val="center"/>
              <w:textAlignment w:val="baseline"/>
              <w:rPr>
                <w:rFonts w:cs="Times New Roman"/>
                <w:bdr w:val="none" w:sz="0" w:space="0" w:color="auto" w:frame="1"/>
                <w:lang w:val="en-US" w:eastAsia="ru-RU"/>
              </w:rPr>
            </w:pPr>
            <w:r w:rsidRPr="00FB76A2">
              <w:rPr>
                <w:rFonts w:cs="Times New Roman"/>
                <w:lang w:val="en-US"/>
              </w:rPr>
              <w:t>compare</w:t>
            </w:r>
            <w:r w:rsidRPr="00FB76A2">
              <w:rPr>
                <w:rStyle w:val="apple-converted-space"/>
                <w:rFonts w:cs="Times New Roman"/>
                <w:lang w:val="en-US"/>
              </w:rPr>
              <w:t> </w:t>
            </w:r>
            <w:hyperlink r:id="rId299" w:tooltip="Financial ratios" w:history="1">
              <w:r w:rsidRPr="00FB76A2">
                <w:rPr>
                  <w:rStyle w:val="a5"/>
                  <w:rFonts w:cs="Times New Roman"/>
                  <w:color w:val="auto"/>
                  <w:lang w:val="en-US"/>
                </w:rPr>
                <w:t>financial ratios</w:t>
              </w:r>
            </w:hyperlink>
            <w:r w:rsidRPr="00FB76A2">
              <w:rPr>
                <w:rStyle w:val="apple-converted-space"/>
                <w:rFonts w:cs="Times New Roman"/>
                <w:lang w:val="en-US"/>
              </w:rPr>
              <w:t> </w:t>
            </w:r>
            <w:r w:rsidRPr="00FB76A2">
              <w:rPr>
                <w:rFonts w:cs="Times New Roman"/>
                <w:lang w:val="en-US"/>
              </w:rPr>
              <w:t>(of</w:t>
            </w:r>
            <w:r w:rsidRPr="00FB76A2">
              <w:rPr>
                <w:rStyle w:val="apple-converted-space"/>
                <w:rFonts w:cs="Times New Roman"/>
                <w:lang w:val="en-US"/>
              </w:rPr>
              <w:t> </w:t>
            </w:r>
            <w:hyperlink r:id="rId300" w:tooltip="Solvency" w:history="1">
              <w:r w:rsidRPr="00FB76A2">
                <w:rPr>
                  <w:rStyle w:val="a5"/>
                  <w:rFonts w:cs="Times New Roman"/>
                  <w:color w:val="auto"/>
                  <w:lang w:val="en-US"/>
                </w:rPr>
                <w:t>solvency</w:t>
              </w:r>
            </w:hyperlink>
            <w:r w:rsidRPr="00FB76A2">
              <w:rPr>
                <w:rFonts w:cs="Times New Roman"/>
                <w:lang w:val="en-US"/>
              </w:rPr>
              <w:t>,</w:t>
            </w:r>
            <w:r w:rsidRPr="00FB76A2">
              <w:rPr>
                <w:rStyle w:val="apple-converted-space"/>
                <w:rFonts w:cs="Times New Roman"/>
                <w:lang w:val="en-US"/>
              </w:rPr>
              <w:t> </w:t>
            </w:r>
            <w:hyperlink r:id="rId301" w:tooltip="Profit (accounting)" w:history="1">
              <w:r w:rsidRPr="00FB76A2">
                <w:rPr>
                  <w:rStyle w:val="a5"/>
                  <w:rFonts w:cs="Times New Roman"/>
                  <w:color w:val="auto"/>
                  <w:lang w:val="en-US"/>
                </w:rPr>
                <w:t>profitability</w:t>
              </w:r>
            </w:hyperlink>
            <w:r w:rsidRPr="00FB76A2">
              <w:rPr>
                <w:rFonts w:cs="Times New Roman"/>
                <w:lang w:val="en-US"/>
              </w:rPr>
              <w:t>, growth, etc.)</w:t>
            </w:r>
          </w:p>
        </w:tc>
        <w:tc>
          <w:tcPr>
            <w:tcW w:w="2378" w:type="dxa"/>
            <w:vAlign w:val="center"/>
          </w:tcPr>
          <w:p w:rsidR="0001273D" w:rsidRPr="00FB76A2" w:rsidRDefault="0001273D" w:rsidP="0001273D">
            <w:pPr>
              <w:suppressAutoHyphens w:val="0"/>
              <w:textAlignment w:val="baseline"/>
              <w:rPr>
                <w:rFonts w:cs="Times New Roman"/>
                <w:bCs/>
                <w:lang w:val="en-US" w:eastAsia="ru-RU"/>
              </w:rPr>
            </w:pPr>
            <w:r w:rsidRPr="00FB76A2">
              <w:rPr>
                <w:rFonts w:cs="Times New Roman"/>
                <w:bCs/>
                <w:lang w:val="en-US"/>
              </w:rPr>
              <w:t>Past Performance</w:t>
            </w:r>
            <w:r w:rsidRPr="00FB76A2">
              <w:rPr>
                <w:rStyle w:val="apple-converted-space"/>
                <w:rFonts w:cs="Times New Roman"/>
                <w:lang w:val="en-US"/>
              </w:rPr>
              <w:t> </w:t>
            </w:r>
          </w:p>
        </w:tc>
        <w:tc>
          <w:tcPr>
            <w:tcW w:w="5134" w:type="dxa"/>
            <w:vAlign w:val="center"/>
          </w:tcPr>
          <w:p w:rsidR="0001273D" w:rsidRPr="00FB76A2" w:rsidRDefault="0001273D" w:rsidP="0001273D">
            <w:pPr>
              <w:suppressAutoHyphens w:val="0"/>
              <w:textAlignment w:val="baseline"/>
              <w:rPr>
                <w:rFonts w:cs="Times New Roman"/>
                <w:bdr w:val="none" w:sz="0" w:space="0" w:color="auto" w:frame="1"/>
                <w:lang w:val="en-US" w:eastAsia="ru-RU"/>
              </w:rPr>
            </w:pPr>
            <w:r w:rsidRPr="00FB76A2">
              <w:rPr>
                <w:rFonts w:cs="Times New Roman"/>
                <w:lang w:val="en-US"/>
              </w:rPr>
              <w:t>Across historical time periods for the same firm (the last 5 years for example)</w:t>
            </w:r>
          </w:p>
        </w:tc>
      </w:tr>
      <w:tr w:rsidR="0001273D" w:rsidRPr="007948DA" w:rsidTr="0001273D">
        <w:tc>
          <w:tcPr>
            <w:tcW w:w="2127" w:type="dxa"/>
            <w:vMerge/>
            <w:vAlign w:val="center"/>
          </w:tcPr>
          <w:p w:rsidR="0001273D" w:rsidRPr="00FB76A2" w:rsidRDefault="0001273D" w:rsidP="0001273D">
            <w:pPr>
              <w:suppressAutoHyphens w:val="0"/>
              <w:textAlignment w:val="baseline"/>
              <w:rPr>
                <w:rStyle w:val="mw-headline"/>
                <w:rFonts w:cs="Times New Roman"/>
                <w:b/>
                <w:bCs/>
                <w:lang w:val="en-US"/>
              </w:rPr>
            </w:pPr>
          </w:p>
        </w:tc>
        <w:tc>
          <w:tcPr>
            <w:tcW w:w="2378" w:type="dxa"/>
            <w:vAlign w:val="center"/>
          </w:tcPr>
          <w:p w:rsidR="0001273D" w:rsidRPr="00FB76A2" w:rsidRDefault="0001273D" w:rsidP="0001273D">
            <w:pPr>
              <w:shd w:val="clear" w:color="auto" w:fill="FFFFFF"/>
              <w:suppressAutoHyphens w:val="0"/>
              <w:rPr>
                <w:rFonts w:cs="Times New Roman"/>
                <w:lang w:val="en-US"/>
              </w:rPr>
            </w:pPr>
            <w:r w:rsidRPr="00FB76A2">
              <w:rPr>
                <w:rFonts w:cs="Times New Roman"/>
                <w:bCs/>
                <w:lang w:val="en-US"/>
              </w:rPr>
              <w:t>Future Performance</w:t>
            </w:r>
            <w:r w:rsidRPr="00FB76A2">
              <w:rPr>
                <w:rStyle w:val="apple-converted-space"/>
                <w:rFonts w:cs="Times New Roman"/>
                <w:lang w:val="en-US"/>
              </w:rPr>
              <w:t> </w:t>
            </w:r>
          </w:p>
          <w:p w:rsidR="0001273D" w:rsidRPr="00FB76A2" w:rsidRDefault="0001273D" w:rsidP="0001273D">
            <w:pPr>
              <w:suppressAutoHyphens w:val="0"/>
              <w:textAlignment w:val="baseline"/>
              <w:rPr>
                <w:rFonts w:cs="Times New Roman"/>
                <w:bCs/>
                <w:lang w:val="en-US"/>
              </w:rPr>
            </w:pPr>
          </w:p>
        </w:tc>
        <w:tc>
          <w:tcPr>
            <w:tcW w:w="5134" w:type="dxa"/>
            <w:vAlign w:val="center"/>
          </w:tcPr>
          <w:p w:rsidR="0001273D" w:rsidRPr="00FB76A2" w:rsidRDefault="0001273D" w:rsidP="0001273D">
            <w:pPr>
              <w:suppressAutoHyphens w:val="0"/>
              <w:textAlignment w:val="baseline"/>
              <w:rPr>
                <w:rFonts w:cs="Times New Roman"/>
                <w:lang w:val="en-US"/>
              </w:rPr>
            </w:pPr>
            <w:r w:rsidRPr="00FB76A2">
              <w:rPr>
                <w:rFonts w:cs="Times New Roman"/>
                <w:lang w:val="en-US"/>
              </w:rPr>
              <w:t>Using historical figures and certain mathematical and statistical techniques, including present and future values.</w:t>
            </w:r>
          </w:p>
        </w:tc>
      </w:tr>
      <w:tr w:rsidR="0001273D" w:rsidRPr="00FB76A2" w:rsidTr="0001273D">
        <w:tc>
          <w:tcPr>
            <w:tcW w:w="2127" w:type="dxa"/>
            <w:vMerge/>
            <w:vAlign w:val="center"/>
          </w:tcPr>
          <w:p w:rsidR="0001273D" w:rsidRPr="00FB76A2" w:rsidRDefault="0001273D" w:rsidP="0001273D">
            <w:pPr>
              <w:suppressAutoHyphens w:val="0"/>
              <w:textAlignment w:val="baseline"/>
              <w:rPr>
                <w:rStyle w:val="mw-headline"/>
                <w:rFonts w:cs="Times New Roman"/>
                <w:b/>
                <w:bCs/>
                <w:lang w:val="en-US"/>
              </w:rPr>
            </w:pPr>
          </w:p>
        </w:tc>
        <w:tc>
          <w:tcPr>
            <w:tcW w:w="2378" w:type="dxa"/>
            <w:vAlign w:val="center"/>
          </w:tcPr>
          <w:p w:rsidR="0001273D" w:rsidRPr="00FB76A2" w:rsidRDefault="0001273D" w:rsidP="0001273D">
            <w:pPr>
              <w:shd w:val="clear" w:color="auto" w:fill="FFFFFF"/>
              <w:suppressAutoHyphens w:val="0"/>
              <w:rPr>
                <w:rFonts w:cs="Times New Roman"/>
                <w:bCs/>
                <w:lang w:val="en-US"/>
              </w:rPr>
            </w:pPr>
            <w:r w:rsidRPr="00FB76A2">
              <w:rPr>
                <w:rFonts w:cs="Times New Roman"/>
                <w:bCs/>
                <w:lang w:val="en-US"/>
              </w:rPr>
              <w:t>Comparative Performance</w:t>
            </w:r>
          </w:p>
        </w:tc>
        <w:tc>
          <w:tcPr>
            <w:tcW w:w="5134" w:type="dxa"/>
            <w:vAlign w:val="center"/>
          </w:tcPr>
          <w:p w:rsidR="0001273D" w:rsidRPr="00FB76A2" w:rsidRDefault="0001273D" w:rsidP="0001273D">
            <w:pPr>
              <w:suppressAutoHyphens w:val="0"/>
              <w:textAlignment w:val="baseline"/>
              <w:rPr>
                <w:rFonts w:cs="Times New Roman"/>
                <w:lang w:val="en-US"/>
              </w:rPr>
            </w:pPr>
            <w:r w:rsidRPr="00FB76A2">
              <w:rPr>
                <w:rFonts w:cs="Times New Roman"/>
                <w:lang w:val="en-US"/>
              </w:rPr>
              <w:t>Comparison between similar firms.</w:t>
            </w:r>
          </w:p>
        </w:tc>
      </w:tr>
    </w:tbl>
    <w:p w:rsidR="00B51663" w:rsidRPr="00FB76A2" w:rsidRDefault="00B51663" w:rsidP="00357A50">
      <w:pPr>
        <w:suppressAutoHyphens w:val="0"/>
        <w:ind w:firstLine="567"/>
        <w:jc w:val="both"/>
        <w:textAlignment w:val="baseline"/>
        <w:rPr>
          <w:rFonts w:cs="Times New Roman"/>
          <w:sz w:val="28"/>
          <w:szCs w:val="28"/>
          <w:bdr w:val="none" w:sz="0" w:space="0" w:color="auto" w:frame="1"/>
          <w:lang w:val="en-US" w:eastAsia="ru-RU"/>
        </w:rPr>
      </w:pPr>
    </w:p>
    <w:tbl>
      <w:tblPr>
        <w:tblStyle w:val="a9"/>
        <w:tblW w:w="0" w:type="auto"/>
        <w:tblLook w:val="04A0"/>
      </w:tblPr>
      <w:tblGrid>
        <w:gridCol w:w="9854"/>
      </w:tblGrid>
      <w:tr w:rsidR="0001273D" w:rsidRPr="007948DA" w:rsidTr="0001273D">
        <w:tc>
          <w:tcPr>
            <w:tcW w:w="9854" w:type="dxa"/>
          </w:tcPr>
          <w:p w:rsidR="0001273D" w:rsidRPr="00FB76A2" w:rsidRDefault="0001273D" w:rsidP="00357A50">
            <w:pPr>
              <w:pStyle w:val="a6"/>
              <w:spacing w:before="0" w:after="0"/>
              <w:jc w:val="both"/>
              <w:rPr>
                <w:rFonts w:cs="Times New Roman"/>
                <w:b/>
                <w:lang w:val="en-US"/>
              </w:rPr>
            </w:pPr>
          </w:p>
          <w:p w:rsidR="0001273D" w:rsidRPr="00FB76A2" w:rsidRDefault="0001273D" w:rsidP="0001273D">
            <w:pPr>
              <w:pStyle w:val="a6"/>
              <w:shd w:val="clear" w:color="auto" w:fill="FFFFFF"/>
              <w:spacing w:before="0" w:after="0"/>
              <w:ind w:firstLine="567"/>
              <w:jc w:val="both"/>
              <w:rPr>
                <w:rFonts w:cs="Times New Roman"/>
                <w:b/>
                <w:lang w:val="en-US"/>
              </w:rPr>
            </w:pPr>
            <w:r w:rsidRPr="00FB76A2">
              <w:rPr>
                <w:rFonts w:cs="Times New Roman"/>
                <w:b/>
                <w:lang w:val="en-US"/>
              </w:rPr>
              <w:t>Insert 14.1</w:t>
            </w:r>
          </w:p>
          <w:p w:rsidR="0001273D" w:rsidRPr="00FB76A2" w:rsidRDefault="0001273D" w:rsidP="0001273D">
            <w:pPr>
              <w:pStyle w:val="a6"/>
              <w:shd w:val="clear" w:color="auto" w:fill="FFFFFF"/>
              <w:spacing w:before="0" w:after="0"/>
              <w:ind w:firstLine="567"/>
              <w:jc w:val="both"/>
              <w:rPr>
                <w:rFonts w:cs="Times New Roman"/>
                <w:lang w:val="en-US"/>
              </w:rPr>
            </w:pPr>
            <w:r w:rsidRPr="00FB76A2">
              <w:rPr>
                <w:rFonts w:cs="Times New Roman"/>
                <w:lang w:val="en-US"/>
              </w:rPr>
              <w:t>Comparing financial ratios is merely one way of conducting financial analysis.</w:t>
            </w:r>
            <w:r w:rsidRPr="00FB76A2">
              <w:rPr>
                <w:rStyle w:val="apple-converted-space"/>
                <w:rFonts w:cs="Times New Roman"/>
                <w:lang w:val="en-US"/>
              </w:rPr>
              <w:t> </w:t>
            </w:r>
            <w:hyperlink r:id="rId302" w:tooltip="Financial ratios" w:history="1">
              <w:r w:rsidRPr="00FB76A2">
                <w:rPr>
                  <w:rStyle w:val="a5"/>
                  <w:rFonts w:cs="Times New Roman"/>
                  <w:color w:val="auto"/>
                  <w:lang w:val="en-US"/>
                </w:rPr>
                <w:t>Financial ratios</w:t>
              </w:r>
            </w:hyperlink>
            <w:r w:rsidRPr="00FB76A2">
              <w:rPr>
                <w:rStyle w:val="apple-converted-space"/>
                <w:rFonts w:cs="Times New Roman"/>
                <w:lang w:val="en-US"/>
              </w:rPr>
              <w:t> </w:t>
            </w:r>
            <w:r w:rsidRPr="00FB76A2">
              <w:rPr>
                <w:rFonts w:cs="Times New Roman"/>
                <w:lang w:val="en-US"/>
              </w:rPr>
              <w:t>face several theoretical challenges:</w:t>
            </w:r>
          </w:p>
          <w:p w:rsidR="0001273D" w:rsidRPr="00FB76A2" w:rsidRDefault="0001273D" w:rsidP="009F1FEB">
            <w:pPr>
              <w:numPr>
                <w:ilvl w:val="0"/>
                <w:numId w:val="72"/>
              </w:numPr>
              <w:shd w:val="clear" w:color="auto" w:fill="FFFFFF"/>
              <w:tabs>
                <w:tab w:val="clear" w:pos="720"/>
                <w:tab w:val="num" w:pos="0"/>
              </w:tabs>
              <w:suppressAutoHyphens w:val="0"/>
              <w:ind w:left="0" w:firstLine="567"/>
              <w:jc w:val="both"/>
              <w:rPr>
                <w:rFonts w:cs="Times New Roman"/>
                <w:lang w:val="en-US"/>
              </w:rPr>
            </w:pPr>
            <w:r w:rsidRPr="00FB76A2">
              <w:rPr>
                <w:rFonts w:cs="Times New Roman"/>
                <w:lang w:val="en-US"/>
              </w:rPr>
              <w:t>They say little about the firm's prospects in an absolute sense. Their insights about relative performance require a reference point from other time periods or similar firms.</w:t>
            </w:r>
          </w:p>
          <w:p w:rsidR="0001273D" w:rsidRPr="00FB76A2" w:rsidRDefault="0001273D" w:rsidP="000279E7">
            <w:pPr>
              <w:numPr>
                <w:ilvl w:val="0"/>
                <w:numId w:val="72"/>
              </w:numPr>
              <w:shd w:val="clear" w:color="auto" w:fill="FFFFFF"/>
              <w:tabs>
                <w:tab w:val="clear" w:pos="720"/>
                <w:tab w:val="num" w:pos="0"/>
              </w:tabs>
              <w:suppressAutoHyphens w:val="0"/>
              <w:ind w:left="0" w:firstLine="567"/>
              <w:jc w:val="both"/>
              <w:rPr>
                <w:rFonts w:cs="Times New Roman"/>
                <w:lang w:val="en-US"/>
              </w:rPr>
            </w:pPr>
            <w:r w:rsidRPr="00FB76A2">
              <w:rPr>
                <w:rFonts w:cs="Times New Roman"/>
                <w:lang w:val="en-US"/>
              </w:rPr>
              <w:t>One ratio holds little meaning. As indicators, ratios can be logically interpreted in at least two ways. One can partially overcome this problem by combining several related ratios to paint a more comprehensive picture of the firm's performance.</w:t>
            </w:r>
          </w:p>
          <w:p w:rsidR="0001273D" w:rsidRPr="00FB76A2" w:rsidRDefault="0001273D" w:rsidP="000279E7">
            <w:pPr>
              <w:numPr>
                <w:ilvl w:val="0"/>
                <w:numId w:val="72"/>
              </w:numPr>
              <w:shd w:val="clear" w:color="auto" w:fill="FFFFFF"/>
              <w:tabs>
                <w:tab w:val="clear" w:pos="720"/>
                <w:tab w:val="num" w:pos="0"/>
              </w:tabs>
              <w:suppressAutoHyphens w:val="0"/>
              <w:ind w:left="0" w:firstLine="567"/>
              <w:jc w:val="both"/>
              <w:rPr>
                <w:rFonts w:cs="Times New Roman"/>
              </w:rPr>
            </w:pPr>
            <w:r w:rsidRPr="00FB76A2">
              <w:rPr>
                <w:rFonts w:cs="Times New Roman"/>
                <w:lang w:val="en-US"/>
              </w:rPr>
              <w:t xml:space="preserve">Seasonal factors may prevent year-end values from being representative. A ratio's values may be distorted as account balances change from the beginning to the end of an accounting period. </w:t>
            </w:r>
            <w:r w:rsidRPr="00FB76A2">
              <w:rPr>
                <w:rFonts w:cs="Times New Roman"/>
              </w:rPr>
              <w:t>Use average values for such accounts whenever possible.</w:t>
            </w:r>
          </w:p>
          <w:p w:rsidR="0001273D" w:rsidRPr="00FB76A2" w:rsidRDefault="0001273D" w:rsidP="000279E7">
            <w:pPr>
              <w:numPr>
                <w:ilvl w:val="0"/>
                <w:numId w:val="72"/>
              </w:numPr>
              <w:shd w:val="clear" w:color="auto" w:fill="FFFFFF"/>
              <w:tabs>
                <w:tab w:val="clear" w:pos="720"/>
                <w:tab w:val="num" w:pos="0"/>
              </w:tabs>
              <w:suppressAutoHyphens w:val="0"/>
              <w:ind w:left="0" w:firstLine="567"/>
              <w:jc w:val="both"/>
              <w:rPr>
                <w:rFonts w:cs="Times New Roman"/>
                <w:lang w:val="en-US"/>
              </w:rPr>
            </w:pPr>
            <w:r w:rsidRPr="00FB76A2">
              <w:rPr>
                <w:rFonts w:cs="Times New Roman"/>
                <w:lang w:val="en-US"/>
              </w:rPr>
              <w:t>Financial ratios are no more objective than the accounting methods employed. Changes in accounting policies or choices can yield drastically different ratio values.</w:t>
            </w:r>
          </w:p>
          <w:p w:rsidR="0001273D" w:rsidRPr="00FB76A2" w:rsidRDefault="00EF4289" w:rsidP="000279E7">
            <w:pPr>
              <w:numPr>
                <w:ilvl w:val="0"/>
                <w:numId w:val="72"/>
              </w:numPr>
              <w:shd w:val="clear" w:color="auto" w:fill="FFFFFF"/>
              <w:tabs>
                <w:tab w:val="clear" w:pos="720"/>
                <w:tab w:val="num" w:pos="0"/>
              </w:tabs>
              <w:suppressAutoHyphens w:val="0"/>
              <w:ind w:left="0" w:firstLine="567"/>
              <w:jc w:val="both"/>
              <w:rPr>
                <w:rFonts w:cs="Times New Roman"/>
              </w:rPr>
            </w:pPr>
            <w:hyperlink r:id="rId303" w:tooltip="Fundamental analysis" w:history="1">
              <w:r w:rsidR="0001273D" w:rsidRPr="00FB76A2">
                <w:rPr>
                  <w:rStyle w:val="a5"/>
                  <w:rFonts w:cs="Times New Roman"/>
                  <w:color w:val="auto"/>
                  <w:u w:val="none"/>
                </w:rPr>
                <w:t>Fundamental analysis</w:t>
              </w:r>
            </w:hyperlink>
            <w:r w:rsidR="0001273D" w:rsidRPr="00FB76A2">
              <w:rPr>
                <w:rFonts w:cs="Times New Roman"/>
              </w:rPr>
              <w:t>.</w:t>
            </w:r>
          </w:p>
          <w:p w:rsidR="0001273D" w:rsidRPr="00FB76A2" w:rsidRDefault="0001273D" w:rsidP="0001273D">
            <w:pPr>
              <w:pStyle w:val="a6"/>
              <w:shd w:val="clear" w:color="auto" w:fill="FFFFFF"/>
              <w:spacing w:before="0" w:after="0"/>
              <w:ind w:firstLine="567"/>
              <w:jc w:val="both"/>
              <w:rPr>
                <w:rFonts w:cs="Times New Roman"/>
                <w:lang w:val="en-US"/>
              </w:rPr>
            </w:pPr>
            <w:r w:rsidRPr="00FB76A2">
              <w:rPr>
                <w:rFonts w:cs="Times New Roman"/>
                <w:lang w:val="en-US"/>
              </w:rPr>
              <w:t>Financial analysts can also use percentage analysis which involves reducing a series of figures as a percentage of some base amount.</w:t>
            </w:r>
            <w:r w:rsidRPr="00FB76A2">
              <w:rPr>
                <w:rStyle w:val="apple-converted-space"/>
                <w:rFonts w:cs="Times New Roman"/>
                <w:lang w:val="en-US"/>
              </w:rPr>
              <w:t> </w:t>
            </w:r>
            <w:r w:rsidRPr="00FB76A2">
              <w:rPr>
                <w:rFonts w:cs="Times New Roman"/>
                <w:lang w:val="en-US"/>
              </w:rPr>
              <w:t>For example, a group of items can be expressed as a percentage of net income. When proportionate changes in the same figure over a given time period expressed as a percentage is known as horizontal analysis.Vertical or common-size analysis, reduces all items on a statement to a “common size” as a percentage of some base value which assists in comparability with other companies of different sizes.</w:t>
            </w:r>
            <w:r w:rsidRPr="00FB76A2">
              <w:rPr>
                <w:rFonts w:cs="Times New Roman"/>
                <w:vertAlign w:val="superscript"/>
                <w:lang w:val="en-US"/>
              </w:rPr>
              <w:t xml:space="preserve"> </w:t>
            </w:r>
            <w:r w:rsidRPr="00FB76A2">
              <w:rPr>
                <w:rFonts w:cs="Times New Roman"/>
                <w:lang w:val="en-US"/>
              </w:rPr>
              <w:t>As a result, all Income Statement items are divided by Sales, and all Balance Sheet items are divided by Total Assets.</w:t>
            </w:r>
          </w:p>
          <w:p w:rsidR="0001273D" w:rsidRPr="00FB76A2" w:rsidRDefault="0001273D" w:rsidP="00876E51">
            <w:pPr>
              <w:pStyle w:val="a6"/>
              <w:spacing w:before="0" w:after="0"/>
              <w:ind w:firstLine="567"/>
              <w:jc w:val="both"/>
              <w:rPr>
                <w:rFonts w:cs="Times New Roman"/>
                <w:lang w:val="en-US"/>
              </w:rPr>
            </w:pPr>
            <w:r w:rsidRPr="00FB76A2">
              <w:rPr>
                <w:rFonts w:cs="Times New Roman"/>
                <w:lang w:val="en-US"/>
              </w:rPr>
              <w:t>Another method is comparative analysis. This provides a better way to determine trends. Comparative analysis presents the same information for two or more time periods and is presented side-by-side to allow for easy analysis.</w:t>
            </w:r>
          </w:p>
          <w:p w:rsidR="0001273D" w:rsidRPr="00FB76A2" w:rsidRDefault="0001273D" w:rsidP="0001273D">
            <w:pPr>
              <w:pStyle w:val="a6"/>
              <w:spacing w:before="0" w:after="0"/>
              <w:jc w:val="both"/>
              <w:rPr>
                <w:rFonts w:cs="Times New Roman"/>
                <w:b/>
                <w:lang w:val="en-US"/>
              </w:rPr>
            </w:pPr>
          </w:p>
        </w:tc>
      </w:tr>
    </w:tbl>
    <w:p w:rsidR="00CD79BE" w:rsidRPr="00FB76A2" w:rsidRDefault="00CD79BE" w:rsidP="00357A50">
      <w:pPr>
        <w:pStyle w:val="a6"/>
        <w:shd w:val="clear" w:color="auto" w:fill="FFFFFF"/>
        <w:spacing w:before="0" w:after="0"/>
        <w:ind w:firstLine="567"/>
        <w:jc w:val="both"/>
        <w:rPr>
          <w:rFonts w:cs="Times New Roman"/>
          <w:sz w:val="28"/>
          <w:szCs w:val="28"/>
          <w:lang w:val="en-US"/>
        </w:rPr>
      </w:pPr>
    </w:p>
    <w:p w:rsidR="006D4C06" w:rsidRPr="00FB76A2" w:rsidRDefault="0017279F" w:rsidP="006D4C06">
      <w:pPr>
        <w:pStyle w:val="a6"/>
        <w:shd w:val="clear" w:color="auto" w:fill="FFFFFF"/>
        <w:spacing w:before="0" w:after="0"/>
        <w:ind w:firstLine="567"/>
        <w:jc w:val="both"/>
        <w:rPr>
          <w:rFonts w:cs="Times New Roman"/>
          <w:color w:val="000000"/>
          <w:sz w:val="28"/>
          <w:szCs w:val="28"/>
          <w:lang w:val="en-US" w:eastAsia="ru-RU"/>
        </w:rPr>
      </w:pPr>
      <w:r w:rsidRPr="00FB76A2">
        <w:rPr>
          <w:rFonts w:cs="Times New Roman"/>
          <w:bCs/>
          <w:sz w:val="28"/>
          <w:szCs w:val="28"/>
          <w:shd w:val="clear" w:color="auto" w:fill="F5F5F5"/>
          <w:lang w:val="en-US" w:eastAsia="ru-RU"/>
        </w:rPr>
        <w:t>4.</w:t>
      </w:r>
      <w:r w:rsidRPr="00FB76A2">
        <w:rPr>
          <w:rFonts w:cs="Times New Roman"/>
          <w:b/>
          <w:bCs/>
          <w:sz w:val="28"/>
          <w:szCs w:val="28"/>
          <w:shd w:val="clear" w:color="auto" w:fill="F5F5F5"/>
          <w:lang w:val="en-US" w:eastAsia="ru-RU"/>
        </w:rPr>
        <w:t xml:space="preserve"> </w:t>
      </w:r>
      <w:r w:rsidR="006D4C06" w:rsidRPr="00FB76A2">
        <w:rPr>
          <w:rFonts w:cs="Times New Roman"/>
          <w:color w:val="000000"/>
          <w:sz w:val="28"/>
          <w:szCs w:val="28"/>
          <w:lang w:val="en-US" w:eastAsia="ru-RU"/>
        </w:rPr>
        <w:t xml:space="preserve">A </w:t>
      </w:r>
      <w:r w:rsidR="006D4C06" w:rsidRPr="00FB76A2">
        <w:rPr>
          <w:rFonts w:cs="Times New Roman"/>
          <w:i/>
          <w:color w:val="000000"/>
          <w:sz w:val="28"/>
          <w:szCs w:val="28"/>
          <w:lang w:val="en-US" w:eastAsia="ru-RU"/>
        </w:rPr>
        <w:t>financial mechanism</w:t>
      </w:r>
      <w:r w:rsidR="006D4C06" w:rsidRPr="00FB76A2">
        <w:rPr>
          <w:rFonts w:cs="Times New Roman"/>
          <w:color w:val="000000"/>
          <w:sz w:val="28"/>
          <w:szCs w:val="28"/>
          <w:lang w:val="en-US" w:eastAsia="ru-RU"/>
        </w:rPr>
        <w:t xml:space="preserve"> refers to the way in which a business, organization, or program receives the funding necessary for it to remain operational. Private companies, for example, typically receive such funding through a variety of means, </w:t>
      </w:r>
      <w:r w:rsidR="006D4C06" w:rsidRPr="00FB76A2">
        <w:rPr>
          <w:rFonts w:cs="Times New Roman"/>
          <w:color w:val="000000"/>
          <w:sz w:val="28"/>
          <w:szCs w:val="28"/>
          <w:lang w:val="en-US" w:eastAsia="ru-RU"/>
        </w:rPr>
        <w:lastRenderedPageBreak/>
        <w:t>including revenue generated from the sale of services and products as well as from loans or the sale of stock. Other organizations typically receive funding through various means, such as donations provided by individuals and companies as well as fund-raising events. The financial mechanism for government typically comes from taxes or other means of acquiring resources from the populace, which is then used as funding for various agencies and programs.</w:t>
      </w:r>
    </w:p>
    <w:p w:rsidR="006D4C06" w:rsidRPr="00FB76A2" w:rsidRDefault="006D4C06" w:rsidP="006D4C06">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There are many different contexts in which the term “financial mechanism” can be used, though they all typically refer to the same basic concept. This is something of a catchall term for the source of funding that an organization or business receives. By using this term, a company can more easily establish practices and regulations for how funding is utilized on an operational level, without having to refer to the process of receiving money at every usage. The exact financial mechanism for an organization can be quite complex, and the use of a simple term makes it easier to describe and consider overall.</w:t>
      </w:r>
    </w:p>
    <w:p w:rsidR="006D4C06" w:rsidRPr="00FB76A2" w:rsidRDefault="006D4C06" w:rsidP="006D4C06">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 xml:space="preserve">Revenue is one of the most common forms of financial mechanism for a business. </w:t>
      </w:r>
    </w:p>
    <w:p w:rsidR="006D4C06" w:rsidRPr="00FB76A2" w:rsidRDefault="006D4C06" w:rsidP="006D4C06">
      <w:pPr>
        <w:shd w:val="clear" w:color="auto" w:fill="FFFFFF"/>
        <w:suppressAutoHyphens w:val="0"/>
        <w:ind w:firstLine="567"/>
        <w:jc w:val="both"/>
        <w:rPr>
          <w:rFonts w:cs="Times New Roman"/>
          <w:color w:val="000000"/>
          <w:sz w:val="28"/>
          <w:szCs w:val="28"/>
          <w:lang w:val="en-US" w:eastAsia="ru-RU"/>
        </w:rPr>
      </w:pPr>
      <w:r w:rsidRPr="00FB76A2">
        <w:rPr>
          <w:rFonts w:cs="Times New Roman"/>
          <w:color w:val="000000"/>
          <w:sz w:val="28"/>
          <w:szCs w:val="28"/>
          <w:lang w:val="en-US" w:eastAsia="ru-RU"/>
        </w:rPr>
        <w:t>Organizations, such as charities and other non-profit groups, can use different mechanisms to generate the resources necessary for ongoing operations. Donations from businesses and private individuals are quite common. An additional financial mechanism can come in the form of fund-raising through events and campaigns, and some groups may receive funding from governmental bodies.</w:t>
      </w:r>
    </w:p>
    <w:p w:rsidR="006D4C06" w:rsidRPr="00FB76A2" w:rsidRDefault="006D4C06" w:rsidP="006D4C06">
      <w:pPr>
        <w:shd w:val="clear" w:color="auto" w:fill="FFFFFF"/>
        <w:suppressAutoHyphens w:val="0"/>
        <w:ind w:firstLine="567"/>
        <w:jc w:val="both"/>
        <w:rPr>
          <w:rFonts w:ascii="Arial" w:hAnsi="Arial" w:cs="Arial"/>
          <w:color w:val="000000"/>
          <w:sz w:val="26"/>
          <w:szCs w:val="26"/>
          <w:lang w:val="en-US" w:eastAsia="ru-RU"/>
        </w:rPr>
      </w:pPr>
      <w:r w:rsidRPr="00FB76A2">
        <w:rPr>
          <w:rFonts w:cs="Times New Roman"/>
          <w:color w:val="000000"/>
          <w:sz w:val="28"/>
          <w:szCs w:val="28"/>
          <w:lang w:val="en-US" w:eastAsia="ru-RU"/>
        </w:rPr>
        <w:t>The government of a country often relies on the populace of that country as a financial mechanism. Funds are typically raised through taxes levied upon the citizens of a country, though loans from private organizations and other countries may also be necessary. These resources are then used to fund individual agencies, departments, and programs within the government, allowing the government itself to become a mechanism for those subsections.</w:t>
      </w:r>
    </w:p>
    <w:p w:rsidR="006D4C06" w:rsidRPr="00FB76A2" w:rsidRDefault="006D4C06" w:rsidP="006D4C06">
      <w:pPr>
        <w:suppressAutoHyphens w:val="0"/>
        <w:ind w:firstLine="567"/>
        <w:jc w:val="both"/>
        <w:rPr>
          <w:rFonts w:cs="Times New Roman"/>
          <w:sz w:val="28"/>
          <w:szCs w:val="28"/>
          <w:lang w:val="en-US" w:eastAsia="ru-RU"/>
        </w:rPr>
      </w:pPr>
    </w:p>
    <w:p w:rsidR="00B250CE" w:rsidRPr="00FB76A2" w:rsidRDefault="00B250CE" w:rsidP="003B4485">
      <w:pPr>
        <w:ind w:firstLine="567"/>
        <w:jc w:val="both"/>
        <w:rPr>
          <w:rFonts w:cs="Times New Roman"/>
          <w:b/>
          <w:bCs/>
          <w:lang w:val="en-US"/>
        </w:rPr>
      </w:pPr>
      <w:r w:rsidRPr="00FB76A2">
        <w:rPr>
          <w:rFonts w:cs="Times New Roman"/>
          <w:b/>
          <w:bCs/>
          <w:lang w:val="en-US"/>
        </w:rPr>
        <w:t>CONTROL QUESTIONS</w:t>
      </w:r>
    </w:p>
    <w:p w:rsidR="00D0021A" w:rsidRPr="00966F8F" w:rsidRDefault="00592474" w:rsidP="00592474">
      <w:pPr>
        <w:numPr>
          <w:ilvl w:val="0"/>
          <w:numId w:val="90"/>
        </w:numPr>
        <w:tabs>
          <w:tab w:val="left" w:pos="993"/>
          <w:tab w:val="left" w:pos="1276"/>
        </w:tabs>
        <w:ind w:left="0" w:firstLine="567"/>
        <w:jc w:val="both"/>
        <w:rPr>
          <w:lang w:val="en-US"/>
        </w:rPr>
      </w:pPr>
      <w:r w:rsidRPr="00966F8F">
        <w:rPr>
          <w:lang w:val="en-US"/>
        </w:rPr>
        <w:t xml:space="preserve">The concept and functions of </w:t>
      </w:r>
      <w:r w:rsidR="00D0021A" w:rsidRPr="00966F8F">
        <w:rPr>
          <w:lang w:val="en-US"/>
        </w:rPr>
        <w:t xml:space="preserve">company’s </w:t>
      </w:r>
      <w:r w:rsidRPr="00966F8F">
        <w:rPr>
          <w:lang w:val="en-US"/>
        </w:rPr>
        <w:t>finance</w:t>
      </w:r>
      <w:r w:rsidR="00D0021A" w:rsidRPr="00966F8F">
        <w:rPr>
          <w:lang w:val="en-US"/>
        </w:rPr>
        <w:t>.</w:t>
      </w:r>
    </w:p>
    <w:p w:rsidR="00D0021A" w:rsidRPr="00966F8F" w:rsidRDefault="00D0021A" w:rsidP="00592474">
      <w:pPr>
        <w:numPr>
          <w:ilvl w:val="0"/>
          <w:numId w:val="90"/>
        </w:numPr>
        <w:tabs>
          <w:tab w:val="left" w:pos="993"/>
          <w:tab w:val="left" w:pos="1276"/>
        </w:tabs>
        <w:ind w:left="0" w:firstLine="567"/>
        <w:jc w:val="both"/>
        <w:rPr>
          <w:lang w:val="en-US"/>
        </w:rPr>
      </w:pPr>
      <w:r w:rsidRPr="00966F8F">
        <w:rPr>
          <w:lang w:val="en-US"/>
        </w:rPr>
        <w:t>Manifestation of financial relations at the enterprise.</w:t>
      </w:r>
    </w:p>
    <w:p w:rsidR="00BE52B9" w:rsidRPr="00966F8F" w:rsidRDefault="00BE52B9" w:rsidP="00592474">
      <w:pPr>
        <w:numPr>
          <w:ilvl w:val="0"/>
          <w:numId w:val="90"/>
        </w:numPr>
        <w:tabs>
          <w:tab w:val="left" w:pos="993"/>
          <w:tab w:val="left" w:pos="1276"/>
        </w:tabs>
        <w:ind w:left="0" w:firstLine="567"/>
        <w:jc w:val="both"/>
        <w:rPr>
          <w:lang w:val="en-US"/>
        </w:rPr>
      </w:pPr>
      <w:r w:rsidRPr="00966F8F">
        <w:rPr>
          <w:lang w:val="en-US"/>
        </w:rPr>
        <w:t>Basic principles and directions of the organization’s of financial activity.</w:t>
      </w:r>
    </w:p>
    <w:p w:rsidR="00BE52B9" w:rsidRPr="00966F8F" w:rsidRDefault="00BE52B9" w:rsidP="00592474">
      <w:pPr>
        <w:numPr>
          <w:ilvl w:val="0"/>
          <w:numId w:val="90"/>
        </w:numPr>
        <w:tabs>
          <w:tab w:val="left" w:pos="993"/>
          <w:tab w:val="left" w:pos="1276"/>
        </w:tabs>
        <w:ind w:left="0" w:firstLine="567"/>
        <w:jc w:val="both"/>
        <w:rPr>
          <w:lang w:val="en-US"/>
        </w:rPr>
      </w:pPr>
      <w:r w:rsidRPr="00966F8F">
        <w:rPr>
          <w:lang w:val="en-US"/>
        </w:rPr>
        <w:t>Financial mechanism: the constituent elements, legal, regulatory and information provision.</w:t>
      </w:r>
    </w:p>
    <w:p w:rsidR="00BE52B9" w:rsidRPr="00FB76A2" w:rsidRDefault="00BE52B9" w:rsidP="00592474">
      <w:pPr>
        <w:numPr>
          <w:ilvl w:val="0"/>
          <w:numId w:val="90"/>
        </w:numPr>
        <w:tabs>
          <w:tab w:val="left" w:pos="993"/>
          <w:tab w:val="left" w:pos="1276"/>
        </w:tabs>
        <w:ind w:left="0" w:firstLine="567"/>
        <w:jc w:val="both"/>
      </w:pPr>
      <w:r w:rsidRPr="00FB76A2">
        <w:t>Financial resources of enterprises.</w:t>
      </w:r>
    </w:p>
    <w:p w:rsidR="003B4485" w:rsidRPr="00FB76A2" w:rsidRDefault="003B4485" w:rsidP="00592474">
      <w:pPr>
        <w:numPr>
          <w:ilvl w:val="0"/>
          <w:numId w:val="90"/>
        </w:numPr>
        <w:tabs>
          <w:tab w:val="left" w:pos="993"/>
          <w:tab w:val="left" w:pos="1276"/>
        </w:tabs>
        <w:ind w:left="0" w:firstLine="567"/>
        <w:jc w:val="both"/>
      </w:pPr>
      <w:r w:rsidRPr="00FB76A2">
        <w:t>Financial planning.</w:t>
      </w:r>
    </w:p>
    <w:p w:rsidR="003B4485" w:rsidRPr="00966F8F" w:rsidRDefault="003B4485" w:rsidP="00592474">
      <w:pPr>
        <w:numPr>
          <w:ilvl w:val="0"/>
          <w:numId w:val="90"/>
        </w:numPr>
        <w:tabs>
          <w:tab w:val="left" w:pos="993"/>
          <w:tab w:val="left" w:pos="1276"/>
        </w:tabs>
        <w:ind w:left="0" w:firstLine="567"/>
        <w:jc w:val="both"/>
        <w:rPr>
          <w:lang w:val="en-US"/>
        </w:rPr>
      </w:pPr>
      <w:r w:rsidRPr="00966F8F">
        <w:rPr>
          <w:lang w:val="en-US"/>
        </w:rPr>
        <w:t>Sources of financial resources at the enterprise.</w:t>
      </w:r>
    </w:p>
    <w:p w:rsidR="003B4485" w:rsidRPr="00966F8F" w:rsidRDefault="003B4485" w:rsidP="00592474">
      <w:pPr>
        <w:numPr>
          <w:ilvl w:val="0"/>
          <w:numId w:val="90"/>
        </w:numPr>
        <w:tabs>
          <w:tab w:val="left" w:pos="993"/>
          <w:tab w:val="left" w:pos="1276"/>
        </w:tabs>
        <w:ind w:left="0" w:firstLine="567"/>
        <w:jc w:val="both"/>
        <w:rPr>
          <w:lang w:val="en-US"/>
        </w:rPr>
      </w:pPr>
      <w:r w:rsidRPr="00966F8F">
        <w:rPr>
          <w:lang w:val="en-US"/>
        </w:rPr>
        <w:t>Methods for obtaining borrowed funds.</w:t>
      </w:r>
    </w:p>
    <w:p w:rsidR="003B4485" w:rsidRPr="00966F8F" w:rsidRDefault="003B4485" w:rsidP="00592474">
      <w:pPr>
        <w:numPr>
          <w:ilvl w:val="0"/>
          <w:numId w:val="90"/>
        </w:numPr>
        <w:tabs>
          <w:tab w:val="left" w:pos="993"/>
          <w:tab w:val="left" w:pos="1276"/>
        </w:tabs>
        <w:ind w:left="0" w:firstLine="567"/>
        <w:jc w:val="both"/>
        <w:rPr>
          <w:lang w:val="en-US"/>
        </w:rPr>
      </w:pPr>
      <w:r w:rsidRPr="00966F8F">
        <w:rPr>
          <w:lang w:val="en-US"/>
        </w:rPr>
        <w:t>Loans, basic principles of their provision.</w:t>
      </w:r>
    </w:p>
    <w:p w:rsidR="008578C4" w:rsidRPr="00FB76A2" w:rsidRDefault="00592474" w:rsidP="003B4485">
      <w:pPr>
        <w:tabs>
          <w:tab w:val="left" w:pos="993"/>
          <w:tab w:val="left" w:pos="1276"/>
        </w:tabs>
        <w:ind w:left="567"/>
        <w:jc w:val="both"/>
        <w:rPr>
          <w:rFonts w:cs="Times New Roman"/>
          <w:b/>
          <w:bCs/>
          <w:lang w:val="en-US"/>
        </w:rPr>
      </w:pPr>
      <w:r w:rsidRPr="00966F8F">
        <w:rPr>
          <w:lang w:val="en-US"/>
        </w:rPr>
        <w:br/>
      </w:r>
      <w:r w:rsidR="007F7026">
        <w:rPr>
          <w:rFonts w:cs="Times New Roman"/>
          <w:b/>
          <w:bCs/>
          <w:lang w:val="en-US"/>
        </w:rPr>
        <w:t xml:space="preserve">Literature: </w:t>
      </w:r>
      <w:r w:rsidR="007F7026" w:rsidRPr="00603002">
        <w:rPr>
          <w:rFonts w:cs="Times New Roman"/>
          <w:bCs/>
          <w:lang w:val="en-US"/>
        </w:rPr>
        <w:t>1-8, 12, 13, 15, 18-19,</w:t>
      </w:r>
      <w:r w:rsidR="007F7026">
        <w:rPr>
          <w:rFonts w:cs="Times New Roman"/>
          <w:bCs/>
          <w:lang w:val="en-US"/>
        </w:rPr>
        <w:t xml:space="preserve"> 26-27, 30.</w:t>
      </w:r>
    </w:p>
    <w:p w:rsidR="00B250CE" w:rsidRPr="00FB76A2" w:rsidRDefault="00B250CE" w:rsidP="008578C4">
      <w:pPr>
        <w:tabs>
          <w:tab w:val="left" w:pos="993"/>
          <w:tab w:val="left" w:pos="1276"/>
        </w:tabs>
        <w:autoSpaceDE w:val="0"/>
        <w:ind w:firstLine="709"/>
        <w:jc w:val="both"/>
        <w:rPr>
          <w:rFonts w:cs="Times New Roman"/>
          <w:b/>
          <w:bCs/>
          <w:color w:val="000000"/>
          <w:sz w:val="28"/>
          <w:szCs w:val="28"/>
          <w:lang w:val="en-US"/>
        </w:rPr>
      </w:pPr>
    </w:p>
    <w:p w:rsidR="00B250CE" w:rsidRPr="00FB76A2" w:rsidRDefault="00B250CE" w:rsidP="008578C4">
      <w:pPr>
        <w:tabs>
          <w:tab w:val="left" w:pos="993"/>
          <w:tab w:val="left" w:pos="1276"/>
        </w:tabs>
        <w:autoSpaceDE w:val="0"/>
        <w:ind w:firstLine="709"/>
        <w:jc w:val="both"/>
        <w:rPr>
          <w:rFonts w:cs="Times New Roman"/>
          <w:b/>
          <w:bCs/>
          <w:color w:val="000000"/>
          <w:sz w:val="28"/>
          <w:szCs w:val="28"/>
          <w:lang w:val="en-US"/>
        </w:rPr>
      </w:pPr>
    </w:p>
    <w:p w:rsidR="009C783B" w:rsidRDefault="009C783B" w:rsidP="00FB76A2">
      <w:pPr>
        <w:widowControl w:val="0"/>
        <w:jc w:val="center"/>
        <w:rPr>
          <w:b/>
          <w:lang w:val="en-US"/>
        </w:rPr>
      </w:pPr>
    </w:p>
    <w:p w:rsidR="009C783B" w:rsidRDefault="009C783B" w:rsidP="00FB76A2">
      <w:pPr>
        <w:widowControl w:val="0"/>
        <w:jc w:val="center"/>
        <w:rPr>
          <w:b/>
          <w:lang w:val="en-US"/>
        </w:rPr>
      </w:pPr>
    </w:p>
    <w:p w:rsidR="009C783B" w:rsidRDefault="009C783B" w:rsidP="00FB76A2">
      <w:pPr>
        <w:widowControl w:val="0"/>
        <w:jc w:val="center"/>
        <w:rPr>
          <w:b/>
          <w:lang w:val="en-US"/>
        </w:rPr>
      </w:pPr>
    </w:p>
    <w:p w:rsidR="009C783B" w:rsidRDefault="009C783B" w:rsidP="00FB76A2">
      <w:pPr>
        <w:widowControl w:val="0"/>
        <w:jc w:val="center"/>
        <w:rPr>
          <w:b/>
          <w:lang w:val="en-US"/>
        </w:rPr>
      </w:pPr>
    </w:p>
    <w:p w:rsidR="00FB76A2" w:rsidRPr="00FB76A2" w:rsidRDefault="00FB76A2" w:rsidP="00FB76A2">
      <w:pPr>
        <w:widowControl w:val="0"/>
        <w:jc w:val="center"/>
        <w:rPr>
          <w:b/>
          <w:lang w:val="en-US"/>
        </w:rPr>
      </w:pPr>
      <w:r w:rsidRPr="00FB76A2">
        <w:rPr>
          <w:b/>
          <w:lang w:val="en-US"/>
        </w:rPr>
        <w:lastRenderedPageBreak/>
        <w:t>LIST OF LITERATURE</w:t>
      </w:r>
    </w:p>
    <w:p w:rsidR="00FB76A2" w:rsidRPr="00FB76A2" w:rsidRDefault="00FB76A2" w:rsidP="00FB76A2">
      <w:pPr>
        <w:spacing w:line="280" w:lineRule="exact"/>
        <w:ind w:firstLine="709"/>
        <w:jc w:val="both"/>
        <w:rPr>
          <w:b/>
          <w:lang w:val="en-US"/>
        </w:rPr>
      </w:pPr>
    </w:p>
    <w:p w:rsidR="00FB76A2" w:rsidRPr="00FB76A2" w:rsidRDefault="00FB76A2" w:rsidP="00FB76A2">
      <w:pPr>
        <w:widowControl w:val="0"/>
        <w:ind w:firstLine="567"/>
        <w:jc w:val="both"/>
        <w:rPr>
          <w:b/>
          <w:lang w:val="en-US"/>
        </w:rPr>
      </w:pPr>
      <w:r w:rsidRPr="00FB76A2">
        <w:rPr>
          <w:b/>
          <w:lang w:val="en-US"/>
        </w:rPr>
        <w:t>Main literature</w:t>
      </w:r>
    </w:p>
    <w:p w:rsidR="00FB76A2" w:rsidRPr="00FB76A2" w:rsidRDefault="00FB76A2" w:rsidP="00FB76A2">
      <w:pPr>
        <w:pStyle w:val="af"/>
        <w:widowControl w:val="0"/>
        <w:numPr>
          <w:ilvl w:val="0"/>
          <w:numId w:val="91"/>
        </w:numPr>
        <w:tabs>
          <w:tab w:val="left" w:pos="851"/>
        </w:tabs>
        <w:spacing w:after="0" w:line="240" w:lineRule="auto"/>
        <w:ind w:left="0" w:firstLine="567"/>
        <w:jc w:val="both"/>
        <w:rPr>
          <w:sz w:val="24"/>
          <w:szCs w:val="24"/>
          <w:lang w:val="en-US"/>
        </w:rPr>
      </w:pPr>
      <w:r w:rsidRPr="00FB76A2">
        <w:rPr>
          <w:rFonts w:ascii="Times New Roman" w:hAnsi="Times New Roman" w:cs="Times New Roman"/>
          <w:bCs/>
          <w:sz w:val="24"/>
          <w:szCs w:val="24"/>
          <w:lang w:val="en-US"/>
        </w:rPr>
        <w:t>Parkin, M.</w:t>
      </w:r>
      <w:r w:rsidRPr="00FB76A2">
        <w:rPr>
          <w:rFonts w:ascii="Times New Roman" w:hAnsi="Times New Roman" w:cs="Times New Roman"/>
          <w:sz w:val="24"/>
          <w:szCs w:val="24"/>
          <w:lang w:val="en-US"/>
        </w:rPr>
        <w:t xml:space="preserve">  Economics / M. Parkin. - Fourth Edition. - New York : Addison-Wesley,  1997. -  838p</w:t>
      </w:r>
    </w:p>
    <w:p w:rsidR="00FB76A2" w:rsidRPr="00FB76A2" w:rsidRDefault="00FB76A2" w:rsidP="00FB76A2">
      <w:pPr>
        <w:pStyle w:val="af"/>
        <w:widowControl w:val="0"/>
        <w:numPr>
          <w:ilvl w:val="0"/>
          <w:numId w:val="91"/>
        </w:numPr>
        <w:tabs>
          <w:tab w:val="left" w:pos="851"/>
        </w:tabs>
        <w:spacing w:after="0" w:line="240" w:lineRule="auto"/>
        <w:ind w:left="0" w:firstLine="567"/>
        <w:jc w:val="both"/>
        <w:rPr>
          <w:rFonts w:ascii="Times New Roman" w:hAnsi="Times New Roman" w:cs="Times New Roman"/>
          <w:sz w:val="24"/>
          <w:szCs w:val="24"/>
          <w:lang w:val="en-US"/>
        </w:rPr>
      </w:pPr>
      <w:r w:rsidRPr="00FB76A2">
        <w:rPr>
          <w:rFonts w:ascii="Times New Roman" w:hAnsi="Times New Roman" w:cs="Times New Roman"/>
          <w:bCs/>
          <w:sz w:val="24"/>
          <w:szCs w:val="24"/>
          <w:lang w:val="en-US"/>
        </w:rPr>
        <w:t>Maylor  H.</w:t>
      </w:r>
      <w:r w:rsidRPr="00FB76A2">
        <w:rPr>
          <w:rFonts w:ascii="Times New Roman" w:hAnsi="Times New Roman" w:cs="Times New Roman"/>
          <w:sz w:val="24"/>
          <w:szCs w:val="24"/>
          <w:lang w:val="en-US"/>
        </w:rPr>
        <w:t xml:space="preserve"> Researching Business and Management / H. Maylor , K. Blackmon . - New York : Palgrave Macmillan, 2005. - 466p</w:t>
      </w:r>
    </w:p>
    <w:p w:rsidR="00FB76A2" w:rsidRPr="00FB76A2" w:rsidRDefault="00FB76A2" w:rsidP="00FB76A2">
      <w:pPr>
        <w:pStyle w:val="af"/>
        <w:widowControl w:val="0"/>
        <w:numPr>
          <w:ilvl w:val="0"/>
          <w:numId w:val="91"/>
        </w:numPr>
        <w:tabs>
          <w:tab w:val="left" w:pos="851"/>
        </w:tabs>
        <w:spacing w:after="0" w:line="240" w:lineRule="auto"/>
        <w:ind w:left="0" w:firstLine="567"/>
        <w:jc w:val="both"/>
        <w:rPr>
          <w:rFonts w:ascii="Times New Roman" w:hAnsi="Times New Roman" w:cs="Times New Roman"/>
          <w:sz w:val="24"/>
          <w:szCs w:val="24"/>
          <w:lang w:val="en-US"/>
        </w:rPr>
      </w:pPr>
      <w:r w:rsidRPr="00FB76A2">
        <w:rPr>
          <w:rFonts w:ascii="Times New Roman" w:hAnsi="Times New Roman" w:cs="Times New Roman"/>
          <w:bCs/>
          <w:sz w:val="24"/>
          <w:szCs w:val="24"/>
          <w:lang w:val="en-US"/>
        </w:rPr>
        <w:t>Sanchez  R.</w:t>
      </w:r>
      <w:r w:rsidR="00C9335A">
        <w:rPr>
          <w:rFonts w:ascii="Times New Roman" w:hAnsi="Times New Roman" w:cs="Times New Roman"/>
          <w:sz w:val="24"/>
          <w:szCs w:val="24"/>
          <w:lang w:val="en-US"/>
        </w:rPr>
        <w:t xml:space="preserve"> The New Strategic Management</w:t>
      </w:r>
      <w:r w:rsidRPr="00FB76A2">
        <w:rPr>
          <w:rFonts w:ascii="Times New Roman" w:hAnsi="Times New Roman" w:cs="Times New Roman"/>
          <w:sz w:val="24"/>
          <w:szCs w:val="24"/>
          <w:lang w:val="en-US"/>
        </w:rPr>
        <w:t>: Organization, Competition, and Competence / R</w:t>
      </w:r>
      <w:r w:rsidR="00C9335A">
        <w:rPr>
          <w:rFonts w:ascii="Times New Roman" w:hAnsi="Times New Roman" w:cs="Times New Roman"/>
          <w:sz w:val="24"/>
          <w:szCs w:val="24"/>
          <w:lang w:val="en-US"/>
        </w:rPr>
        <w:t>. Sanchez , A. Heene . - OXFORD</w:t>
      </w:r>
      <w:r w:rsidRPr="00FB76A2">
        <w:rPr>
          <w:rFonts w:ascii="Times New Roman" w:hAnsi="Times New Roman" w:cs="Times New Roman"/>
          <w:sz w:val="24"/>
          <w:szCs w:val="24"/>
          <w:lang w:val="en-US"/>
        </w:rPr>
        <w:t>: John Wiley &amp; Sons, Lnc, 2004. - 309p</w:t>
      </w:r>
    </w:p>
    <w:p w:rsidR="00FB76A2" w:rsidRPr="00D379F5" w:rsidRDefault="00D379F5" w:rsidP="00FB76A2">
      <w:pPr>
        <w:pStyle w:val="af"/>
        <w:widowControl w:val="0"/>
        <w:numPr>
          <w:ilvl w:val="0"/>
          <w:numId w:val="91"/>
        </w:numPr>
        <w:tabs>
          <w:tab w:val="left" w:pos="284"/>
          <w:tab w:val="left" w:pos="851"/>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Titov V.I. Economy of the enterprise: the textbook for students of universities, studying on econ. spec.; recommended by the MES of the RF / V. Titov. – M.: EKSMO, 2007. - 416 p. - (Higher economic education)</w:t>
      </w:r>
    </w:p>
    <w:p w:rsidR="00FB76A2" w:rsidRPr="0037308A" w:rsidRDefault="00BB1FD6" w:rsidP="00FB76A2">
      <w:pPr>
        <w:pStyle w:val="af"/>
        <w:widowControl w:val="0"/>
        <w:numPr>
          <w:ilvl w:val="0"/>
          <w:numId w:val="91"/>
        </w:numPr>
        <w:tabs>
          <w:tab w:val="left" w:pos="851"/>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Chueva L.N. Economy of the firm</w:t>
      </w:r>
      <w:r w:rsidR="00C9335A" w:rsidRPr="00A90233">
        <w:rPr>
          <w:rFonts w:ascii="Times New Roman" w:hAnsi="Times New Roman" w:cs="Times New Roman"/>
          <w:sz w:val="24"/>
          <w:szCs w:val="24"/>
          <w:lang w:val="en-US"/>
        </w:rPr>
        <w:t>: Textbook for students. - M</w:t>
      </w:r>
      <w:r w:rsidRPr="00A90233">
        <w:rPr>
          <w:rFonts w:ascii="Times New Roman" w:hAnsi="Times New Roman" w:cs="Times New Roman"/>
          <w:sz w:val="24"/>
          <w:szCs w:val="24"/>
          <w:lang w:val="en-US"/>
        </w:rPr>
        <w:t xml:space="preserve">.: «Dashkov </w:t>
      </w:r>
      <w:r w:rsidR="0037308A" w:rsidRPr="00A90233">
        <w:rPr>
          <w:rFonts w:ascii="Times New Roman" w:hAnsi="Times New Roman" w:cs="Times New Roman"/>
          <w:sz w:val="24"/>
          <w:szCs w:val="24"/>
          <w:lang w:val="en-US"/>
        </w:rPr>
        <w:t>i</w:t>
      </w:r>
      <w:r w:rsidRPr="00A90233">
        <w:rPr>
          <w:rFonts w:ascii="Times New Roman" w:hAnsi="Times New Roman" w:cs="Times New Roman"/>
          <w:sz w:val="24"/>
          <w:szCs w:val="24"/>
          <w:lang w:val="en-US"/>
        </w:rPr>
        <w:t xml:space="preserve"> K</w:t>
      </w:r>
      <w:r w:rsidRPr="00A90233">
        <w:rPr>
          <w:rFonts w:ascii="Times New Roman" w:hAnsi="Times New Roman" w:cs="Times New Roman"/>
          <w:sz w:val="24"/>
          <w:szCs w:val="24"/>
          <w:vertAlign w:val="superscript"/>
          <w:lang w:val="en-US"/>
        </w:rPr>
        <w:t>o</w:t>
      </w:r>
      <w:r w:rsidRPr="00A90233">
        <w:rPr>
          <w:rFonts w:ascii="Times New Roman" w:hAnsi="Times New Roman" w:cs="Times New Roman"/>
          <w:sz w:val="24"/>
          <w:szCs w:val="24"/>
          <w:lang w:val="en-US"/>
        </w:rPr>
        <w:t>", 2007.</w:t>
      </w:r>
    </w:p>
    <w:p w:rsidR="00FB76A2" w:rsidRPr="0037308A" w:rsidRDefault="0037308A" w:rsidP="00FB76A2">
      <w:pPr>
        <w:pStyle w:val="af"/>
        <w:widowControl w:val="0"/>
        <w:numPr>
          <w:ilvl w:val="0"/>
          <w:numId w:val="91"/>
        </w:numPr>
        <w:tabs>
          <w:tab w:val="left" w:pos="74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Abryutina M.S. Economy of the enterprise: Textbook. - M.: Delo i service, 2004.</w:t>
      </w:r>
    </w:p>
    <w:p w:rsidR="00FB76A2" w:rsidRPr="00885DE1" w:rsidRDefault="006D390E" w:rsidP="00FB76A2">
      <w:pPr>
        <w:pStyle w:val="af"/>
        <w:widowControl w:val="0"/>
        <w:numPr>
          <w:ilvl w:val="0"/>
          <w:numId w:val="91"/>
        </w:numPr>
        <w:tabs>
          <w:tab w:val="left" w:pos="73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Avrashkov L.Ya., Gorfinkel V.L., Shvandar V.A. Economy of the enterprise: Textbook for Universities / Ed. V.Ya. Gorfinkel, V.A. Shvandar</w:t>
      </w:r>
      <w:r w:rsidR="002D31F3" w:rsidRPr="00A90233">
        <w:rPr>
          <w:rFonts w:ascii="Times New Roman" w:hAnsi="Times New Roman" w:cs="Times New Roman"/>
          <w:sz w:val="24"/>
          <w:szCs w:val="24"/>
          <w:lang w:val="en-US"/>
        </w:rPr>
        <w:t>. - M</w:t>
      </w:r>
      <w:r w:rsidRPr="00A90233">
        <w:rPr>
          <w:rFonts w:ascii="Times New Roman" w:hAnsi="Times New Roman" w:cs="Times New Roman"/>
          <w:sz w:val="24"/>
          <w:szCs w:val="24"/>
          <w:lang w:val="en-US"/>
        </w:rPr>
        <w:t>.: UNITY-DANA, 2007.</w:t>
      </w:r>
    </w:p>
    <w:p w:rsidR="00FB76A2" w:rsidRPr="00885DE1" w:rsidRDefault="00D56C92" w:rsidP="00FB76A2">
      <w:pPr>
        <w:pStyle w:val="af"/>
        <w:widowControl w:val="0"/>
        <w:numPr>
          <w:ilvl w:val="0"/>
          <w:numId w:val="91"/>
        </w:numPr>
        <w:tabs>
          <w:tab w:val="left" w:pos="73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Safronov N.A. Economy of the organization (company</w:t>
      </w:r>
      <w:r w:rsidR="002D31F3" w:rsidRPr="00A90233">
        <w:rPr>
          <w:rFonts w:ascii="Times New Roman" w:hAnsi="Times New Roman" w:cs="Times New Roman"/>
          <w:sz w:val="24"/>
          <w:szCs w:val="24"/>
          <w:lang w:val="en-US"/>
        </w:rPr>
        <w:t>): Textbook. - M</w:t>
      </w:r>
      <w:r w:rsidRPr="00A90233">
        <w:rPr>
          <w:rFonts w:ascii="Times New Roman" w:hAnsi="Times New Roman" w:cs="Times New Roman"/>
          <w:sz w:val="24"/>
          <w:szCs w:val="24"/>
          <w:lang w:val="en-US"/>
        </w:rPr>
        <w:t>.: Magistr, 2008.</w:t>
      </w:r>
    </w:p>
    <w:p w:rsidR="00885DE1" w:rsidRPr="00A90233" w:rsidRDefault="00885DE1" w:rsidP="00885DE1">
      <w:pPr>
        <w:pStyle w:val="af"/>
        <w:widowControl w:val="0"/>
        <w:tabs>
          <w:tab w:val="left" w:pos="730"/>
          <w:tab w:val="left" w:pos="851"/>
          <w:tab w:val="left" w:pos="993"/>
        </w:tabs>
        <w:spacing w:after="0" w:line="240" w:lineRule="auto"/>
        <w:ind w:left="567"/>
        <w:jc w:val="both"/>
        <w:rPr>
          <w:lang w:val="en-US"/>
        </w:rPr>
      </w:pPr>
    </w:p>
    <w:p w:rsidR="002D31F3" w:rsidRPr="00FB76A2" w:rsidRDefault="002D31F3" w:rsidP="002D31F3">
      <w:pPr>
        <w:widowControl w:val="0"/>
        <w:ind w:firstLine="567"/>
        <w:jc w:val="both"/>
        <w:rPr>
          <w:b/>
          <w:lang w:val="en-US"/>
        </w:rPr>
      </w:pPr>
      <w:r w:rsidRPr="00FB76A2">
        <w:rPr>
          <w:b/>
          <w:lang w:val="en-US"/>
        </w:rPr>
        <w:t xml:space="preserve">Additional literature </w:t>
      </w:r>
    </w:p>
    <w:p w:rsidR="002D31F3" w:rsidRPr="00FB76A2" w:rsidRDefault="002D31F3" w:rsidP="002D31F3">
      <w:pPr>
        <w:pStyle w:val="af"/>
        <w:widowControl w:val="0"/>
        <w:numPr>
          <w:ilvl w:val="0"/>
          <w:numId w:val="91"/>
        </w:numPr>
        <w:tabs>
          <w:tab w:val="left" w:pos="851"/>
          <w:tab w:val="left" w:pos="993"/>
        </w:tabs>
        <w:spacing w:after="0" w:line="240" w:lineRule="auto"/>
        <w:ind w:left="0" w:firstLine="567"/>
        <w:jc w:val="both"/>
        <w:rPr>
          <w:sz w:val="24"/>
          <w:szCs w:val="24"/>
          <w:lang w:val="en-US"/>
        </w:rPr>
      </w:pPr>
      <w:r w:rsidRPr="00FB76A2">
        <w:rPr>
          <w:rFonts w:ascii="Times New Roman" w:hAnsi="Times New Roman" w:cs="Times New Roman"/>
          <w:bCs/>
          <w:sz w:val="24"/>
          <w:szCs w:val="24"/>
          <w:lang w:val="en-GB"/>
        </w:rPr>
        <w:t>Alzhanova A.A.</w:t>
      </w:r>
      <w:r w:rsidRPr="00FB76A2">
        <w:rPr>
          <w:rFonts w:ascii="Times New Roman" w:hAnsi="Times New Roman" w:cs="Times New Roman"/>
          <w:sz w:val="24"/>
          <w:szCs w:val="24"/>
          <w:lang w:val="en-GB"/>
        </w:rPr>
        <w:t xml:space="preserve"> Methodical instructions for practical studies of a student on discipline "Enterprise economics" for students</w:t>
      </w:r>
      <w:r>
        <w:rPr>
          <w:rFonts w:ascii="Times New Roman" w:hAnsi="Times New Roman" w:cs="Times New Roman"/>
          <w:sz w:val="24"/>
          <w:szCs w:val="24"/>
          <w:lang w:val="en-GB"/>
        </w:rPr>
        <w:t xml:space="preserve"> of specialty 5B050600- Economy</w:t>
      </w:r>
      <w:r w:rsidRPr="00FB76A2">
        <w:rPr>
          <w:rFonts w:ascii="Times New Roman" w:hAnsi="Times New Roman" w:cs="Times New Roman"/>
          <w:sz w:val="24"/>
          <w:szCs w:val="24"/>
          <w:lang w:val="en-GB"/>
        </w:rPr>
        <w:t xml:space="preserve"> / A. A. Alzhanova, N. M. Kalmanova. - Shymkent : SKSU, 2013. - 20 </w:t>
      </w:r>
      <w:r w:rsidRPr="00FB76A2">
        <w:rPr>
          <w:rFonts w:ascii="Times New Roman" w:hAnsi="Times New Roman" w:cs="Times New Roman"/>
          <w:sz w:val="24"/>
          <w:szCs w:val="24"/>
        </w:rPr>
        <w:t>с</w:t>
      </w:r>
      <w:r w:rsidRPr="00FB76A2">
        <w:rPr>
          <w:rFonts w:ascii="Times New Roman" w:hAnsi="Times New Roman" w:cs="Times New Roman"/>
          <w:sz w:val="24"/>
          <w:szCs w:val="24"/>
          <w:lang w:val="en-GB"/>
        </w:rPr>
        <w:t>.</w:t>
      </w:r>
    </w:p>
    <w:p w:rsidR="002D31F3" w:rsidRPr="00FB76A2" w:rsidRDefault="002D31F3" w:rsidP="002D31F3">
      <w:pPr>
        <w:pStyle w:val="af"/>
        <w:widowControl w:val="0"/>
        <w:numPr>
          <w:ilvl w:val="0"/>
          <w:numId w:val="91"/>
        </w:numPr>
        <w:tabs>
          <w:tab w:val="left" w:pos="851"/>
          <w:tab w:val="left" w:pos="993"/>
        </w:tabs>
        <w:spacing w:after="0" w:line="240" w:lineRule="auto"/>
        <w:ind w:left="0" w:firstLine="567"/>
        <w:jc w:val="both"/>
        <w:rPr>
          <w:sz w:val="24"/>
          <w:szCs w:val="24"/>
          <w:lang w:val="en-US"/>
        </w:rPr>
      </w:pPr>
      <w:r w:rsidRPr="00FB76A2">
        <w:rPr>
          <w:rFonts w:ascii="Times New Roman" w:hAnsi="Times New Roman" w:cs="Times New Roman"/>
          <w:bCs/>
          <w:sz w:val="24"/>
          <w:szCs w:val="24"/>
          <w:lang w:val="en-GB"/>
        </w:rPr>
        <w:t>Alzhanova A.A.</w:t>
      </w:r>
      <w:r w:rsidRPr="00FB76A2">
        <w:rPr>
          <w:rFonts w:ascii="Times New Roman" w:hAnsi="Times New Roman" w:cs="Times New Roman"/>
          <w:sz w:val="24"/>
          <w:szCs w:val="24"/>
          <w:lang w:val="en-GB"/>
        </w:rPr>
        <w:t xml:space="preserve"> Methodical instructions for self directed studies of a student on discipline "Enterprise economics" for students </w:t>
      </w:r>
      <w:r>
        <w:rPr>
          <w:rFonts w:ascii="Times New Roman" w:hAnsi="Times New Roman" w:cs="Times New Roman"/>
          <w:sz w:val="24"/>
          <w:szCs w:val="24"/>
          <w:lang w:val="en-GB"/>
        </w:rPr>
        <w:t xml:space="preserve">of specialty 5B050600- Economy </w:t>
      </w:r>
      <w:r w:rsidRPr="00FB76A2">
        <w:rPr>
          <w:rFonts w:ascii="Times New Roman" w:hAnsi="Times New Roman" w:cs="Times New Roman"/>
          <w:sz w:val="24"/>
          <w:szCs w:val="24"/>
          <w:lang w:val="en-GB"/>
        </w:rPr>
        <w:t>/ A. A. Alzhanova, N. M. Kalmanova. - Shymkent : SKSU, 2013</w:t>
      </w:r>
    </w:p>
    <w:p w:rsidR="002D31F3" w:rsidRPr="00FB76A2" w:rsidRDefault="002D31F3" w:rsidP="002D31F3">
      <w:pPr>
        <w:pStyle w:val="af"/>
        <w:widowControl w:val="0"/>
        <w:numPr>
          <w:ilvl w:val="0"/>
          <w:numId w:val="91"/>
        </w:numPr>
        <w:tabs>
          <w:tab w:val="left" w:pos="851"/>
          <w:tab w:val="left" w:pos="993"/>
        </w:tabs>
        <w:spacing w:after="0" w:line="240" w:lineRule="auto"/>
        <w:ind w:left="0" w:firstLine="567"/>
        <w:jc w:val="both"/>
        <w:rPr>
          <w:sz w:val="24"/>
          <w:szCs w:val="24"/>
          <w:lang w:val="en-US"/>
        </w:rPr>
      </w:pPr>
      <w:r w:rsidRPr="00FB76A2">
        <w:rPr>
          <w:rFonts w:ascii="Times New Roman" w:hAnsi="Times New Roman" w:cs="Times New Roman"/>
          <w:bCs/>
          <w:sz w:val="24"/>
          <w:szCs w:val="24"/>
          <w:lang w:val="en-US"/>
        </w:rPr>
        <w:t>Alzhanova A.A.</w:t>
      </w:r>
      <w:r w:rsidRPr="00FB76A2">
        <w:rPr>
          <w:rFonts w:ascii="Times New Roman" w:hAnsi="Times New Roman" w:cs="Times New Roman"/>
          <w:sz w:val="24"/>
          <w:szCs w:val="24"/>
          <w:lang w:val="en-US"/>
        </w:rPr>
        <w:t xml:space="preserve"> Methodic recommendations for studying discipline "Enterprise economics" / A. A. Alzhano</w:t>
      </w:r>
      <w:r w:rsidR="00C9335A">
        <w:rPr>
          <w:rFonts w:ascii="Times New Roman" w:hAnsi="Times New Roman" w:cs="Times New Roman"/>
          <w:sz w:val="24"/>
          <w:szCs w:val="24"/>
          <w:lang w:val="en-US"/>
        </w:rPr>
        <w:t>va, N. M. Kalmanova. - Shymkent</w:t>
      </w:r>
      <w:r w:rsidRPr="00FB76A2">
        <w:rPr>
          <w:rFonts w:ascii="Times New Roman" w:hAnsi="Times New Roman" w:cs="Times New Roman"/>
          <w:sz w:val="24"/>
          <w:szCs w:val="24"/>
          <w:lang w:val="en-US"/>
        </w:rPr>
        <w:t xml:space="preserve">: SKSU, 2014. - 18 </w:t>
      </w:r>
      <w:r w:rsidRPr="00FB76A2">
        <w:rPr>
          <w:rFonts w:ascii="Times New Roman" w:hAnsi="Times New Roman" w:cs="Times New Roman"/>
          <w:sz w:val="24"/>
          <w:szCs w:val="24"/>
        </w:rPr>
        <w:t>с</w:t>
      </w:r>
      <w:r w:rsidRPr="00FB76A2">
        <w:rPr>
          <w:rFonts w:ascii="Times New Roman" w:hAnsi="Times New Roman" w:cs="Times New Roman"/>
          <w:sz w:val="24"/>
          <w:szCs w:val="24"/>
          <w:lang w:val="en-US"/>
        </w:rPr>
        <w:t>.</w:t>
      </w:r>
    </w:p>
    <w:p w:rsidR="00FB76A2" w:rsidRPr="00B824BE" w:rsidRDefault="007C312E" w:rsidP="009B36E0">
      <w:pPr>
        <w:pStyle w:val="af"/>
        <w:widowControl w:val="0"/>
        <w:numPr>
          <w:ilvl w:val="0"/>
          <w:numId w:val="91"/>
        </w:numPr>
        <w:tabs>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Pozdnyakov V.Ya. Economy of the industry: a manual for students of HEI studying on econ. spec. "Economics and Management on the enterprise" (by industries); Approved by EMU / V.Ya. Pozdnyakov S.V. Kazakov. - Moscow: INFRA-M, 2010. - 309 p. - (Higher education)</w:t>
      </w:r>
    </w:p>
    <w:p w:rsidR="00FB76A2" w:rsidRPr="00B824BE" w:rsidRDefault="00FB76A2" w:rsidP="009B36E0">
      <w:pPr>
        <w:pStyle w:val="af"/>
        <w:widowControl w:val="0"/>
        <w:numPr>
          <w:ilvl w:val="0"/>
          <w:numId w:val="91"/>
        </w:numPr>
        <w:tabs>
          <w:tab w:val="left" w:pos="851"/>
          <w:tab w:val="left" w:pos="993"/>
        </w:tabs>
        <w:spacing w:after="0" w:line="240" w:lineRule="auto"/>
        <w:ind w:left="0" w:firstLine="567"/>
        <w:jc w:val="both"/>
        <w:rPr>
          <w:rFonts w:ascii="Times New Roman" w:hAnsi="Times New Roman" w:cs="Times New Roman"/>
          <w:sz w:val="24"/>
          <w:szCs w:val="24"/>
          <w:lang w:val="en-US"/>
        </w:rPr>
      </w:pPr>
      <w:r w:rsidRPr="00B824BE">
        <w:rPr>
          <w:rFonts w:ascii="Times New Roman" w:hAnsi="Times New Roman" w:cs="Times New Roman"/>
          <w:bCs/>
          <w:sz w:val="24"/>
          <w:szCs w:val="24"/>
          <w:lang w:val="en-US"/>
        </w:rPr>
        <w:t xml:space="preserve"> </w:t>
      </w:r>
      <w:r w:rsidR="00E53B35" w:rsidRPr="00A90233">
        <w:rPr>
          <w:rFonts w:ascii="Times New Roman" w:hAnsi="Times New Roman" w:cs="Times New Roman"/>
          <w:sz w:val="24"/>
          <w:szCs w:val="24"/>
          <w:lang w:val="en-US"/>
        </w:rPr>
        <w:t>Gerasimova V.D. Analysis and diagnosis of the production activity of the enterprises (the theory, methods, situations, tasks). Manual for students studying on the special. "Economics and management of the enterprise (for construction)" / V.D. Gerasimov. - 4 th ed., revised. and ext. - M.: KNORUS, 2008. - 256 p.</w:t>
      </w:r>
    </w:p>
    <w:p w:rsidR="00FB76A2" w:rsidRPr="00B824BE" w:rsidRDefault="00FB76A2" w:rsidP="009B36E0">
      <w:pPr>
        <w:pStyle w:val="af"/>
        <w:widowControl w:val="0"/>
        <w:numPr>
          <w:ilvl w:val="0"/>
          <w:numId w:val="91"/>
        </w:numPr>
        <w:tabs>
          <w:tab w:val="left" w:pos="851"/>
          <w:tab w:val="left" w:pos="993"/>
        </w:tabs>
        <w:spacing w:after="0" w:line="240" w:lineRule="auto"/>
        <w:ind w:left="0" w:firstLine="567"/>
        <w:jc w:val="both"/>
        <w:rPr>
          <w:rFonts w:ascii="Times New Roman" w:hAnsi="Times New Roman" w:cs="Times New Roman"/>
          <w:bCs/>
          <w:sz w:val="24"/>
          <w:szCs w:val="24"/>
        </w:rPr>
      </w:pPr>
      <w:r w:rsidRPr="00B824BE">
        <w:rPr>
          <w:rFonts w:ascii="Times New Roman" w:hAnsi="Times New Roman" w:cs="Times New Roman"/>
          <w:bCs/>
          <w:sz w:val="24"/>
          <w:szCs w:val="24"/>
          <w:lang w:val="en-US"/>
        </w:rPr>
        <w:t xml:space="preserve"> </w:t>
      </w:r>
      <w:r w:rsidR="009B36E0" w:rsidRPr="00A90233">
        <w:rPr>
          <w:rFonts w:ascii="Times New Roman" w:hAnsi="Times New Roman" w:cs="Times New Roman"/>
          <w:sz w:val="24"/>
          <w:szCs w:val="24"/>
          <w:lang w:val="en-US"/>
        </w:rPr>
        <w:t xml:space="preserve">Alinov M.Sh. Innovation Management:. Manual for students, teachers and specialists in the field of innovation / M. Sh. </w:t>
      </w:r>
      <w:r w:rsidR="009B36E0" w:rsidRPr="00B824BE">
        <w:rPr>
          <w:rFonts w:ascii="Times New Roman" w:hAnsi="Times New Roman" w:cs="Times New Roman"/>
          <w:sz w:val="24"/>
          <w:szCs w:val="24"/>
        </w:rPr>
        <w:t>Alinov. - Almaty Bastau, 2012. - 204 p.</w:t>
      </w:r>
      <w:r w:rsidRPr="00B824BE">
        <w:rPr>
          <w:rFonts w:ascii="Times New Roman" w:hAnsi="Times New Roman" w:cs="Times New Roman"/>
          <w:bCs/>
          <w:sz w:val="24"/>
          <w:szCs w:val="24"/>
        </w:rPr>
        <w:t xml:space="preserve"> </w:t>
      </w:r>
    </w:p>
    <w:p w:rsidR="00FB76A2" w:rsidRPr="00220F9C" w:rsidRDefault="00FB76A2" w:rsidP="00FB76A2">
      <w:pPr>
        <w:pStyle w:val="af"/>
        <w:widowControl w:val="0"/>
        <w:numPr>
          <w:ilvl w:val="0"/>
          <w:numId w:val="91"/>
        </w:numPr>
        <w:tabs>
          <w:tab w:val="left" w:pos="851"/>
          <w:tab w:val="left" w:pos="993"/>
        </w:tabs>
        <w:spacing w:after="0" w:line="240" w:lineRule="auto"/>
        <w:ind w:left="0" w:firstLine="567"/>
        <w:jc w:val="both"/>
        <w:rPr>
          <w:rFonts w:ascii="Times New Roman" w:hAnsi="Times New Roman" w:cs="Times New Roman"/>
          <w:sz w:val="24"/>
          <w:szCs w:val="24"/>
          <w:lang w:val="en-US"/>
        </w:rPr>
      </w:pPr>
      <w:r w:rsidRPr="00220F9C">
        <w:rPr>
          <w:rFonts w:ascii="Times New Roman" w:hAnsi="Times New Roman" w:cs="Times New Roman"/>
          <w:bCs/>
          <w:sz w:val="24"/>
          <w:szCs w:val="24"/>
          <w:lang w:val="en-US"/>
        </w:rPr>
        <w:t xml:space="preserve"> </w:t>
      </w:r>
      <w:r w:rsidR="00526365" w:rsidRPr="00A90233">
        <w:rPr>
          <w:rFonts w:ascii="Times New Roman" w:hAnsi="Times New Roman" w:cs="Times New Roman"/>
          <w:sz w:val="24"/>
          <w:szCs w:val="24"/>
          <w:lang w:val="en-US"/>
        </w:rPr>
        <w:t>Egorov Yu.N. Planning on the enterprise / Yu.N. Egorov, SA Varakuta. – M.: INFRA-M, 2001. - 176 p. - (Question - answer)</w:t>
      </w:r>
    </w:p>
    <w:p w:rsidR="00FB76A2" w:rsidRPr="00220F9C" w:rsidRDefault="00FB76A2" w:rsidP="00FB76A2">
      <w:pPr>
        <w:pStyle w:val="af"/>
        <w:widowControl w:val="0"/>
        <w:numPr>
          <w:ilvl w:val="0"/>
          <w:numId w:val="91"/>
        </w:numPr>
        <w:tabs>
          <w:tab w:val="left" w:pos="851"/>
          <w:tab w:val="left" w:pos="993"/>
        </w:tabs>
        <w:spacing w:after="0" w:line="240" w:lineRule="auto"/>
        <w:ind w:left="0" w:firstLine="567"/>
        <w:jc w:val="both"/>
        <w:rPr>
          <w:rFonts w:ascii="Times New Roman" w:hAnsi="Times New Roman" w:cs="Times New Roman"/>
          <w:sz w:val="24"/>
          <w:szCs w:val="24"/>
          <w:lang w:val="en-US"/>
        </w:rPr>
      </w:pPr>
      <w:r w:rsidRPr="00220F9C">
        <w:rPr>
          <w:rFonts w:ascii="Times New Roman" w:hAnsi="Times New Roman" w:cs="Times New Roman"/>
          <w:bCs/>
          <w:sz w:val="24"/>
          <w:szCs w:val="24"/>
          <w:lang w:val="en-US"/>
        </w:rPr>
        <w:t xml:space="preserve"> </w:t>
      </w:r>
      <w:r w:rsidR="00526365" w:rsidRPr="00A90233">
        <w:rPr>
          <w:rFonts w:ascii="Times New Roman" w:hAnsi="Times New Roman" w:cs="Times New Roman"/>
          <w:sz w:val="24"/>
          <w:szCs w:val="24"/>
          <w:lang w:val="en-US"/>
        </w:rPr>
        <w:t>Alshanov R.A. The economy of independent Kazakhstan: achievements and the way forward / R.A. Alshanov. - Almaty: Print-S, 2012. - 448 p. - (RK Universities Association)</w:t>
      </w:r>
    </w:p>
    <w:p w:rsidR="00FB76A2" w:rsidRPr="00220F9C" w:rsidRDefault="00FB76A2" w:rsidP="00FB76A2">
      <w:pPr>
        <w:pStyle w:val="af"/>
        <w:widowControl w:val="0"/>
        <w:numPr>
          <w:ilvl w:val="0"/>
          <w:numId w:val="91"/>
        </w:numPr>
        <w:shd w:val="clear" w:color="auto" w:fill="FFFFFF"/>
        <w:tabs>
          <w:tab w:val="left" w:pos="324"/>
          <w:tab w:val="left" w:pos="851"/>
          <w:tab w:val="left" w:pos="993"/>
        </w:tabs>
        <w:autoSpaceDE w:val="0"/>
        <w:autoSpaceDN w:val="0"/>
        <w:adjustRightInd w:val="0"/>
        <w:spacing w:after="0" w:line="240" w:lineRule="auto"/>
        <w:ind w:left="0" w:firstLine="567"/>
        <w:jc w:val="both"/>
        <w:rPr>
          <w:rFonts w:ascii="Times New Roman" w:hAnsi="Times New Roman" w:cs="Times New Roman"/>
          <w:sz w:val="24"/>
          <w:szCs w:val="24"/>
          <w:lang w:val="en-US"/>
        </w:rPr>
      </w:pPr>
      <w:r w:rsidRPr="00220F9C">
        <w:rPr>
          <w:rFonts w:ascii="Times New Roman" w:hAnsi="Times New Roman" w:cs="Times New Roman"/>
          <w:sz w:val="24"/>
          <w:szCs w:val="24"/>
          <w:lang w:val="en-US"/>
        </w:rPr>
        <w:t xml:space="preserve"> </w:t>
      </w:r>
      <w:r w:rsidR="00CE5637" w:rsidRPr="00A90233">
        <w:rPr>
          <w:rFonts w:ascii="Times New Roman" w:hAnsi="Times New Roman" w:cs="Times New Roman"/>
          <w:sz w:val="24"/>
          <w:szCs w:val="24"/>
          <w:lang w:val="en-US"/>
        </w:rPr>
        <w:t>Seytkazieva A.M., Beknazarova A.T. Economy of the enterprise and Business: Manual. - Almaty University "Turan", 2001.</w:t>
      </w:r>
    </w:p>
    <w:p w:rsidR="00FB76A2" w:rsidRPr="00924770" w:rsidRDefault="00FB76A2" w:rsidP="00924770">
      <w:pPr>
        <w:pStyle w:val="af"/>
        <w:widowControl w:val="0"/>
        <w:numPr>
          <w:ilvl w:val="0"/>
          <w:numId w:val="91"/>
        </w:numPr>
        <w:tabs>
          <w:tab w:val="left" w:pos="851"/>
          <w:tab w:val="left" w:pos="993"/>
        </w:tabs>
        <w:spacing w:after="0" w:line="240" w:lineRule="auto"/>
        <w:ind w:left="0" w:firstLine="567"/>
        <w:jc w:val="both"/>
        <w:rPr>
          <w:rFonts w:ascii="Times New Roman" w:hAnsi="Times New Roman" w:cs="Times New Roman"/>
          <w:sz w:val="24"/>
          <w:szCs w:val="24"/>
          <w:lang w:val="en-US"/>
        </w:rPr>
      </w:pPr>
      <w:r w:rsidRPr="00220F9C">
        <w:rPr>
          <w:rFonts w:ascii="Times New Roman" w:hAnsi="Times New Roman" w:cs="Times New Roman"/>
          <w:sz w:val="24"/>
          <w:szCs w:val="24"/>
          <w:lang w:val="en-US"/>
        </w:rPr>
        <w:t xml:space="preserve"> </w:t>
      </w:r>
      <w:r w:rsidR="00220F9C" w:rsidRPr="00A90233">
        <w:rPr>
          <w:rFonts w:ascii="Times New Roman" w:hAnsi="Times New Roman" w:cs="Times New Roman"/>
          <w:sz w:val="24"/>
          <w:szCs w:val="24"/>
          <w:lang w:val="en-US"/>
        </w:rPr>
        <w:t>Economy of the Enterprise: Manual / Niyazbekova R.K., Snegireva O.A. - Almaty Almaty Academy of Economics and Statistics, 2011.</w:t>
      </w:r>
    </w:p>
    <w:p w:rsidR="00924770" w:rsidRPr="00B247A6" w:rsidRDefault="007A5831" w:rsidP="00924770">
      <w:pPr>
        <w:pStyle w:val="af"/>
        <w:widowControl w:val="0"/>
        <w:numPr>
          <w:ilvl w:val="0"/>
          <w:numId w:val="91"/>
        </w:numPr>
        <w:tabs>
          <w:tab w:val="left" w:pos="284"/>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Volkov O</w:t>
      </w:r>
      <w:r w:rsidR="00311D98"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I</w:t>
      </w:r>
      <w:r w:rsidR="00311D98"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 xml:space="preserve"> </w:t>
      </w:r>
      <w:r w:rsidR="00311D98" w:rsidRPr="00A90233">
        <w:rPr>
          <w:rFonts w:ascii="Times New Roman" w:hAnsi="Times New Roman" w:cs="Times New Roman"/>
          <w:sz w:val="24"/>
          <w:szCs w:val="24"/>
          <w:lang w:val="en-US"/>
        </w:rPr>
        <w:t>Economy of the Enterprise</w:t>
      </w:r>
      <w:r w:rsidRPr="00A90233">
        <w:rPr>
          <w:rFonts w:ascii="Times New Roman" w:hAnsi="Times New Roman" w:cs="Times New Roman"/>
          <w:sz w:val="24"/>
          <w:szCs w:val="24"/>
          <w:lang w:val="en-US"/>
        </w:rPr>
        <w:t>: lectures / O</w:t>
      </w:r>
      <w:r w:rsidR="00311D98"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I</w:t>
      </w:r>
      <w:r w:rsidR="00311D98"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 xml:space="preserve"> Volkov, V</w:t>
      </w:r>
      <w:r w:rsidR="00311D98"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K</w:t>
      </w:r>
      <w:r w:rsidR="00311D98"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 xml:space="preserve"> Sklyarenko. </w:t>
      </w:r>
      <w:r w:rsidR="00311D98"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 xml:space="preserve"> M</w:t>
      </w:r>
      <w:r w:rsidR="00311D98"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 INFRA-M, 2006. - 180 p. - (Higher education)</w:t>
      </w:r>
    </w:p>
    <w:p w:rsidR="00924770" w:rsidRPr="00A90233" w:rsidRDefault="007A5831" w:rsidP="00924770">
      <w:pPr>
        <w:pStyle w:val="af"/>
        <w:widowControl w:val="0"/>
        <w:numPr>
          <w:ilvl w:val="0"/>
          <w:numId w:val="91"/>
        </w:numPr>
        <w:tabs>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Economics. English-Russian Dictionary Handbook / Ed. E</w:t>
      </w:r>
      <w:r w:rsidR="00311D98"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J</w:t>
      </w:r>
      <w:r w:rsidR="00B247A6" w:rsidRPr="00A90233">
        <w:rPr>
          <w:rFonts w:ascii="Times New Roman" w:hAnsi="Times New Roman" w:cs="Times New Roman"/>
          <w:sz w:val="24"/>
          <w:szCs w:val="24"/>
          <w:lang w:val="en-US"/>
        </w:rPr>
        <w:t>h.</w:t>
      </w:r>
      <w:r w:rsidRPr="00B247A6">
        <w:rPr>
          <w:rFonts w:ascii="Times New Roman" w:hAnsi="Times New Roman" w:cs="Times New Roman"/>
          <w:sz w:val="24"/>
          <w:szCs w:val="24"/>
          <w:lang w:val="en-US"/>
        </w:rPr>
        <w:t xml:space="preserve"> </w:t>
      </w:r>
      <w:r w:rsidRPr="00A90233">
        <w:rPr>
          <w:rFonts w:ascii="Times New Roman" w:hAnsi="Times New Roman" w:cs="Times New Roman"/>
          <w:sz w:val="24"/>
          <w:szCs w:val="24"/>
          <w:lang w:val="en-US"/>
        </w:rPr>
        <w:t>Dolan</w:t>
      </w:r>
      <w:r w:rsidRPr="00B247A6">
        <w:rPr>
          <w:rFonts w:ascii="Times New Roman" w:hAnsi="Times New Roman" w:cs="Times New Roman"/>
          <w:sz w:val="24"/>
          <w:szCs w:val="24"/>
          <w:lang w:val="en-US"/>
        </w:rPr>
        <w:t xml:space="preserve">, </w:t>
      </w:r>
      <w:r w:rsidRPr="00A90233">
        <w:rPr>
          <w:rFonts w:ascii="Times New Roman" w:hAnsi="Times New Roman" w:cs="Times New Roman"/>
          <w:sz w:val="24"/>
          <w:szCs w:val="24"/>
          <w:lang w:val="en-US"/>
        </w:rPr>
        <w:t>B</w:t>
      </w:r>
      <w:r w:rsidR="00B247A6"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I</w:t>
      </w:r>
      <w:r w:rsidR="00B247A6" w:rsidRPr="00A90233">
        <w:rPr>
          <w:rFonts w:ascii="Times New Roman" w:hAnsi="Times New Roman" w:cs="Times New Roman"/>
          <w:sz w:val="24"/>
          <w:szCs w:val="24"/>
          <w:lang w:val="en-US"/>
        </w:rPr>
        <w:t>.</w:t>
      </w:r>
      <w:r w:rsidRPr="00B247A6">
        <w:rPr>
          <w:rFonts w:ascii="Times New Roman" w:hAnsi="Times New Roman" w:cs="Times New Roman"/>
          <w:sz w:val="24"/>
          <w:szCs w:val="24"/>
          <w:lang w:val="en-US"/>
        </w:rPr>
        <w:t xml:space="preserve"> </w:t>
      </w:r>
      <w:r w:rsidR="00B247A6" w:rsidRPr="00A90233">
        <w:rPr>
          <w:rFonts w:ascii="Times New Roman" w:hAnsi="Times New Roman" w:cs="Times New Roman"/>
          <w:sz w:val="24"/>
          <w:szCs w:val="24"/>
          <w:lang w:val="en-US"/>
        </w:rPr>
        <w:t>Domnenko</w:t>
      </w:r>
      <w:r w:rsidRPr="00B247A6">
        <w:rPr>
          <w:rFonts w:ascii="Times New Roman" w:hAnsi="Times New Roman" w:cs="Times New Roman"/>
          <w:sz w:val="24"/>
          <w:szCs w:val="24"/>
          <w:lang w:val="en-US"/>
        </w:rPr>
        <w:t xml:space="preserve">. - </w:t>
      </w:r>
      <w:r w:rsidRPr="00A90233">
        <w:rPr>
          <w:rFonts w:ascii="Times New Roman" w:hAnsi="Times New Roman" w:cs="Times New Roman"/>
          <w:sz w:val="24"/>
          <w:szCs w:val="24"/>
          <w:lang w:val="en-US"/>
        </w:rPr>
        <w:t>Magadan</w:t>
      </w:r>
      <w:r w:rsidRPr="00B247A6">
        <w:rPr>
          <w:rFonts w:ascii="Times New Roman" w:hAnsi="Times New Roman" w:cs="Times New Roman"/>
          <w:sz w:val="24"/>
          <w:szCs w:val="24"/>
          <w:lang w:val="en-US"/>
        </w:rPr>
        <w:t xml:space="preserve">: </w:t>
      </w:r>
      <w:r w:rsidRPr="00A90233">
        <w:rPr>
          <w:rFonts w:ascii="Times New Roman" w:hAnsi="Times New Roman" w:cs="Times New Roman"/>
          <w:sz w:val="24"/>
          <w:szCs w:val="24"/>
          <w:lang w:val="en-US"/>
        </w:rPr>
        <w:t>Times</w:t>
      </w:r>
      <w:r w:rsidRPr="00B247A6">
        <w:rPr>
          <w:rFonts w:ascii="Times New Roman" w:hAnsi="Times New Roman" w:cs="Times New Roman"/>
          <w:sz w:val="24"/>
          <w:szCs w:val="24"/>
          <w:lang w:val="en-US"/>
        </w:rPr>
        <w:t xml:space="preserve">, 2007. - 542 </w:t>
      </w:r>
      <w:r w:rsidRPr="00A90233">
        <w:rPr>
          <w:rFonts w:ascii="Times New Roman" w:hAnsi="Times New Roman" w:cs="Times New Roman"/>
          <w:sz w:val="24"/>
          <w:szCs w:val="24"/>
          <w:lang w:val="en-US"/>
        </w:rPr>
        <w:t>p</w:t>
      </w:r>
      <w:r w:rsidRPr="00B247A6">
        <w:rPr>
          <w:rFonts w:ascii="Times New Roman" w:hAnsi="Times New Roman" w:cs="Times New Roman"/>
          <w:sz w:val="24"/>
          <w:szCs w:val="24"/>
          <w:lang w:val="en-US"/>
        </w:rPr>
        <w:t>.</w:t>
      </w:r>
    </w:p>
    <w:p w:rsidR="00924770" w:rsidRPr="00A90233" w:rsidRDefault="00B247A6" w:rsidP="00924770">
      <w:pPr>
        <w:pStyle w:val="af"/>
        <w:widowControl w:val="0"/>
        <w:numPr>
          <w:ilvl w:val="0"/>
          <w:numId w:val="91"/>
        </w:numPr>
        <w:tabs>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Tariff-qualification</w:t>
      </w:r>
      <w:r w:rsidR="007A5831" w:rsidRPr="00A90233">
        <w:rPr>
          <w:rFonts w:ascii="Times New Roman" w:hAnsi="Times New Roman" w:cs="Times New Roman"/>
          <w:sz w:val="24"/>
          <w:szCs w:val="24"/>
          <w:lang w:val="en-US"/>
        </w:rPr>
        <w:t xml:space="preserve"> characteristics of working professions, common to all spheres of activity and are not included in the editions of the Uniform tariff-qualifying directory of works and trades workers approved by order of the Min. Labor and Social Protection of Kazakhstan from July 28, 2003 №141-p. - Almaty: Publishing house "LEM", 2010. - 71 p.</w:t>
      </w:r>
    </w:p>
    <w:p w:rsidR="00924770" w:rsidRPr="005A5AAF" w:rsidRDefault="00EF4289" w:rsidP="00924770">
      <w:pPr>
        <w:pStyle w:val="af"/>
        <w:widowControl w:val="0"/>
        <w:numPr>
          <w:ilvl w:val="0"/>
          <w:numId w:val="91"/>
        </w:numPr>
        <w:tabs>
          <w:tab w:val="left" w:pos="851"/>
          <w:tab w:val="left" w:pos="993"/>
        </w:tabs>
        <w:spacing w:after="0" w:line="240" w:lineRule="auto"/>
        <w:ind w:left="0" w:firstLine="567"/>
        <w:jc w:val="both"/>
        <w:rPr>
          <w:rFonts w:ascii="Times New Roman" w:eastAsia="Consolas" w:hAnsi="Times New Roman" w:cs="Times New Roman"/>
          <w:sz w:val="24"/>
          <w:szCs w:val="24"/>
          <w:lang w:val="en-US" w:eastAsia="en-US"/>
        </w:rPr>
      </w:pPr>
      <w:hyperlink r:id="rId304" w:history="1">
        <w:r w:rsidR="00924770" w:rsidRPr="005A5AAF">
          <w:rPr>
            <w:rStyle w:val="a5"/>
            <w:rFonts w:ascii="Times New Roman" w:eastAsia="Consolas" w:hAnsi="Times New Roman" w:cs="Times New Roman"/>
            <w:sz w:val="24"/>
            <w:szCs w:val="24"/>
            <w:lang w:val="en-US" w:eastAsia="en-US"/>
          </w:rPr>
          <w:t>http://www.fic.kz/eng/doc</w:t>
        </w:r>
      </w:hyperlink>
      <w:r w:rsidR="00924770" w:rsidRPr="005A5AAF">
        <w:rPr>
          <w:rFonts w:ascii="Times New Roman" w:eastAsia="Consolas" w:hAnsi="Times New Roman" w:cs="Times New Roman"/>
          <w:sz w:val="24"/>
          <w:szCs w:val="24"/>
          <w:lang w:val="en-US" w:eastAsia="en-US"/>
        </w:rPr>
        <w:t xml:space="preserve"> The state program on industrial development of Kazakhstan for 2015-2019</w:t>
      </w:r>
    </w:p>
    <w:p w:rsidR="00924770" w:rsidRPr="005A5AAF" w:rsidRDefault="00EF4289" w:rsidP="00924770">
      <w:pPr>
        <w:pStyle w:val="af"/>
        <w:widowControl w:val="0"/>
        <w:numPr>
          <w:ilvl w:val="0"/>
          <w:numId w:val="91"/>
        </w:numPr>
        <w:tabs>
          <w:tab w:val="left" w:pos="851"/>
          <w:tab w:val="left" w:pos="993"/>
        </w:tabs>
        <w:spacing w:after="0" w:line="240" w:lineRule="auto"/>
        <w:ind w:left="0" w:firstLine="567"/>
        <w:jc w:val="both"/>
        <w:rPr>
          <w:rFonts w:ascii="Times New Roman" w:hAnsi="Times New Roman" w:cs="Times New Roman"/>
          <w:sz w:val="24"/>
          <w:szCs w:val="24"/>
          <w:lang w:val="en-US"/>
        </w:rPr>
      </w:pPr>
      <w:hyperlink r:id="rId305" w:history="1">
        <w:r w:rsidR="00924770" w:rsidRPr="005A5AAF">
          <w:rPr>
            <w:rStyle w:val="a5"/>
            <w:rFonts w:ascii="Times New Roman" w:hAnsi="Times New Roman" w:cs="Times New Roman"/>
            <w:sz w:val="24"/>
            <w:szCs w:val="24"/>
            <w:lang w:val="en-US"/>
          </w:rPr>
          <w:t>http://www.fic.kz/eng/doc</w:t>
        </w:r>
      </w:hyperlink>
      <w:r w:rsidR="00924770" w:rsidRPr="005A5AAF">
        <w:rPr>
          <w:rFonts w:ascii="Times New Roman" w:hAnsi="Times New Roman" w:cs="Times New Roman"/>
          <w:sz w:val="24"/>
          <w:szCs w:val="24"/>
          <w:lang w:val="en-US"/>
        </w:rPr>
        <w:t xml:space="preserve"> Industrialization concept 2015 – 2019</w:t>
      </w:r>
    </w:p>
    <w:p w:rsidR="00924770" w:rsidRPr="005A5AAF" w:rsidRDefault="00B751E9" w:rsidP="00924770">
      <w:pPr>
        <w:pStyle w:val="af"/>
        <w:widowControl w:val="0"/>
        <w:numPr>
          <w:ilvl w:val="0"/>
          <w:numId w:val="91"/>
        </w:numPr>
        <w:tabs>
          <w:tab w:val="left" w:pos="851"/>
          <w:tab w:val="left" w:pos="993"/>
        </w:tabs>
        <w:spacing w:after="0" w:line="240" w:lineRule="auto"/>
        <w:ind w:left="0" w:firstLine="567"/>
        <w:contextualSpacing/>
        <w:jc w:val="both"/>
        <w:outlineLvl w:val="0"/>
        <w:rPr>
          <w:rFonts w:ascii="Times New Roman" w:hAnsi="Times New Roman" w:cs="Times New Roman"/>
          <w:sz w:val="24"/>
          <w:szCs w:val="24"/>
          <w:lang w:val="kk-KZ"/>
        </w:rPr>
      </w:pPr>
      <w:r w:rsidRPr="00A90233">
        <w:rPr>
          <w:rFonts w:ascii="Times New Roman" w:hAnsi="Times New Roman" w:cs="Times New Roman"/>
          <w:sz w:val="24"/>
          <w:szCs w:val="24"/>
          <w:lang w:val="en-US"/>
        </w:rPr>
        <w:t>The Civil Code of the Republic of Kazakhstan. - 1994, December</w:t>
      </w:r>
      <w:r w:rsidR="00787AE3" w:rsidRPr="00A90233">
        <w:rPr>
          <w:rFonts w:ascii="Times New Roman" w:hAnsi="Times New Roman" w:cs="Times New Roman"/>
          <w:sz w:val="24"/>
          <w:szCs w:val="24"/>
          <w:lang w:val="en-US"/>
        </w:rPr>
        <w:t xml:space="preserve"> 27</w:t>
      </w:r>
      <w:r w:rsidRPr="00A90233">
        <w:rPr>
          <w:rFonts w:ascii="Times New Roman" w:hAnsi="Times New Roman" w:cs="Times New Roman"/>
          <w:sz w:val="24"/>
          <w:szCs w:val="24"/>
          <w:lang w:val="en-US"/>
        </w:rPr>
        <w:t>.</w:t>
      </w:r>
    </w:p>
    <w:p w:rsidR="00924770" w:rsidRPr="005A5AAF" w:rsidRDefault="00B751E9" w:rsidP="00924770">
      <w:pPr>
        <w:pStyle w:val="af"/>
        <w:widowControl w:val="0"/>
        <w:numPr>
          <w:ilvl w:val="0"/>
          <w:numId w:val="91"/>
        </w:numPr>
        <w:tabs>
          <w:tab w:val="left" w:pos="851"/>
          <w:tab w:val="left" w:pos="993"/>
        </w:tabs>
        <w:spacing w:after="0" w:line="240" w:lineRule="auto"/>
        <w:ind w:left="0" w:firstLine="567"/>
        <w:contextualSpacing/>
        <w:jc w:val="both"/>
        <w:outlineLvl w:val="0"/>
        <w:rPr>
          <w:rFonts w:ascii="Times New Roman" w:hAnsi="Times New Roman" w:cs="Times New Roman"/>
          <w:sz w:val="24"/>
          <w:szCs w:val="24"/>
          <w:lang w:val="kk-KZ"/>
        </w:rPr>
      </w:pPr>
      <w:r w:rsidRPr="00A90233">
        <w:rPr>
          <w:rFonts w:ascii="Times New Roman" w:hAnsi="Times New Roman" w:cs="Times New Roman"/>
          <w:sz w:val="24"/>
          <w:szCs w:val="24"/>
          <w:lang w:val="en-US"/>
        </w:rPr>
        <w:t>The Labour Code of the Republic of Kazakhstan. - 2007, May 15.</w:t>
      </w:r>
      <w:r w:rsidR="00924770" w:rsidRPr="005A5AAF">
        <w:rPr>
          <w:rFonts w:ascii="Times New Roman" w:hAnsi="Times New Roman" w:cs="Times New Roman"/>
          <w:sz w:val="24"/>
          <w:szCs w:val="24"/>
          <w:lang w:val="en-US"/>
        </w:rPr>
        <w:t xml:space="preserve"> </w:t>
      </w:r>
    </w:p>
    <w:p w:rsidR="00924770" w:rsidRPr="005A5AAF" w:rsidRDefault="00B751E9" w:rsidP="00924770">
      <w:pPr>
        <w:pStyle w:val="af"/>
        <w:widowControl w:val="0"/>
        <w:numPr>
          <w:ilvl w:val="0"/>
          <w:numId w:val="91"/>
        </w:numPr>
        <w:tabs>
          <w:tab w:val="left" w:pos="760"/>
          <w:tab w:val="left" w:pos="851"/>
          <w:tab w:val="left" w:pos="993"/>
        </w:tabs>
        <w:spacing w:after="0" w:line="240" w:lineRule="auto"/>
        <w:ind w:left="0" w:firstLine="567"/>
        <w:jc w:val="both"/>
        <w:rPr>
          <w:rFonts w:ascii="Times New Roman" w:hAnsi="Times New Roman" w:cs="Times New Roman"/>
          <w:sz w:val="24"/>
          <w:szCs w:val="24"/>
          <w:lang w:val="kk-KZ"/>
        </w:rPr>
      </w:pPr>
      <w:r w:rsidRPr="005A5AAF">
        <w:rPr>
          <w:rFonts w:ascii="Times New Roman" w:hAnsi="Times New Roman" w:cs="Times New Roman"/>
          <w:sz w:val="24"/>
          <w:szCs w:val="24"/>
          <w:lang w:val="kk-KZ"/>
        </w:rPr>
        <w:t xml:space="preserve">The Code of the Republic of Kazakhstan "On taxes and other </w:t>
      </w:r>
      <w:r w:rsidR="00787AE3" w:rsidRPr="005A5AAF">
        <w:rPr>
          <w:rFonts w:ascii="Times New Roman" w:hAnsi="Times New Roman" w:cs="Times New Roman"/>
          <w:sz w:val="24"/>
          <w:szCs w:val="24"/>
          <w:lang w:val="kk-KZ"/>
        </w:rPr>
        <w:t>obligatory</w:t>
      </w:r>
      <w:r w:rsidRPr="005A5AAF">
        <w:rPr>
          <w:rFonts w:ascii="Times New Roman" w:hAnsi="Times New Roman" w:cs="Times New Roman"/>
          <w:sz w:val="24"/>
          <w:szCs w:val="24"/>
          <w:lang w:val="kk-KZ"/>
        </w:rPr>
        <w:t xml:space="preserve"> payments to the budget" (Tax Code). - 2009, December 10</w:t>
      </w:r>
      <w:r w:rsidR="00787AE3" w:rsidRPr="005A5AAF">
        <w:rPr>
          <w:rFonts w:ascii="Times New Roman" w:hAnsi="Times New Roman" w:cs="Times New Roman"/>
          <w:sz w:val="24"/>
          <w:szCs w:val="24"/>
          <w:lang w:val="en-US"/>
        </w:rPr>
        <w:t>.</w:t>
      </w:r>
    </w:p>
    <w:p w:rsidR="00924770" w:rsidRPr="00787AE3" w:rsidRDefault="007839C5" w:rsidP="00924770">
      <w:pPr>
        <w:pStyle w:val="af"/>
        <w:widowControl w:val="0"/>
        <w:numPr>
          <w:ilvl w:val="0"/>
          <w:numId w:val="91"/>
        </w:numPr>
        <w:tabs>
          <w:tab w:val="left" w:pos="786"/>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Budget Code of the Republic of Kazakhstan. - 2008, December</w:t>
      </w:r>
      <w:r w:rsidR="004576C3" w:rsidRPr="00A90233">
        <w:rPr>
          <w:rFonts w:ascii="Times New Roman" w:hAnsi="Times New Roman" w:cs="Times New Roman"/>
          <w:sz w:val="24"/>
          <w:szCs w:val="24"/>
          <w:lang w:val="en-US"/>
        </w:rPr>
        <w:t xml:space="preserve"> 4</w:t>
      </w:r>
      <w:r w:rsidRPr="00A90233">
        <w:rPr>
          <w:rFonts w:ascii="Times New Roman" w:hAnsi="Times New Roman" w:cs="Times New Roman"/>
          <w:sz w:val="24"/>
          <w:szCs w:val="24"/>
          <w:lang w:val="en-US"/>
        </w:rPr>
        <w:t>.</w:t>
      </w:r>
      <w:r w:rsidR="00924770" w:rsidRPr="004576C3">
        <w:rPr>
          <w:rFonts w:ascii="Times New Roman" w:hAnsi="Times New Roman" w:cs="Times New Roman"/>
          <w:sz w:val="24"/>
          <w:szCs w:val="24"/>
          <w:lang w:val="en-US"/>
        </w:rPr>
        <w:t xml:space="preserve"> </w:t>
      </w:r>
    </w:p>
    <w:p w:rsidR="00924770" w:rsidRPr="004576C3" w:rsidRDefault="007839C5" w:rsidP="00924770">
      <w:pPr>
        <w:pStyle w:val="af"/>
        <w:widowControl w:val="0"/>
        <w:numPr>
          <w:ilvl w:val="0"/>
          <w:numId w:val="91"/>
        </w:numPr>
        <w:tabs>
          <w:tab w:val="left" w:pos="746"/>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Law of the Republic of Kazakhstan "On state enterprise". - 1995, June 19.</w:t>
      </w:r>
    </w:p>
    <w:p w:rsidR="00924770" w:rsidRPr="004576C3" w:rsidRDefault="00EF3967" w:rsidP="00924770">
      <w:pPr>
        <w:pStyle w:val="af"/>
        <w:widowControl w:val="0"/>
        <w:numPr>
          <w:ilvl w:val="0"/>
          <w:numId w:val="91"/>
        </w:numPr>
        <w:tabs>
          <w:tab w:val="left" w:pos="75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 xml:space="preserve">Law of the Republic of Kazakhstan "On production </w:t>
      </w:r>
      <w:r w:rsidRPr="00A90233">
        <w:rPr>
          <w:rStyle w:val="shorttext"/>
          <w:rFonts w:ascii="Times New Roman" w:hAnsi="Times New Roman" w:cs="Times New Roman"/>
          <w:sz w:val="24"/>
          <w:szCs w:val="24"/>
          <w:lang w:val="en-US"/>
        </w:rPr>
        <w:t>cooperative</w:t>
      </w:r>
      <w:r w:rsidRPr="00A90233">
        <w:rPr>
          <w:rFonts w:ascii="Times New Roman" w:hAnsi="Times New Roman" w:cs="Times New Roman"/>
          <w:sz w:val="24"/>
          <w:szCs w:val="24"/>
          <w:lang w:val="en-US"/>
        </w:rPr>
        <w:t>". - 1995, October 5.</w:t>
      </w:r>
    </w:p>
    <w:p w:rsidR="00924770" w:rsidRPr="00A90233" w:rsidRDefault="00C873C4" w:rsidP="00924770">
      <w:pPr>
        <w:pStyle w:val="af"/>
        <w:widowControl w:val="0"/>
        <w:numPr>
          <w:ilvl w:val="0"/>
          <w:numId w:val="91"/>
        </w:numPr>
        <w:tabs>
          <w:tab w:val="left" w:pos="75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Law of the Republic of Kazakhstan "On Bankruptcy". - 1997, January 21.</w:t>
      </w:r>
      <w:r w:rsidR="00924770" w:rsidRPr="004576C3">
        <w:rPr>
          <w:rFonts w:ascii="Times New Roman" w:hAnsi="Times New Roman" w:cs="Times New Roman"/>
          <w:sz w:val="24"/>
          <w:szCs w:val="24"/>
          <w:lang w:val="en-US"/>
        </w:rPr>
        <w:t xml:space="preserve"> </w:t>
      </w:r>
    </w:p>
    <w:p w:rsidR="00924770" w:rsidRPr="004576C3" w:rsidRDefault="003578C6" w:rsidP="00924770">
      <w:pPr>
        <w:pStyle w:val="af"/>
        <w:widowControl w:val="0"/>
        <w:numPr>
          <w:ilvl w:val="0"/>
          <w:numId w:val="91"/>
        </w:numPr>
        <w:tabs>
          <w:tab w:val="left" w:pos="75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Law of the Republic of Kazakhstan "</w:t>
      </w:r>
      <w:r w:rsidRPr="00A90233">
        <w:rPr>
          <w:rStyle w:val="shorttext"/>
          <w:rFonts w:ascii="Times New Roman" w:hAnsi="Times New Roman" w:cs="Times New Roman"/>
          <w:sz w:val="24"/>
          <w:szCs w:val="24"/>
          <w:lang w:val="en-US"/>
        </w:rPr>
        <w:t>On Limited and Additional Liability</w:t>
      </w:r>
      <w:r w:rsidRPr="00A90233">
        <w:rPr>
          <w:rFonts w:ascii="Times New Roman" w:hAnsi="Times New Roman" w:cs="Times New Roman"/>
          <w:sz w:val="24"/>
          <w:szCs w:val="24"/>
          <w:lang w:val="en-US"/>
        </w:rPr>
        <w:t>" - 1998, April 22.</w:t>
      </w:r>
      <w:r w:rsidR="00924770" w:rsidRPr="004576C3">
        <w:rPr>
          <w:rFonts w:ascii="Times New Roman" w:hAnsi="Times New Roman" w:cs="Times New Roman"/>
          <w:sz w:val="24"/>
          <w:szCs w:val="24"/>
          <w:lang w:val="en-US"/>
        </w:rPr>
        <w:t xml:space="preserve"> </w:t>
      </w:r>
    </w:p>
    <w:p w:rsidR="00924770" w:rsidRPr="004576C3" w:rsidRDefault="003578C6" w:rsidP="00924770">
      <w:pPr>
        <w:pStyle w:val="af"/>
        <w:widowControl w:val="0"/>
        <w:numPr>
          <w:ilvl w:val="0"/>
          <w:numId w:val="91"/>
        </w:numPr>
        <w:tabs>
          <w:tab w:val="left" w:pos="755"/>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Law of the Republic of Kazakhstan "On Investments". - 2003, January 8.</w:t>
      </w:r>
      <w:r w:rsidR="00924770" w:rsidRPr="004576C3">
        <w:rPr>
          <w:rFonts w:ascii="Times New Roman" w:hAnsi="Times New Roman" w:cs="Times New Roman"/>
          <w:sz w:val="24"/>
          <w:szCs w:val="24"/>
          <w:lang w:val="en-US"/>
        </w:rPr>
        <w:t xml:space="preserve"> </w:t>
      </w:r>
    </w:p>
    <w:p w:rsidR="00924770" w:rsidRPr="004576C3" w:rsidRDefault="00EF6085" w:rsidP="00924770">
      <w:pPr>
        <w:pStyle w:val="af"/>
        <w:widowControl w:val="0"/>
        <w:numPr>
          <w:ilvl w:val="0"/>
          <w:numId w:val="91"/>
        </w:numPr>
        <w:tabs>
          <w:tab w:val="left" w:pos="75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Law of the Republic of Kazakhstan "</w:t>
      </w:r>
      <w:r w:rsidR="00100D97" w:rsidRPr="00A90233">
        <w:rPr>
          <w:rStyle w:val="shorttext"/>
          <w:rFonts w:ascii="Times New Roman" w:hAnsi="Times New Roman" w:cs="Times New Roman"/>
          <w:sz w:val="24"/>
          <w:szCs w:val="24"/>
          <w:lang w:val="en-US"/>
        </w:rPr>
        <w:t>On compulsory insurance</w:t>
      </w:r>
      <w:r w:rsidRPr="00A90233">
        <w:rPr>
          <w:rFonts w:ascii="Times New Roman" w:hAnsi="Times New Roman" w:cs="Times New Roman"/>
          <w:sz w:val="24"/>
          <w:szCs w:val="24"/>
          <w:lang w:val="en-US"/>
        </w:rPr>
        <w:t>"</w:t>
      </w:r>
      <w:r w:rsidR="00100D97" w:rsidRPr="00A90233">
        <w:rPr>
          <w:rFonts w:ascii="Times New Roman" w:hAnsi="Times New Roman" w:cs="Times New Roman"/>
          <w:sz w:val="24"/>
          <w:szCs w:val="24"/>
          <w:lang w:val="en-US"/>
        </w:rPr>
        <w:t>. -</w:t>
      </w:r>
      <w:r w:rsidRPr="00A90233">
        <w:rPr>
          <w:rFonts w:ascii="Times New Roman" w:hAnsi="Times New Roman" w:cs="Times New Roman"/>
          <w:sz w:val="24"/>
          <w:szCs w:val="24"/>
          <w:lang w:val="en-US"/>
        </w:rPr>
        <w:t xml:space="preserve"> 2003, April 25.</w:t>
      </w:r>
    </w:p>
    <w:p w:rsidR="00924770" w:rsidRPr="004576C3" w:rsidRDefault="00EF6085" w:rsidP="00924770">
      <w:pPr>
        <w:pStyle w:val="af"/>
        <w:widowControl w:val="0"/>
        <w:numPr>
          <w:ilvl w:val="0"/>
          <w:numId w:val="91"/>
        </w:numPr>
        <w:tabs>
          <w:tab w:val="left" w:pos="75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Law of the Republic of Kazakhstan "On Joint Stock companies". - 2003, May 13.</w:t>
      </w:r>
      <w:r w:rsidR="00924770" w:rsidRPr="004576C3">
        <w:rPr>
          <w:rFonts w:ascii="Times New Roman" w:hAnsi="Times New Roman" w:cs="Times New Roman"/>
          <w:sz w:val="24"/>
          <w:szCs w:val="24"/>
          <w:lang w:val="en-US"/>
        </w:rPr>
        <w:t xml:space="preserve"> </w:t>
      </w:r>
    </w:p>
    <w:p w:rsidR="00924770" w:rsidRPr="004576C3" w:rsidRDefault="008F2925" w:rsidP="00924770">
      <w:pPr>
        <w:pStyle w:val="af"/>
        <w:widowControl w:val="0"/>
        <w:numPr>
          <w:ilvl w:val="0"/>
          <w:numId w:val="91"/>
        </w:numPr>
        <w:tabs>
          <w:tab w:val="left" w:pos="755"/>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 xml:space="preserve">Law of the Republic of Kazakhstan </w:t>
      </w:r>
      <w:r w:rsidR="00100D97" w:rsidRPr="00A90233">
        <w:rPr>
          <w:rFonts w:ascii="Times New Roman" w:hAnsi="Times New Roman" w:cs="Times New Roman"/>
          <w:sz w:val="24"/>
          <w:szCs w:val="24"/>
          <w:lang w:val="en-US"/>
        </w:rPr>
        <w:t>«On</w:t>
      </w:r>
      <w:r w:rsidRPr="00A90233">
        <w:rPr>
          <w:rStyle w:val="shorttext"/>
          <w:rFonts w:ascii="Times New Roman" w:hAnsi="Times New Roman" w:cs="Times New Roman"/>
          <w:sz w:val="24"/>
          <w:szCs w:val="24"/>
          <w:lang w:val="en-US"/>
        </w:rPr>
        <w:t xml:space="preserve"> private entrepreneurship</w:t>
      </w:r>
      <w:r w:rsidRPr="00A90233">
        <w:rPr>
          <w:rFonts w:ascii="Times New Roman" w:hAnsi="Times New Roman" w:cs="Times New Roman"/>
          <w:sz w:val="24"/>
          <w:szCs w:val="24"/>
          <w:lang w:val="en-US"/>
        </w:rPr>
        <w:t xml:space="preserve">". </w:t>
      </w:r>
      <w:r w:rsidR="00B751E9" w:rsidRPr="00A90233">
        <w:rPr>
          <w:rFonts w:ascii="Times New Roman" w:hAnsi="Times New Roman" w:cs="Times New Roman"/>
          <w:sz w:val="24"/>
          <w:szCs w:val="24"/>
          <w:lang w:val="en-US"/>
        </w:rPr>
        <w:t>-</w:t>
      </w:r>
      <w:r w:rsidRPr="00A90233">
        <w:rPr>
          <w:rFonts w:ascii="Times New Roman" w:hAnsi="Times New Roman" w:cs="Times New Roman"/>
          <w:sz w:val="24"/>
          <w:szCs w:val="24"/>
          <w:lang w:val="en-US"/>
        </w:rPr>
        <w:t xml:space="preserve"> 2006, January 31.</w:t>
      </w:r>
    </w:p>
    <w:p w:rsidR="00924770" w:rsidRPr="004576C3" w:rsidRDefault="00484817" w:rsidP="00924770">
      <w:pPr>
        <w:pStyle w:val="af"/>
        <w:widowControl w:val="0"/>
        <w:numPr>
          <w:ilvl w:val="0"/>
          <w:numId w:val="91"/>
        </w:numPr>
        <w:tabs>
          <w:tab w:val="left" w:pos="76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Law of the Republic of Kazakhstan "On state support of innovation" - 2006, March</w:t>
      </w:r>
      <w:r w:rsidR="00EF6085" w:rsidRPr="00A90233">
        <w:rPr>
          <w:rFonts w:ascii="Times New Roman" w:hAnsi="Times New Roman" w:cs="Times New Roman"/>
          <w:sz w:val="24"/>
          <w:szCs w:val="24"/>
          <w:lang w:val="en-US"/>
        </w:rPr>
        <w:t xml:space="preserve"> 23</w:t>
      </w:r>
      <w:r w:rsidRPr="00A90233">
        <w:rPr>
          <w:rFonts w:ascii="Times New Roman" w:hAnsi="Times New Roman" w:cs="Times New Roman"/>
          <w:sz w:val="24"/>
          <w:szCs w:val="24"/>
          <w:lang w:val="en-US"/>
        </w:rPr>
        <w:t>.</w:t>
      </w:r>
      <w:r w:rsidR="00924770" w:rsidRPr="004576C3">
        <w:rPr>
          <w:rFonts w:ascii="Times New Roman" w:hAnsi="Times New Roman" w:cs="Times New Roman"/>
          <w:sz w:val="24"/>
          <w:szCs w:val="24"/>
          <w:lang w:val="en-US"/>
        </w:rPr>
        <w:t xml:space="preserve"> </w:t>
      </w:r>
    </w:p>
    <w:p w:rsidR="00924770" w:rsidRPr="004576C3" w:rsidRDefault="00CC35E7" w:rsidP="00924770">
      <w:pPr>
        <w:pStyle w:val="af"/>
        <w:widowControl w:val="0"/>
        <w:numPr>
          <w:ilvl w:val="0"/>
          <w:numId w:val="91"/>
        </w:numPr>
        <w:tabs>
          <w:tab w:val="left" w:pos="746"/>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Law of the Republic of Kazakhstan "</w:t>
      </w:r>
      <w:r w:rsidR="00100D97" w:rsidRPr="00A90233">
        <w:rPr>
          <w:rFonts w:ascii="Times New Roman" w:hAnsi="Times New Roman" w:cs="Times New Roman"/>
          <w:sz w:val="24"/>
          <w:szCs w:val="24"/>
          <w:lang w:val="en-US"/>
        </w:rPr>
        <w:t>On</w:t>
      </w:r>
      <w:r w:rsidRPr="00A90233">
        <w:rPr>
          <w:rFonts w:ascii="Times New Roman" w:hAnsi="Times New Roman" w:cs="Times New Roman"/>
          <w:sz w:val="24"/>
          <w:szCs w:val="24"/>
          <w:lang w:val="en-US"/>
        </w:rPr>
        <w:t xml:space="preserve"> concessions" - 2006, July 7.</w:t>
      </w:r>
      <w:r w:rsidR="00924770" w:rsidRPr="004576C3">
        <w:rPr>
          <w:rFonts w:ascii="Times New Roman" w:hAnsi="Times New Roman" w:cs="Times New Roman"/>
          <w:sz w:val="24"/>
          <w:szCs w:val="24"/>
          <w:lang w:val="en-US"/>
        </w:rPr>
        <w:t xml:space="preserve"> </w:t>
      </w:r>
    </w:p>
    <w:p w:rsidR="00924770" w:rsidRPr="004576C3" w:rsidRDefault="0042767A" w:rsidP="00924770">
      <w:pPr>
        <w:pStyle w:val="af"/>
        <w:widowControl w:val="0"/>
        <w:numPr>
          <w:ilvl w:val="0"/>
          <w:numId w:val="91"/>
        </w:numPr>
        <w:tabs>
          <w:tab w:val="left" w:pos="75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Law of the Republic of Kazakhstan "On accounting and financial reporting." -2007, 28 February.</w:t>
      </w:r>
      <w:r w:rsidR="00924770" w:rsidRPr="004576C3">
        <w:rPr>
          <w:rFonts w:ascii="Times New Roman" w:hAnsi="Times New Roman" w:cs="Times New Roman"/>
          <w:sz w:val="24"/>
          <w:szCs w:val="24"/>
          <w:lang w:val="en-US"/>
        </w:rPr>
        <w:t xml:space="preserve"> </w:t>
      </w:r>
    </w:p>
    <w:p w:rsidR="00924770" w:rsidRPr="004576C3" w:rsidRDefault="00112F9D" w:rsidP="00924770">
      <w:pPr>
        <w:pStyle w:val="af"/>
        <w:widowControl w:val="0"/>
        <w:numPr>
          <w:ilvl w:val="0"/>
          <w:numId w:val="91"/>
        </w:numPr>
        <w:tabs>
          <w:tab w:val="left" w:pos="742"/>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The program "Business Road Map - 2020".</w:t>
      </w:r>
    </w:p>
    <w:p w:rsidR="00924770" w:rsidRPr="00112F9D" w:rsidRDefault="00C3260B" w:rsidP="00924770">
      <w:pPr>
        <w:pStyle w:val="af"/>
        <w:widowControl w:val="0"/>
        <w:numPr>
          <w:ilvl w:val="0"/>
          <w:numId w:val="91"/>
        </w:numPr>
        <w:tabs>
          <w:tab w:val="left" w:pos="716"/>
          <w:tab w:val="left" w:pos="851"/>
          <w:tab w:val="left" w:pos="993"/>
        </w:tabs>
        <w:spacing w:after="0" w:line="240" w:lineRule="auto"/>
        <w:ind w:left="0" w:firstLine="567"/>
        <w:jc w:val="both"/>
        <w:rPr>
          <w:rFonts w:ascii="Times New Roman" w:hAnsi="Times New Roman" w:cs="Times New Roman"/>
          <w:sz w:val="24"/>
          <w:szCs w:val="24"/>
        </w:rPr>
      </w:pPr>
      <w:r w:rsidRPr="00A90233">
        <w:rPr>
          <w:rFonts w:ascii="Times New Roman" w:hAnsi="Times New Roman" w:cs="Times New Roman"/>
          <w:sz w:val="24"/>
          <w:szCs w:val="24"/>
          <w:lang w:val="en-US"/>
        </w:rPr>
        <w:t xml:space="preserve">Balances of resources and the use of certain types of products (raw materials). </w:t>
      </w:r>
      <w:r w:rsidRPr="00112F9D">
        <w:rPr>
          <w:rFonts w:ascii="Times New Roman" w:hAnsi="Times New Roman" w:cs="Times New Roman"/>
          <w:sz w:val="24"/>
          <w:szCs w:val="24"/>
        </w:rPr>
        <w:t>Statistical Yearbook. - Astana.</w:t>
      </w:r>
    </w:p>
    <w:p w:rsidR="00924770" w:rsidRPr="00112F9D" w:rsidRDefault="00C3260B" w:rsidP="00924770">
      <w:pPr>
        <w:pStyle w:val="af"/>
        <w:widowControl w:val="0"/>
        <w:numPr>
          <w:ilvl w:val="0"/>
          <w:numId w:val="91"/>
        </w:numPr>
        <w:tabs>
          <w:tab w:val="left" w:pos="721"/>
          <w:tab w:val="left" w:pos="851"/>
          <w:tab w:val="left" w:pos="993"/>
        </w:tabs>
        <w:spacing w:after="0" w:line="240" w:lineRule="auto"/>
        <w:ind w:left="0" w:firstLine="567"/>
        <w:jc w:val="both"/>
        <w:rPr>
          <w:rFonts w:ascii="Times New Roman" w:hAnsi="Times New Roman" w:cs="Times New Roman"/>
          <w:sz w:val="24"/>
          <w:szCs w:val="24"/>
        </w:rPr>
      </w:pPr>
      <w:r w:rsidRPr="00A90233">
        <w:rPr>
          <w:rFonts w:ascii="Times New Roman" w:hAnsi="Times New Roman" w:cs="Times New Roman"/>
          <w:sz w:val="24"/>
          <w:szCs w:val="24"/>
          <w:lang w:val="en-US"/>
        </w:rPr>
        <w:t xml:space="preserve">Investment activity in the Republic of Kazakhstan. </w:t>
      </w:r>
      <w:r w:rsidRPr="00112F9D">
        <w:rPr>
          <w:rFonts w:ascii="Times New Roman" w:hAnsi="Times New Roman" w:cs="Times New Roman"/>
          <w:sz w:val="24"/>
          <w:szCs w:val="24"/>
        </w:rPr>
        <w:t>Statistical Yearbook.</w:t>
      </w:r>
    </w:p>
    <w:p w:rsidR="00924770" w:rsidRPr="00112F9D" w:rsidRDefault="002F2567" w:rsidP="00924770">
      <w:pPr>
        <w:pStyle w:val="af"/>
        <w:widowControl w:val="0"/>
        <w:numPr>
          <w:ilvl w:val="0"/>
          <w:numId w:val="91"/>
        </w:numPr>
        <w:tabs>
          <w:tab w:val="left" w:pos="726"/>
          <w:tab w:val="left" w:pos="851"/>
          <w:tab w:val="left" w:pos="993"/>
        </w:tabs>
        <w:spacing w:after="0" w:line="240" w:lineRule="auto"/>
        <w:ind w:left="0" w:firstLine="567"/>
        <w:jc w:val="both"/>
        <w:rPr>
          <w:rFonts w:ascii="Times New Roman" w:hAnsi="Times New Roman" w:cs="Times New Roman"/>
          <w:sz w:val="24"/>
          <w:szCs w:val="24"/>
        </w:rPr>
      </w:pPr>
      <w:r w:rsidRPr="00A90233">
        <w:rPr>
          <w:rFonts w:ascii="Times New Roman" w:hAnsi="Times New Roman" w:cs="Times New Roman"/>
          <w:sz w:val="24"/>
          <w:szCs w:val="24"/>
          <w:lang w:val="en-US"/>
        </w:rPr>
        <w:t xml:space="preserve">Small and medium enterprises in the Republic of </w:t>
      </w:r>
      <w:r w:rsidR="00C3260B" w:rsidRPr="00A90233">
        <w:rPr>
          <w:rFonts w:ascii="Times New Roman" w:hAnsi="Times New Roman" w:cs="Times New Roman"/>
          <w:sz w:val="24"/>
          <w:szCs w:val="24"/>
          <w:lang w:val="en-US"/>
        </w:rPr>
        <w:t>Kazakhstan</w:t>
      </w:r>
      <w:r w:rsidRPr="00A90233">
        <w:rPr>
          <w:rFonts w:ascii="Times New Roman" w:hAnsi="Times New Roman" w:cs="Times New Roman"/>
          <w:sz w:val="24"/>
          <w:szCs w:val="24"/>
          <w:lang w:val="en-US"/>
        </w:rPr>
        <w:t xml:space="preserve">. </w:t>
      </w:r>
      <w:r w:rsidRPr="00112F9D">
        <w:rPr>
          <w:rFonts w:ascii="Times New Roman" w:hAnsi="Times New Roman" w:cs="Times New Roman"/>
          <w:sz w:val="24"/>
          <w:szCs w:val="24"/>
        </w:rPr>
        <w:t xml:space="preserve">Statistical Yearbook. </w:t>
      </w:r>
    </w:p>
    <w:p w:rsidR="00924770" w:rsidRPr="00112F9D" w:rsidRDefault="002F2567" w:rsidP="00924770">
      <w:pPr>
        <w:pStyle w:val="af"/>
        <w:widowControl w:val="0"/>
        <w:numPr>
          <w:ilvl w:val="0"/>
          <w:numId w:val="91"/>
        </w:numPr>
        <w:tabs>
          <w:tab w:val="left" w:pos="726"/>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 xml:space="preserve">Science and innovation in Kazakhstan. </w:t>
      </w:r>
      <w:r w:rsidRPr="00112F9D">
        <w:rPr>
          <w:rFonts w:ascii="Times New Roman" w:hAnsi="Times New Roman" w:cs="Times New Roman"/>
          <w:sz w:val="24"/>
          <w:szCs w:val="24"/>
        </w:rPr>
        <w:t>Statistical Yearbook. - Astana.</w:t>
      </w:r>
    </w:p>
    <w:p w:rsidR="00924770" w:rsidRPr="00112F9D" w:rsidRDefault="002F2567" w:rsidP="00924770">
      <w:pPr>
        <w:pStyle w:val="af"/>
        <w:widowControl w:val="0"/>
        <w:numPr>
          <w:ilvl w:val="0"/>
          <w:numId w:val="91"/>
        </w:numPr>
        <w:tabs>
          <w:tab w:val="left" w:pos="726"/>
          <w:tab w:val="left" w:pos="851"/>
          <w:tab w:val="left" w:pos="993"/>
        </w:tabs>
        <w:spacing w:after="0" w:line="240" w:lineRule="auto"/>
        <w:ind w:left="0" w:firstLine="567"/>
        <w:jc w:val="both"/>
        <w:rPr>
          <w:rFonts w:ascii="Times New Roman" w:hAnsi="Times New Roman" w:cs="Times New Roman"/>
          <w:sz w:val="24"/>
          <w:szCs w:val="24"/>
        </w:rPr>
      </w:pPr>
      <w:r w:rsidRPr="00A90233">
        <w:rPr>
          <w:rFonts w:ascii="Times New Roman" w:hAnsi="Times New Roman" w:cs="Times New Roman"/>
          <w:sz w:val="24"/>
          <w:szCs w:val="24"/>
          <w:lang w:val="en-US"/>
        </w:rPr>
        <w:t xml:space="preserve">Wages in the Republic of Kazakhstan. </w:t>
      </w:r>
      <w:r w:rsidRPr="00112F9D">
        <w:rPr>
          <w:rFonts w:ascii="Times New Roman" w:hAnsi="Times New Roman" w:cs="Times New Roman"/>
          <w:sz w:val="24"/>
          <w:szCs w:val="24"/>
        </w:rPr>
        <w:t>Statistical Yearbook. - Astana.</w:t>
      </w:r>
    </w:p>
    <w:p w:rsidR="00924770" w:rsidRPr="00A90233" w:rsidRDefault="002F2567" w:rsidP="00924770">
      <w:pPr>
        <w:pStyle w:val="af"/>
        <w:widowControl w:val="0"/>
        <w:numPr>
          <w:ilvl w:val="0"/>
          <w:numId w:val="91"/>
        </w:numPr>
        <w:tabs>
          <w:tab w:val="left" w:pos="73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Fixed assets of Kazakhstan. Statistical Yearbook. - Astana.</w:t>
      </w:r>
    </w:p>
    <w:p w:rsidR="00924770" w:rsidRPr="00112F9D" w:rsidRDefault="002F2567" w:rsidP="00924770">
      <w:pPr>
        <w:pStyle w:val="af"/>
        <w:widowControl w:val="0"/>
        <w:numPr>
          <w:ilvl w:val="0"/>
          <w:numId w:val="91"/>
        </w:numPr>
        <w:tabs>
          <w:tab w:val="left" w:pos="735"/>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 xml:space="preserve">Industry of </w:t>
      </w:r>
      <w:r w:rsidR="0077439E" w:rsidRPr="00A90233">
        <w:rPr>
          <w:rFonts w:ascii="Times New Roman" w:hAnsi="Times New Roman" w:cs="Times New Roman"/>
          <w:sz w:val="24"/>
          <w:szCs w:val="24"/>
          <w:lang w:val="en-US"/>
        </w:rPr>
        <w:t xml:space="preserve">Kazakhstan and its regions. </w:t>
      </w:r>
      <w:r w:rsidRPr="00112F9D">
        <w:rPr>
          <w:rFonts w:ascii="Times New Roman" w:hAnsi="Times New Roman" w:cs="Times New Roman"/>
          <w:sz w:val="24"/>
          <w:szCs w:val="24"/>
        </w:rPr>
        <w:t>Statistical Yearbook. - Astana.</w:t>
      </w:r>
    </w:p>
    <w:p w:rsidR="00924770" w:rsidRPr="00112F9D" w:rsidRDefault="0077439E" w:rsidP="00924770">
      <w:pPr>
        <w:pStyle w:val="af"/>
        <w:widowControl w:val="0"/>
        <w:numPr>
          <w:ilvl w:val="0"/>
          <w:numId w:val="91"/>
        </w:numPr>
        <w:tabs>
          <w:tab w:val="left" w:pos="730"/>
          <w:tab w:val="left" w:pos="851"/>
          <w:tab w:val="left" w:pos="993"/>
        </w:tabs>
        <w:spacing w:after="0" w:line="240" w:lineRule="auto"/>
        <w:ind w:left="0" w:firstLine="567"/>
        <w:jc w:val="both"/>
        <w:rPr>
          <w:rFonts w:ascii="Times New Roman" w:hAnsi="Times New Roman" w:cs="Times New Roman"/>
          <w:sz w:val="24"/>
          <w:szCs w:val="24"/>
        </w:rPr>
      </w:pPr>
      <w:r w:rsidRPr="00A90233">
        <w:rPr>
          <w:rFonts w:ascii="Times New Roman" w:hAnsi="Times New Roman" w:cs="Times New Roman"/>
          <w:sz w:val="24"/>
          <w:szCs w:val="24"/>
          <w:lang w:val="en-US"/>
        </w:rPr>
        <w:t xml:space="preserve">Agriculture, forestry and fishing of the Kazakhstan. </w:t>
      </w:r>
      <w:r w:rsidRPr="00112F9D">
        <w:rPr>
          <w:rFonts w:ascii="Times New Roman" w:hAnsi="Times New Roman" w:cs="Times New Roman"/>
          <w:sz w:val="24"/>
          <w:szCs w:val="24"/>
        </w:rPr>
        <w:t>Statistical Yearbook. - Astana.</w:t>
      </w:r>
    </w:p>
    <w:p w:rsidR="00924770" w:rsidRPr="00112F9D" w:rsidRDefault="001161B1" w:rsidP="00924770">
      <w:pPr>
        <w:pStyle w:val="af"/>
        <w:numPr>
          <w:ilvl w:val="0"/>
          <w:numId w:val="91"/>
        </w:numPr>
        <w:tabs>
          <w:tab w:val="left" w:pos="730"/>
          <w:tab w:val="left" w:pos="851"/>
          <w:tab w:val="left" w:pos="993"/>
        </w:tabs>
        <w:spacing w:after="0" w:line="240" w:lineRule="auto"/>
        <w:ind w:left="0" w:firstLine="567"/>
        <w:jc w:val="both"/>
        <w:rPr>
          <w:rFonts w:ascii="Times New Roman" w:hAnsi="Times New Roman" w:cs="Times New Roman"/>
          <w:sz w:val="24"/>
          <w:szCs w:val="24"/>
          <w:lang w:val="en-US"/>
        </w:rPr>
      </w:pPr>
      <w:r w:rsidRPr="00A90233">
        <w:rPr>
          <w:rFonts w:ascii="Times New Roman" w:hAnsi="Times New Roman" w:cs="Times New Roman"/>
          <w:sz w:val="24"/>
          <w:szCs w:val="24"/>
          <w:lang w:val="en-US"/>
        </w:rPr>
        <w:t xml:space="preserve">Construction of the Republic of Kazakhstan. </w:t>
      </w:r>
      <w:r w:rsidRPr="00112F9D">
        <w:rPr>
          <w:rFonts w:ascii="Times New Roman" w:hAnsi="Times New Roman" w:cs="Times New Roman"/>
          <w:sz w:val="24"/>
          <w:szCs w:val="24"/>
        </w:rPr>
        <w:t>Statistical Yearbook. - Astana.</w:t>
      </w:r>
    </w:p>
    <w:p w:rsidR="00915EEB" w:rsidRPr="0077439E" w:rsidRDefault="00915EEB" w:rsidP="00FB76A2">
      <w:pPr>
        <w:widowControl w:val="0"/>
        <w:ind w:firstLine="567"/>
        <w:jc w:val="both"/>
        <w:rPr>
          <w:lang w:val="en-US"/>
        </w:rPr>
      </w:pPr>
    </w:p>
    <w:p w:rsidR="008B779F" w:rsidRDefault="008B779F" w:rsidP="00C873C4">
      <w:pPr>
        <w:widowControl w:val="0"/>
        <w:ind w:firstLine="567"/>
        <w:jc w:val="both"/>
        <w:rPr>
          <w:rFonts w:cs="Times New Roman"/>
          <w:sz w:val="28"/>
          <w:szCs w:val="28"/>
          <w:lang w:val="en-US"/>
        </w:rPr>
      </w:pPr>
    </w:p>
    <w:p w:rsidR="007A5831" w:rsidRDefault="007A5831" w:rsidP="00C873C4">
      <w:pPr>
        <w:widowControl w:val="0"/>
        <w:ind w:firstLine="567"/>
        <w:jc w:val="both"/>
        <w:rPr>
          <w:rFonts w:cs="Times New Roman"/>
          <w:sz w:val="28"/>
          <w:szCs w:val="28"/>
          <w:lang w:val="en-US"/>
        </w:rPr>
      </w:pPr>
    </w:p>
    <w:p w:rsidR="007A5831" w:rsidRDefault="007A5831" w:rsidP="00C873C4">
      <w:pPr>
        <w:widowControl w:val="0"/>
        <w:ind w:firstLine="567"/>
        <w:jc w:val="both"/>
        <w:rPr>
          <w:rFonts w:cs="Times New Roman"/>
          <w:sz w:val="28"/>
          <w:szCs w:val="28"/>
          <w:lang w:val="en-US"/>
        </w:rPr>
      </w:pPr>
    </w:p>
    <w:p w:rsidR="007A5831" w:rsidRDefault="007A5831" w:rsidP="00C873C4">
      <w:pPr>
        <w:widowControl w:val="0"/>
        <w:ind w:firstLine="567"/>
        <w:jc w:val="both"/>
        <w:rPr>
          <w:rFonts w:cs="Times New Roman"/>
          <w:sz w:val="28"/>
          <w:szCs w:val="28"/>
          <w:lang w:val="en-US"/>
        </w:rPr>
      </w:pPr>
    </w:p>
    <w:p w:rsidR="007A5831" w:rsidRDefault="007A5831" w:rsidP="00C873C4">
      <w:pPr>
        <w:widowControl w:val="0"/>
        <w:ind w:firstLine="567"/>
        <w:jc w:val="both"/>
        <w:rPr>
          <w:rFonts w:cs="Times New Roman"/>
          <w:sz w:val="28"/>
          <w:szCs w:val="28"/>
          <w:lang w:val="en-US"/>
        </w:rPr>
      </w:pPr>
    </w:p>
    <w:p w:rsidR="00787AE3" w:rsidRDefault="00787AE3" w:rsidP="00C873C4">
      <w:pPr>
        <w:widowControl w:val="0"/>
        <w:ind w:firstLine="567"/>
        <w:jc w:val="both"/>
        <w:rPr>
          <w:rFonts w:cs="Times New Roman"/>
          <w:sz w:val="28"/>
          <w:szCs w:val="28"/>
          <w:lang w:val="en-US"/>
        </w:rPr>
      </w:pPr>
    </w:p>
    <w:p w:rsidR="00787AE3" w:rsidRDefault="00787AE3" w:rsidP="00C873C4">
      <w:pPr>
        <w:widowControl w:val="0"/>
        <w:ind w:firstLine="567"/>
        <w:jc w:val="both"/>
        <w:rPr>
          <w:rFonts w:cs="Times New Roman"/>
          <w:sz w:val="28"/>
          <w:szCs w:val="28"/>
          <w:lang w:val="en-US"/>
        </w:rPr>
      </w:pPr>
    </w:p>
    <w:p w:rsidR="00B751E9" w:rsidRDefault="00B751E9" w:rsidP="00C873C4">
      <w:pPr>
        <w:widowControl w:val="0"/>
        <w:ind w:firstLine="567"/>
        <w:jc w:val="both"/>
        <w:rPr>
          <w:rFonts w:cs="Times New Roman"/>
          <w:sz w:val="28"/>
          <w:szCs w:val="28"/>
          <w:lang w:val="en-US"/>
        </w:rPr>
      </w:pPr>
    </w:p>
    <w:p w:rsidR="00B751E9" w:rsidRDefault="00B751E9" w:rsidP="00C873C4">
      <w:pPr>
        <w:widowControl w:val="0"/>
        <w:ind w:firstLine="567"/>
        <w:jc w:val="both"/>
        <w:rPr>
          <w:rFonts w:cs="Times New Roman"/>
          <w:sz w:val="28"/>
          <w:szCs w:val="28"/>
          <w:lang w:val="en-US"/>
        </w:rPr>
      </w:pPr>
    </w:p>
    <w:p w:rsidR="00C873C4" w:rsidRDefault="00C873C4" w:rsidP="00C873C4">
      <w:pPr>
        <w:widowControl w:val="0"/>
        <w:ind w:firstLine="567"/>
        <w:jc w:val="both"/>
        <w:rPr>
          <w:rFonts w:cs="Times New Roman"/>
          <w:sz w:val="28"/>
          <w:szCs w:val="28"/>
          <w:lang w:val="en-US"/>
        </w:rPr>
      </w:pPr>
    </w:p>
    <w:p w:rsidR="00EF7741" w:rsidRDefault="00EF7741" w:rsidP="00EF7741">
      <w:pPr>
        <w:widowControl w:val="0"/>
        <w:jc w:val="center"/>
        <w:rPr>
          <w:rFonts w:cs="Times New Roman"/>
          <w:sz w:val="28"/>
          <w:lang w:val="en-US"/>
        </w:rPr>
      </w:pPr>
    </w:p>
    <w:p w:rsidR="00EF7741" w:rsidRDefault="00EF7741" w:rsidP="00EF7741">
      <w:pPr>
        <w:widowControl w:val="0"/>
        <w:jc w:val="center"/>
        <w:rPr>
          <w:rFonts w:cs="Times New Roman"/>
          <w:sz w:val="28"/>
          <w:lang w:val="en-US"/>
        </w:rPr>
      </w:pPr>
    </w:p>
    <w:p w:rsidR="00EF7741" w:rsidRDefault="00EF7741" w:rsidP="00EF7741">
      <w:pPr>
        <w:widowControl w:val="0"/>
        <w:jc w:val="center"/>
        <w:rPr>
          <w:rFonts w:cs="Times New Roman"/>
          <w:sz w:val="28"/>
          <w:lang w:val="en-US"/>
        </w:rPr>
      </w:pPr>
    </w:p>
    <w:p w:rsidR="00EF7741" w:rsidRDefault="00EF7741" w:rsidP="00EF7741">
      <w:pPr>
        <w:widowControl w:val="0"/>
        <w:jc w:val="center"/>
        <w:rPr>
          <w:rFonts w:cs="Times New Roman"/>
          <w:sz w:val="28"/>
          <w:lang w:val="en-US"/>
        </w:rPr>
      </w:pPr>
    </w:p>
    <w:p w:rsidR="00F73EDA" w:rsidRDefault="00F73EDA" w:rsidP="00EF7741">
      <w:pPr>
        <w:widowControl w:val="0"/>
        <w:jc w:val="center"/>
        <w:rPr>
          <w:rFonts w:cs="Times New Roman"/>
          <w:sz w:val="28"/>
          <w:lang w:val="en-US"/>
        </w:rPr>
      </w:pPr>
    </w:p>
    <w:p w:rsidR="00F73EDA" w:rsidRDefault="00F73EDA" w:rsidP="00EF7741">
      <w:pPr>
        <w:widowControl w:val="0"/>
        <w:jc w:val="center"/>
        <w:rPr>
          <w:rFonts w:cs="Times New Roman"/>
          <w:sz w:val="28"/>
          <w:lang w:val="en-US"/>
        </w:rPr>
      </w:pPr>
    </w:p>
    <w:p w:rsidR="00F73EDA" w:rsidRDefault="00F73EDA" w:rsidP="00EF7741">
      <w:pPr>
        <w:widowControl w:val="0"/>
        <w:jc w:val="center"/>
        <w:rPr>
          <w:rFonts w:cs="Times New Roman"/>
          <w:sz w:val="28"/>
          <w:lang w:val="en-US"/>
        </w:rPr>
      </w:pPr>
    </w:p>
    <w:p w:rsidR="00F73EDA" w:rsidRDefault="00F73EDA" w:rsidP="00EF7741">
      <w:pPr>
        <w:widowControl w:val="0"/>
        <w:jc w:val="center"/>
        <w:rPr>
          <w:rFonts w:cs="Times New Roman"/>
          <w:sz w:val="28"/>
          <w:lang w:val="en-US"/>
        </w:rPr>
      </w:pPr>
    </w:p>
    <w:p w:rsidR="00F73EDA" w:rsidRDefault="00F73EDA" w:rsidP="00EF7741">
      <w:pPr>
        <w:widowControl w:val="0"/>
        <w:jc w:val="center"/>
        <w:rPr>
          <w:rFonts w:cs="Times New Roman"/>
          <w:sz w:val="28"/>
          <w:lang w:val="en-US"/>
        </w:rPr>
      </w:pPr>
    </w:p>
    <w:p w:rsidR="00F73EDA" w:rsidRDefault="00F73EDA" w:rsidP="00EF7741">
      <w:pPr>
        <w:widowControl w:val="0"/>
        <w:jc w:val="center"/>
        <w:rPr>
          <w:rFonts w:cs="Times New Roman"/>
          <w:sz w:val="28"/>
          <w:lang w:val="en-US"/>
        </w:rPr>
      </w:pPr>
    </w:p>
    <w:p w:rsidR="00F73EDA" w:rsidRDefault="00F73EDA" w:rsidP="00EF7741">
      <w:pPr>
        <w:widowControl w:val="0"/>
        <w:jc w:val="center"/>
        <w:rPr>
          <w:rFonts w:cs="Times New Roman"/>
          <w:sz w:val="28"/>
          <w:lang w:val="en-US"/>
        </w:rPr>
      </w:pPr>
    </w:p>
    <w:p w:rsidR="00F73EDA" w:rsidRDefault="00F73EDA" w:rsidP="00EF7741">
      <w:pPr>
        <w:widowControl w:val="0"/>
        <w:jc w:val="center"/>
        <w:rPr>
          <w:rFonts w:cs="Times New Roman"/>
          <w:sz w:val="28"/>
          <w:lang w:val="en-US"/>
        </w:rPr>
      </w:pPr>
    </w:p>
    <w:p w:rsid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r w:rsidRPr="00EF7741">
        <w:rPr>
          <w:rFonts w:cs="Times New Roman"/>
          <w:sz w:val="28"/>
          <w:lang w:val="en-US"/>
        </w:rPr>
        <w:t xml:space="preserve">Aigul A. </w:t>
      </w:r>
      <w:r w:rsidR="00C06653">
        <w:rPr>
          <w:rFonts w:cs="Times New Roman"/>
          <w:sz w:val="28"/>
          <w:lang w:val="en-US"/>
        </w:rPr>
        <w:t>Alzhanova</w:t>
      </w: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6A0AF2" w:rsidRDefault="00EF7741" w:rsidP="00EF7741">
      <w:pPr>
        <w:widowControl w:val="0"/>
        <w:jc w:val="center"/>
        <w:rPr>
          <w:sz w:val="28"/>
          <w:szCs w:val="28"/>
          <w:lang w:val="en-US"/>
        </w:rPr>
      </w:pPr>
      <w:r w:rsidRPr="00FB76A2">
        <w:rPr>
          <w:rStyle w:val="hps"/>
          <w:sz w:val="28"/>
          <w:szCs w:val="28"/>
          <w:lang w:val="en-US"/>
        </w:rPr>
        <w:t>Lecture notes</w:t>
      </w:r>
      <w:r w:rsidRPr="00FB76A2">
        <w:rPr>
          <w:sz w:val="28"/>
          <w:szCs w:val="28"/>
          <w:lang w:val="en-US"/>
        </w:rPr>
        <w:t xml:space="preserve"> </w:t>
      </w:r>
    </w:p>
    <w:p w:rsidR="006A0AF2" w:rsidRDefault="00EF7741" w:rsidP="00EF7741">
      <w:pPr>
        <w:widowControl w:val="0"/>
        <w:jc w:val="center"/>
        <w:rPr>
          <w:sz w:val="28"/>
          <w:szCs w:val="28"/>
          <w:lang w:val="en-US"/>
        </w:rPr>
      </w:pPr>
      <w:r w:rsidRPr="00FB76A2">
        <w:rPr>
          <w:sz w:val="28"/>
          <w:szCs w:val="28"/>
          <w:lang w:val="en-US"/>
        </w:rPr>
        <w:t>of the discipline «</w:t>
      </w:r>
      <w:r w:rsidR="006A0AF2" w:rsidRPr="00FB76A2">
        <w:rPr>
          <w:sz w:val="28"/>
          <w:szCs w:val="28"/>
          <w:lang w:val="en-US"/>
        </w:rPr>
        <w:t>ENTERPRISE ECONOMICS</w:t>
      </w:r>
      <w:r w:rsidRPr="00FB76A2">
        <w:rPr>
          <w:sz w:val="28"/>
          <w:szCs w:val="28"/>
          <w:lang w:val="en-US"/>
        </w:rPr>
        <w:t xml:space="preserve">» </w:t>
      </w:r>
    </w:p>
    <w:p w:rsidR="00EF7741" w:rsidRPr="00EF7741" w:rsidRDefault="00EF7741" w:rsidP="00EF7741">
      <w:pPr>
        <w:widowControl w:val="0"/>
        <w:jc w:val="center"/>
        <w:rPr>
          <w:rFonts w:cs="Times New Roman"/>
          <w:i/>
          <w:noProof/>
          <w:sz w:val="28"/>
          <w:szCs w:val="28"/>
          <w:lang w:val="en-US"/>
        </w:rPr>
      </w:pPr>
      <w:r w:rsidRPr="00FB76A2">
        <w:rPr>
          <w:sz w:val="28"/>
          <w:szCs w:val="28"/>
          <w:lang w:val="en-US"/>
        </w:rPr>
        <w:t xml:space="preserve">for </w:t>
      </w:r>
      <w:r w:rsidRPr="00FB76A2">
        <w:rPr>
          <w:rStyle w:val="hps"/>
          <w:sz w:val="28"/>
          <w:szCs w:val="28"/>
          <w:lang w:val="en-US"/>
        </w:rPr>
        <w:t>technical specialties</w:t>
      </w:r>
    </w:p>
    <w:p w:rsidR="00EF7741" w:rsidRPr="00EF7741" w:rsidRDefault="00EF7741" w:rsidP="00EF7741">
      <w:pPr>
        <w:widowControl w:val="0"/>
        <w:jc w:val="center"/>
        <w:rPr>
          <w:rFonts w:cs="Times New Roman"/>
          <w:i/>
          <w:noProof/>
          <w:sz w:val="28"/>
          <w:szCs w:val="28"/>
          <w:lang w:val="en-US"/>
        </w:rPr>
      </w:pPr>
    </w:p>
    <w:p w:rsidR="006A0AF2" w:rsidRDefault="006A0AF2" w:rsidP="00EF7741">
      <w:pPr>
        <w:widowControl w:val="0"/>
        <w:jc w:val="center"/>
        <w:rPr>
          <w:rFonts w:cs="Times New Roman"/>
          <w:sz w:val="28"/>
          <w:lang w:val="en-US"/>
        </w:rPr>
      </w:pPr>
    </w:p>
    <w:p w:rsidR="006A0AF2" w:rsidRDefault="006A0AF2" w:rsidP="00EF7741">
      <w:pPr>
        <w:widowControl w:val="0"/>
        <w:jc w:val="center"/>
        <w:rPr>
          <w:rFonts w:cs="Times New Roman"/>
          <w:sz w:val="28"/>
          <w:lang w:val="en-US"/>
        </w:rPr>
      </w:pPr>
    </w:p>
    <w:p w:rsidR="006A0AF2" w:rsidRDefault="006A0AF2" w:rsidP="00EF7741">
      <w:pPr>
        <w:widowControl w:val="0"/>
        <w:jc w:val="center"/>
        <w:rPr>
          <w:rFonts w:cs="Times New Roman"/>
          <w:sz w:val="28"/>
          <w:lang w:val="en-US"/>
        </w:rPr>
      </w:pPr>
    </w:p>
    <w:p w:rsidR="006A0AF2" w:rsidRDefault="006A0AF2" w:rsidP="00EF7741">
      <w:pPr>
        <w:widowControl w:val="0"/>
        <w:jc w:val="center"/>
        <w:rPr>
          <w:rFonts w:cs="Times New Roman"/>
          <w:sz w:val="28"/>
          <w:lang w:val="en-US"/>
        </w:rPr>
      </w:pPr>
    </w:p>
    <w:p w:rsidR="00EF7741" w:rsidRPr="00EF7741" w:rsidRDefault="00EF7741" w:rsidP="00EF7741">
      <w:pPr>
        <w:widowControl w:val="0"/>
        <w:jc w:val="center"/>
        <w:rPr>
          <w:rFonts w:cs="Times New Roman"/>
          <w:noProof/>
          <w:sz w:val="28"/>
          <w:szCs w:val="28"/>
          <w:lang w:val="en-US"/>
        </w:rPr>
      </w:pPr>
      <w:r w:rsidRPr="00EF7741">
        <w:rPr>
          <w:rFonts w:cs="Times New Roman"/>
          <w:sz w:val="28"/>
          <w:lang w:val="en-US"/>
        </w:rPr>
        <w:t xml:space="preserve">Has been signed </w:t>
      </w:r>
      <w:r w:rsidRPr="00EF7741">
        <w:rPr>
          <w:rFonts w:cs="Times New Roman"/>
          <w:noProof/>
          <w:sz w:val="28"/>
          <w:szCs w:val="28"/>
          <w:lang w:val="en-US"/>
        </w:rPr>
        <w:t>to publication</w:t>
      </w:r>
    </w:p>
    <w:p w:rsidR="00EF7741" w:rsidRPr="00EF7741" w:rsidRDefault="00EF7741" w:rsidP="00EF7741">
      <w:pPr>
        <w:widowControl w:val="0"/>
        <w:jc w:val="center"/>
        <w:rPr>
          <w:rFonts w:cs="Times New Roman"/>
          <w:noProof/>
          <w:sz w:val="28"/>
          <w:szCs w:val="28"/>
          <w:lang w:val="en-US"/>
        </w:rPr>
      </w:pPr>
      <w:r w:rsidRPr="00EF7741">
        <w:rPr>
          <w:rFonts w:cs="Times New Roman"/>
          <w:noProof/>
          <w:sz w:val="28"/>
          <w:szCs w:val="28"/>
          <w:lang w:val="en-US"/>
        </w:rPr>
        <w:t>Demy X</w:t>
      </w:r>
      <w:r w:rsidRPr="00EF7741">
        <w:rPr>
          <w:rFonts w:cs="Times New Roman"/>
          <w:noProof/>
          <w:sz w:val="28"/>
          <w:szCs w:val="28"/>
          <w:vertAlign w:val="superscript"/>
          <w:lang w:val="en-US"/>
        </w:rPr>
        <w:t>x</w:t>
      </w:r>
      <w:r w:rsidRPr="00EF7741">
        <w:rPr>
          <w:rFonts w:cs="Times New Roman"/>
          <w:noProof/>
          <w:sz w:val="28"/>
          <w:szCs w:val="28"/>
          <w:lang w:val="en-US"/>
        </w:rPr>
        <w:t>Y 1/16</w:t>
      </w:r>
    </w:p>
    <w:p w:rsidR="00EF7741" w:rsidRPr="00EF7741" w:rsidRDefault="00EF7741" w:rsidP="00EF7741">
      <w:pPr>
        <w:widowControl w:val="0"/>
        <w:jc w:val="center"/>
        <w:rPr>
          <w:rFonts w:cs="Times New Roman"/>
          <w:noProof/>
          <w:sz w:val="28"/>
          <w:szCs w:val="28"/>
          <w:lang w:val="en-US"/>
        </w:rPr>
      </w:pPr>
      <w:r w:rsidRPr="00EF7741">
        <w:rPr>
          <w:rFonts w:cs="Times New Roman"/>
          <w:noProof/>
          <w:sz w:val="28"/>
          <w:szCs w:val="28"/>
          <w:lang w:val="en-US"/>
        </w:rPr>
        <w:t xml:space="preserve">Typographical paper. Offset press. Size </w:t>
      </w:r>
      <w:r w:rsidR="006A0AF2">
        <w:rPr>
          <w:rFonts w:cs="Times New Roman"/>
          <w:noProof/>
          <w:sz w:val="28"/>
          <w:szCs w:val="28"/>
          <w:lang w:val="en-US"/>
        </w:rPr>
        <w:t>7</w:t>
      </w:r>
      <w:r w:rsidRPr="00EF7741">
        <w:rPr>
          <w:rFonts w:cs="Times New Roman"/>
          <w:noProof/>
          <w:sz w:val="28"/>
          <w:szCs w:val="28"/>
          <w:lang w:val="en-US"/>
        </w:rPr>
        <w:t xml:space="preserve"> p.p.</w:t>
      </w:r>
    </w:p>
    <w:p w:rsidR="00EF7741" w:rsidRPr="00EF7741" w:rsidRDefault="00EF7741" w:rsidP="00EF7741">
      <w:pPr>
        <w:widowControl w:val="0"/>
        <w:jc w:val="center"/>
        <w:rPr>
          <w:rFonts w:cs="Times New Roman"/>
          <w:noProof/>
          <w:sz w:val="28"/>
          <w:szCs w:val="28"/>
          <w:lang w:val="en-US"/>
        </w:rPr>
      </w:pPr>
      <w:r w:rsidRPr="00EF7741">
        <w:rPr>
          <w:rFonts w:cs="Times New Roman"/>
          <w:noProof/>
          <w:sz w:val="28"/>
          <w:szCs w:val="28"/>
          <w:lang w:val="en-US"/>
        </w:rPr>
        <w:t>Edition … copies. Order № …</w:t>
      </w: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r w:rsidRPr="00EF7741">
        <w:rPr>
          <w:rFonts w:cs="Times New Roman"/>
          <w:sz w:val="28"/>
          <w:lang w:val="en-US"/>
        </w:rPr>
        <w:t xml:space="preserve">© Issue of M. Auezov South </w:t>
      </w:r>
      <w:smartTag w:uri="urn:schemas-microsoft-com:office:smarttags" w:element="country-region">
        <w:smartTag w:uri="urn:schemas-microsoft-com:office:smarttags" w:element="place">
          <w:r w:rsidRPr="00EF7741">
            <w:rPr>
              <w:rFonts w:cs="Times New Roman"/>
              <w:sz w:val="28"/>
              <w:lang w:val="en-US"/>
            </w:rPr>
            <w:t>Kazakhstan</w:t>
          </w:r>
        </w:smartTag>
      </w:smartTag>
      <w:r w:rsidRPr="00EF7741">
        <w:rPr>
          <w:rFonts w:cs="Times New Roman"/>
          <w:sz w:val="28"/>
          <w:lang w:val="en-US"/>
        </w:rPr>
        <w:t xml:space="preserve"> State University</w:t>
      </w: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lang w:val="en-US"/>
        </w:rPr>
      </w:pPr>
    </w:p>
    <w:p w:rsidR="00EF7741" w:rsidRPr="00EF7741" w:rsidRDefault="00EF7741" w:rsidP="00EF7741">
      <w:pPr>
        <w:widowControl w:val="0"/>
        <w:jc w:val="center"/>
        <w:rPr>
          <w:rFonts w:cs="Times New Roman"/>
          <w:sz w:val="28"/>
          <w:szCs w:val="28"/>
          <w:lang w:val="en-US"/>
        </w:rPr>
      </w:pPr>
    </w:p>
    <w:p w:rsidR="00EF7741" w:rsidRPr="00EF7741" w:rsidRDefault="00EF7741" w:rsidP="00EF7741">
      <w:pPr>
        <w:jc w:val="center"/>
        <w:rPr>
          <w:rFonts w:cs="Times New Roman"/>
          <w:sz w:val="28"/>
          <w:szCs w:val="28"/>
          <w:lang w:val="en-US"/>
        </w:rPr>
      </w:pPr>
    </w:p>
    <w:p w:rsidR="00EF7741" w:rsidRPr="00EF7741" w:rsidRDefault="00EF7741" w:rsidP="00EF7741">
      <w:pPr>
        <w:jc w:val="center"/>
        <w:rPr>
          <w:rFonts w:cs="Times New Roman"/>
          <w:sz w:val="28"/>
          <w:szCs w:val="28"/>
          <w:lang w:val="en-US"/>
        </w:rPr>
      </w:pPr>
    </w:p>
    <w:p w:rsidR="00EF7741" w:rsidRPr="00EF7741" w:rsidRDefault="00EF7741" w:rsidP="00EF7741">
      <w:pPr>
        <w:jc w:val="center"/>
        <w:rPr>
          <w:rFonts w:cs="Times New Roman"/>
          <w:sz w:val="28"/>
          <w:szCs w:val="28"/>
          <w:lang w:val="en-US"/>
        </w:rPr>
      </w:pPr>
    </w:p>
    <w:p w:rsidR="008B779F" w:rsidRDefault="00EF7741" w:rsidP="00EF7741">
      <w:pPr>
        <w:pStyle w:val="af"/>
        <w:widowControl w:val="0"/>
        <w:tabs>
          <w:tab w:val="left" w:pos="730"/>
          <w:tab w:val="left" w:pos="851"/>
          <w:tab w:val="left" w:pos="993"/>
          <w:tab w:val="left" w:pos="1276"/>
        </w:tabs>
        <w:autoSpaceDE w:val="0"/>
        <w:spacing w:after="0" w:line="240" w:lineRule="auto"/>
        <w:jc w:val="both"/>
        <w:rPr>
          <w:rFonts w:ascii="Times New Roman" w:hAnsi="Times New Roman" w:cs="Times New Roman"/>
          <w:sz w:val="28"/>
          <w:szCs w:val="28"/>
          <w:lang w:val="en-GB"/>
        </w:rPr>
      </w:pPr>
      <w:r w:rsidRPr="00EF7741">
        <w:rPr>
          <w:rFonts w:ascii="Times New Roman" w:hAnsi="Times New Roman" w:cs="Times New Roman"/>
          <w:sz w:val="28"/>
          <w:szCs w:val="28"/>
          <w:lang w:val="en-US"/>
        </w:rPr>
        <w:t xml:space="preserve">Publishing house of M. </w:t>
      </w:r>
      <w:smartTag w:uri="urn:schemas-microsoft-com:office:smarttags" w:element="place">
        <w:smartTag w:uri="urn:schemas-microsoft-com:office:smarttags" w:element="PlaceName">
          <w:r w:rsidRPr="00EF7741">
            <w:rPr>
              <w:rFonts w:ascii="Times New Roman" w:hAnsi="Times New Roman" w:cs="Times New Roman"/>
              <w:sz w:val="28"/>
              <w:szCs w:val="28"/>
              <w:lang w:val="en-US"/>
            </w:rPr>
            <w:t>Auezov</w:t>
          </w:r>
        </w:smartTag>
        <w:r w:rsidRPr="00EF7741">
          <w:rPr>
            <w:rFonts w:ascii="Times New Roman" w:hAnsi="Times New Roman" w:cs="Times New Roman"/>
            <w:sz w:val="28"/>
            <w:szCs w:val="28"/>
            <w:lang w:val="en-US"/>
          </w:rPr>
          <w:t xml:space="preserve"> </w:t>
        </w:r>
        <w:smartTag w:uri="urn:schemas-microsoft-com:office:smarttags" w:element="PlaceName">
          <w:r w:rsidRPr="00EF7741">
            <w:rPr>
              <w:rFonts w:ascii="Times New Roman" w:hAnsi="Times New Roman" w:cs="Times New Roman"/>
              <w:sz w:val="28"/>
              <w:szCs w:val="28"/>
              <w:lang w:val="en-US"/>
            </w:rPr>
            <w:t>South</w:t>
          </w:r>
        </w:smartTag>
        <w:r w:rsidRPr="00EF7741">
          <w:rPr>
            <w:rFonts w:ascii="Times New Roman" w:hAnsi="Times New Roman" w:cs="Times New Roman"/>
            <w:sz w:val="28"/>
            <w:szCs w:val="28"/>
            <w:lang w:val="en-US"/>
          </w:rPr>
          <w:t xml:space="preserve"> </w:t>
        </w:r>
        <w:smartTag w:uri="urn:schemas-microsoft-com:office:smarttags" w:element="PlaceName">
          <w:r w:rsidRPr="00EF7741">
            <w:rPr>
              <w:rFonts w:ascii="Times New Roman" w:hAnsi="Times New Roman" w:cs="Times New Roman"/>
              <w:sz w:val="28"/>
              <w:szCs w:val="28"/>
              <w:lang w:val="en-US"/>
            </w:rPr>
            <w:t>Kazakhstan</w:t>
          </w:r>
        </w:smartTag>
        <w:r w:rsidRPr="00EF7741">
          <w:rPr>
            <w:rFonts w:ascii="Times New Roman" w:hAnsi="Times New Roman" w:cs="Times New Roman"/>
            <w:sz w:val="28"/>
            <w:szCs w:val="28"/>
            <w:lang w:val="en-US"/>
          </w:rPr>
          <w:t xml:space="preserve"> </w:t>
        </w:r>
        <w:smartTag w:uri="urn:schemas-microsoft-com:office:smarttags" w:element="PlaceType">
          <w:r w:rsidRPr="00EF7741">
            <w:rPr>
              <w:rFonts w:ascii="Times New Roman" w:hAnsi="Times New Roman" w:cs="Times New Roman"/>
              <w:sz w:val="28"/>
              <w:szCs w:val="28"/>
              <w:lang w:val="en-US"/>
            </w:rPr>
            <w:t>State</w:t>
          </w:r>
        </w:smartTag>
        <w:r w:rsidRPr="00EF7741">
          <w:rPr>
            <w:rFonts w:ascii="Times New Roman" w:hAnsi="Times New Roman" w:cs="Times New Roman"/>
            <w:sz w:val="28"/>
            <w:szCs w:val="28"/>
            <w:lang w:val="en-US"/>
          </w:rPr>
          <w:t xml:space="preserve"> </w:t>
        </w:r>
        <w:smartTag w:uri="urn:schemas-microsoft-com:office:smarttags" w:element="PlaceType">
          <w:r w:rsidRPr="00EF7741">
            <w:rPr>
              <w:rFonts w:ascii="Times New Roman" w:hAnsi="Times New Roman" w:cs="Times New Roman"/>
              <w:sz w:val="28"/>
              <w:szCs w:val="28"/>
              <w:lang w:val="en-US"/>
            </w:rPr>
            <w:t>University</w:t>
          </w:r>
        </w:smartTag>
      </w:smartTag>
      <w:r w:rsidRPr="00EF7741">
        <w:rPr>
          <w:rFonts w:ascii="Times New Roman" w:hAnsi="Times New Roman" w:cs="Times New Roman"/>
          <w:sz w:val="28"/>
          <w:szCs w:val="28"/>
          <w:lang w:val="en-US"/>
        </w:rPr>
        <w:t>, Shymkent, 5 Tauke-khan</w:t>
      </w:r>
      <w:r w:rsidRPr="00EF7741">
        <w:rPr>
          <w:rFonts w:ascii="Times New Roman" w:hAnsi="Times New Roman" w:cs="Times New Roman"/>
          <w:sz w:val="28"/>
          <w:szCs w:val="28"/>
          <w:lang w:val="en-GB"/>
        </w:rPr>
        <w:t xml:space="preserve"> av.</w:t>
      </w:r>
    </w:p>
    <w:p w:rsidR="007948DA" w:rsidRDefault="007948DA" w:rsidP="00EF7741">
      <w:pPr>
        <w:pStyle w:val="af"/>
        <w:widowControl w:val="0"/>
        <w:tabs>
          <w:tab w:val="left" w:pos="730"/>
          <w:tab w:val="left" w:pos="851"/>
          <w:tab w:val="left" w:pos="993"/>
          <w:tab w:val="left" w:pos="1276"/>
        </w:tabs>
        <w:autoSpaceDE w:val="0"/>
        <w:spacing w:after="0" w:line="240" w:lineRule="auto"/>
        <w:jc w:val="both"/>
        <w:rPr>
          <w:rFonts w:ascii="Times New Roman" w:hAnsi="Times New Roman" w:cs="Times New Roman"/>
          <w:sz w:val="28"/>
          <w:szCs w:val="28"/>
          <w:lang w:val="en-GB"/>
        </w:rPr>
      </w:pPr>
      <w:r>
        <w:rPr>
          <w:rFonts w:ascii="Times New Roman" w:hAnsi="Times New Roman" w:cs="Times New Roman"/>
          <w:noProof/>
          <w:sz w:val="28"/>
          <w:szCs w:val="28"/>
        </w:rPr>
        <w:pict>
          <v:rect id="_x0000_s1342" style="position:absolute;left:0;text-align:left;margin-left:226.35pt;margin-top:26.2pt;width:26.15pt;height:20.6pt;z-index:251792384" strokecolor="white [3212]"/>
        </w:pict>
      </w:r>
    </w:p>
    <w:p w:rsidR="007948DA" w:rsidRDefault="007948DA" w:rsidP="00EF7741">
      <w:pPr>
        <w:pStyle w:val="af"/>
        <w:widowControl w:val="0"/>
        <w:tabs>
          <w:tab w:val="left" w:pos="730"/>
          <w:tab w:val="left" w:pos="851"/>
          <w:tab w:val="left" w:pos="993"/>
          <w:tab w:val="left" w:pos="1276"/>
        </w:tabs>
        <w:autoSpaceDE w:val="0"/>
        <w:spacing w:after="0" w:line="240" w:lineRule="auto"/>
        <w:jc w:val="both"/>
        <w:rPr>
          <w:rFonts w:ascii="Times New Roman" w:hAnsi="Times New Roman" w:cs="Times New Roman"/>
          <w:sz w:val="28"/>
          <w:szCs w:val="2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72"/>
      </w:tblGrid>
      <w:tr w:rsidR="007948DA" w:rsidRPr="00227AB6" w:rsidTr="007948DA">
        <w:tc>
          <w:tcPr>
            <w:tcW w:w="7672" w:type="dxa"/>
          </w:tcPr>
          <w:p w:rsidR="007948DA" w:rsidRPr="00227AB6" w:rsidRDefault="007948DA" w:rsidP="007948DA">
            <w:pPr>
              <w:spacing w:before="120" w:after="120"/>
              <w:rPr>
                <w:b/>
                <w:sz w:val="8"/>
                <w:szCs w:val="8"/>
                <w:lang w:val="kk-KZ"/>
              </w:rPr>
            </w:pPr>
          </w:p>
          <w:p w:rsidR="007948DA" w:rsidRPr="00227AB6" w:rsidRDefault="007948DA" w:rsidP="007948DA">
            <w:pPr>
              <w:spacing w:before="120" w:after="120"/>
              <w:rPr>
                <w:lang w:val="kk-KZ"/>
              </w:rPr>
            </w:pPr>
            <w:r>
              <w:rPr>
                <w:b/>
              </w:rPr>
              <w:t>Ф.И.О. авторов</w:t>
            </w:r>
            <w:r w:rsidRPr="00142FEE">
              <w:rPr>
                <w:lang w:val="kk-KZ"/>
              </w:rPr>
              <w:t xml:space="preserve">: </w:t>
            </w:r>
            <w:r>
              <w:rPr>
                <w:u w:val="single"/>
                <w:lang w:val="kk-KZ"/>
              </w:rPr>
              <w:t>Альжанова А.А.</w:t>
            </w:r>
          </w:p>
          <w:p w:rsidR="007948DA" w:rsidRPr="00142FEE" w:rsidRDefault="007948DA" w:rsidP="007948DA">
            <w:pPr>
              <w:spacing w:before="120" w:after="120"/>
              <w:rPr>
                <w:u w:val="single"/>
              </w:rPr>
            </w:pPr>
            <w:r w:rsidRPr="00227AB6">
              <w:rPr>
                <w:b/>
                <w:lang w:val="kk-KZ"/>
              </w:rPr>
              <w:t xml:space="preserve">Заглавие </w:t>
            </w:r>
            <w:r w:rsidR="00142FEE" w:rsidRPr="00227AB6">
              <w:rPr>
                <w:lang w:val="kk-KZ"/>
              </w:rPr>
              <w:t>____________</w:t>
            </w:r>
          </w:p>
          <w:p w:rsidR="008A6F61" w:rsidRDefault="007948DA" w:rsidP="007948DA">
            <w:pPr>
              <w:rPr>
                <w:u w:val="single"/>
              </w:rPr>
            </w:pPr>
            <w:r w:rsidRPr="00227AB6">
              <w:rPr>
                <w:b/>
                <w:lang w:val="kk-KZ"/>
              </w:rPr>
              <w:t xml:space="preserve">Вид издания </w:t>
            </w:r>
            <w:r w:rsidR="008A6F61">
              <w:rPr>
                <w:b/>
                <w:lang w:val="kk-KZ"/>
              </w:rPr>
              <w:t xml:space="preserve"> </w:t>
            </w:r>
            <w:r w:rsidR="008A6F61" w:rsidRPr="008A6F61">
              <w:rPr>
                <w:b/>
                <w:u w:val="single"/>
                <w:lang w:val="kk-KZ"/>
              </w:rPr>
              <w:t xml:space="preserve">   </w:t>
            </w:r>
            <w:r w:rsidR="00125796" w:rsidRPr="00142FEE">
              <w:rPr>
                <w:u w:val="single"/>
              </w:rPr>
              <w:t>конспект лекций по дисциплине «Экономика</w:t>
            </w:r>
          </w:p>
          <w:p w:rsidR="007948DA" w:rsidRDefault="007948DA" w:rsidP="007948DA">
            <w:pPr>
              <w:rPr>
                <w:lang w:val="kk-KZ"/>
              </w:rPr>
            </w:pPr>
            <w:r w:rsidRPr="00227AB6">
              <w:rPr>
                <w:lang w:val="kk-KZ"/>
              </w:rPr>
              <w:t xml:space="preserve">                            (учебник, учебное пособие, методические рекомедации)</w:t>
            </w:r>
          </w:p>
          <w:p w:rsidR="008A6F61" w:rsidRDefault="008A6F61" w:rsidP="007948DA">
            <w:pPr>
              <w:rPr>
                <w:u w:val="single"/>
              </w:rPr>
            </w:pPr>
            <w:r w:rsidRPr="00142FEE">
              <w:rPr>
                <w:u w:val="single"/>
              </w:rPr>
              <w:t>предприятия»</w:t>
            </w:r>
          </w:p>
          <w:p w:rsidR="008A6F61" w:rsidRPr="00227AB6" w:rsidRDefault="008A6F61" w:rsidP="007948DA">
            <w:pPr>
              <w:rPr>
                <w:lang w:val="kk-KZ"/>
              </w:rPr>
            </w:pPr>
          </w:p>
          <w:p w:rsidR="007948DA" w:rsidRPr="00227AB6" w:rsidRDefault="007948DA" w:rsidP="007948DA">
            <w:pPr>
              <w:rPr>
                <w:lang w:val="kk-KZ"/>
              </w:rPr>
            </w:pPr>
            <w:r w:rsidRPr="00227AB6">
              <w:rPr>
                <w:b/>
                <w:lang w:val="kk-KZ"/>
              </w:rPr>
              <w:t>Сведения об ответственности________</w:t>
            </w:r>
            <w:r w:rsidRPr="00227AB6">
              <w:rPr>
                <w:lang w:val="kk-KZ"/>
              </w:rPr>
              <w:t>_____________________________________</w:t>
            </w:r>
          </w:p>
          <w:p w:rsidR="007948DA" w:rsidRPr="00227AB6" w:rsidRDefault="007948DA" w:rsidP="007948DA">
            <w:pPr>
              <w:rPr>
                <w:lang w:val="kk-KZ"/>
              </w:rPr>
            </w:pPr>
            <w:r w:rsidRPr="00227AB6">
              <w:rPr>
                <w:lang w:val="kk-KZ"/>
              </w:rPr>
              <w:t xml:space="preserve">                            </w:t>
            </w:r>
            <w:r w:rsidR="008A6F61">
              <w:rPr>
                <w:lang w:val="kk-KZ"/>
              </w:rPr>
              <w:t xml:space="preserve">                     </w:t>
            </w:r>
            <w:r w:rsidRPr="00227AB6">
              <w:rPr>
                <w:lang w:val="kk-KZ"/>
              </w:rPr>
              <w:t>(Ф.И.О соавторов, редакторов)</w:t>
            </w:r>
          </w:p>
          <w:p w:rsidR="007948DA" w:rsidRPr="00A771B2" w:rsidRDefault="007948DA" w:rsidP="007948DA">
            <w:r w:rsidRPr="00227AB6">
              <w:rPr>
                <w:b/>
                <w:lang w:val="kk-KZ"/>
              </w:rPr>
              <w:t>Вид носителы:___</w:t>
            </w:r>
            <w:r w:rsidR="008A6F61" w:rsidRPr="005D3370">
              <w:rPr>
                <w:u w:val="single"/>
                <w:lang w:val="en-US"/>
              </w:rPr>
              <w:t>CD</w:t>
            </w:r>
            <w:r w:rsidRPr="00227AB6">
              <w:rPr>
                <w:b/>
                <w:lang w:val="kk-KZ"/>
              </w:rPr>
              <w:t>___</w:t>
            </w:r>
            <w:r w:rsidRPr="00227AB6">
              <w:rPr>
                <w:lang w:val="kk-KZ"/>
              </w:rPr>
              <w:t xml:space="preserve">___ </w:t>
            </w:r>
          </w:p>
          <w:p w:rsidR="007948DA" w:rsidRPr="00227AB6" w:rsidRDefault="005D3370" w:rsidP="007948DA">
            <w:pPr>
              <w:rPr>
                <w:lang w:val="kk-KZ"/>
              </w:rPr>
            </w:pPr>
            <w:r>
              <w:rPr>
                <w:lang w:val="kk-KZ"/>
              </w:rPr>
              <w:t xml:space="preserve">                </w:t>
            </w:r>
            <w:r w:rsidR="007948DA" w:rsidRPr="00227AB6">
              <w:rPr>
                <w:lang w:val="kk-KZ"/>
              </w:rPr>
              <w:t>(СD, дискета, видеокассета т.б.)</w:t>
            </w:r>
          </w:p>
          <w:p w:rsidR="007948DA" w:rsidRPr="00A771B2" w:rsidRDefault="007948DA" w:rsidP="007948DA">
            <w:pPr>
              <w:spacing w:before="120" w:after="120"/>
            </w:pPr>
            <w:r w:rsidRPr="00227AB6">
              <w:rPr>
                <w:b/>
                <w:lang w:val="kk-KZ"/>
              </w:rPr>
              <w:t>Объем Мб _</w:t>
            </w:r>
            <w:r w:rsidRPr="00227AB6">
              <w:rPr>
                <w:lang w:val="kk-KZ"/>
              </w:rPr>
              <w:t>__________________________________________________</w:t>
            </w:r>
            <w:r w:rsidRPr="00A771B2">
              <w:t>________</w:t>
            </w:r>
          </w:p>
          <w:p w:rsidR="007948DA" w:rsidRPr="00A771B2" w:rsidRDefault="007948DA" w:rsidP="007948DA">
            <w:r w:rsidRPr="00227AB6">
              <w:rPr>
                <w:b/>
                <w:lang w:val="kk-KZ"/>
              </w:rPr>
              <w:t xml:space="preserve">Системные требования </w:t>
            </w:r>
            <w:r w:rsidRPr="00227AB6">
              <w:rPr>
                <w:lang w:val="kk-KZ"/>
              </w:rPr>
              <w:t>_______________________________________</w:t>
            </w:r>
            <w:r w:rsidRPr="00A771B2">
              <w:t>___________</w:t>
            </w:r>
          </w:p>
          <w:p w:rsidR="007948DA" w:rsidRPr="00227AB6" w:rsidRDefault="007948DA" w:rsidP="007948DA">
            <w:pPr>
              <w:rPr>
                <w:lang w:val="kk-KZ"/>
              </w:rPr>
            </w:pPr>
            <w:r w:rsidRPr="00227AB6">
              <w:rPr>
                <w:lang w:val="kk-KZ"/>
              </w:rPr>
              <w:t xml:space="preserve">      </w:t>
            </w:r>
            <w:r w:rsidR="005D3370">
              <w:rPr>
                <w:lang w:val="kk-KZ"/>
              </w:rPr>
              <w:t xml:space="preserve">         </w:t>
            </w:r>
            <w:r w:rsidRPr="00227AB6">
              <w:rPr>
                <w:lang w:val="kk-KZ"/>
              </w:rPr>
              <w:t>(Windows 98, Pentium IV, OЗУ 8 МВ, зв. карта и т.д.)</w:t>
            </w:r>
          </w:p>
          <w:p w:rsidR="007948DA" w:rsidRPr="00A771B2" w:rsidRDefault="007235D1" w:rsidP="007948DA">
            <w:r>
              <w:rPr>
                <w:b/>
                <w:lang w:val="kk-KZ"/>
              </w:rPr>
              <w:t>Выходные сведения</w:t>
            </w:r>
            <w:r w:rsidR="007948DA" w:rsidRPr="00227AB6">
              <w:rPr>
                <w:b/>
                <w:lang w:val="kk-KZ"/>
              </w:rPr>
              <w:t xml:space="preserve"> _</w:t>
            </w:r>
            <w:r w:rsidR="007948DA" w:rsidRPr="00227AB6">
              <w:rPr>
                <w:lang w:val="kk-KZ"/>
              </w:rPr>
              <w:t>__</w:t>
            </w:r>
            <w:r w:rsidR="005D3370">
              <w:t>кафедра «Экономика»</w:t>
            </w:r>
            <w:r>
              <w:t>, 2016 г.</w:t>
            </w:r>
            <w:r w:rsidR="007948DA" w:rsidRPr="00227AB6">
              <w:rPr>
                <w:lang w:val="kk-KZ"/>
              </w:rPr>
              <w:t>_________</w:t>
            </w:r>
          </w:p>
          <w:p w:rsidR="007948DA" w:rsidRPr="00227AB6" w:rsidRDefault="007948DA" w:rsidP="007948DA">
            <w:pPr>
              <w:rPr>
                <w:lang w:val="kk-KZ"/>
              </w:rPr>
            </w:pPr>
            <w:r w:rsidRPr="00227AB6">
              <w:rPr>
                <w:lang w:val="kk-KZ"/>
              </w:rPr>
              <w:t xml:space="preserve">           </w:t>
            </w:r>
            <w:r w:rsidR="005D3370">
              <w:rPr>
                <w:lang w:val="kk-KZ"/>
              </w:rPr>
              <w:t xml:space="preserve">      </w:t>
            </w:r>
            <w:r w:rsidRPr="00227AB6">
              <w:rPr>
                <w:lang w:val="kk-KZ"/>
              </w:rPr>
              <w:t>(место издания,  издательство,  год издания)</w:t>
            </w:r>
          </w:p>
          <w:p w:rsidR="007948DA" w:rsidRPr="00EC096F" w:rsidRDefault="007948DA" w:rsidP="007948DA">
            <w:pPr>
              <w:spacing w:before="120" w:after="120"/>
            </w:pPr>
            <w:r w:rsidRPr="00227AB6">
              <w:rPr>
                <w:b/>
                <w:lang w:val="kk-KZ"/>
              </w:rPr>
              <w:t>Кафедра</w:t>
            </w:r>
            <w:r w:rsidR="007235D1">
              <w:rPr>
                <w:b/>
                <w:lang w:val="kk-KZ"/>
              </w:rPr>
              <w:t xml:space="preserve"> </w:t>
            </w:r>
            <w:r w:rsidRPr="00C7207F">
              <w:rPr>
                <w:u w:val="single"/>
                <w:lang w:val="kk-KZ"/>
              </w:rPr>
              <w:t>Экономика</w:t>
            </w:r>
          </w:p>
          <w:p w:rsidR="007948DA" w:rsidRPr="00227AB6" w:rsidRDefault="007948DA" w:rsidP="007948DA">
            <w:pPr>
              <w:spacing w:before="120" w:after="120"/>
              <w:rPr>
                <w:lang w:val="kk-KZ"/>
              </w:rPr>
            </w:pPr>
            <w:r w:rsidRPr="00227AB6">
              <w:rPr>
                <w:b/>
                <w:lang w:val="kk-KZ"/>
              </w:rPr>
              <w:t xml:space="preserve">Дисциплина </w:t>
            </w:r>
            <w:r>
              <w:rPr>
                <w:lang w:val="kk-KZ"/>
              </w:rPr>
              <w:t xml:space="preserve"> </w:t>
            </w:r>
            <w:r>
              <w:rPr>
                <w:u w:val="single"/>
                <w:lang w:val="kk-KZ"/>
              </w:rPr>
              <w:t xml:space="preserve">Экономика </w:t>
            </w:r>
            <w:r w:rsidR="00125796">
              <w:rPr>
                <w:u w:val="single"/>
                <w:lang w:val="kk-KZ"/>
              </w:rPr>
              <w:t>предприятия</w:t>
            </w:r>
            <w:r>
              <w:rPr>
                <w:lang w:val="kk-KZ"/>
              </w:rPr>
              <w:t xml:space="preserve"> </w:t>
            </w:r>
          </w:p>
          <w:p w:rsidR="007948DA" w:rsidRPr="00A51B9D" w:rsidRDefault="007948DA" w:rsidP="007948DA">
            <w:pPr>
              <w:spacing w:before="120" w:after="120"/>
            </w:pPr>
            <w:r w:rsidRPr="00227AB6">
              <w:rPr>
                <w:b/>
                <w:lang w:val="kk-KZ"/>
              </w:rPr>
              <w:t xml:space="preserve">Специальность </w:t>
            </w:r>
            <w:r>
              <w:rPr>
                <w:u w:val="single"/>
              </w:rPr>
              <w:t>5В</w:t>
            </w:r>
            <w:r w:rsidRPr="00C7207F">
              <w:rPr>
                <w:u w:val="single"/>
                <w:lang w:val="kk-KZ"/>
              </w:rPr>
              <w:t>050600- Экономика</w:t>
            </w:r>
            <w:r w:rsidRPr="00227AB6">
              <w:rPr>
                <w:lang w:val="kk-KZ"/>
              </w:rPr>
              <w:t xml:space="preserve"> </w:t>
            </w:r>
          </w:p>
          <w:p w:rsidR="007948DA" w:rsidRPr="00227AB6" w:rsidRDefault="007948DA" w:rsidP="007948DA">
            <w:pPr>
              <w:rPr>
                <w:lang w:val="kk-KZ"/>
              </w:rPr>
            </w:pPr>
            <w:r w:rsidRPr="00227AB6">
              <w:rPr>
                <w:b/>
                <w:lang w:val="kk-KZ"/>
              </w:rPr>
              <w:t>Издание является:</w:t>
            </w:r>
            <w:r w:rsidR="002776C8" w:rsidRPr="00303D37">
              <w:rPr>
                <w:u w:val="single"/>
                <w:lang w:val="kk-KZ"/>
              </w:rPr>
              <w:t xml:space="preserve"> </w:t>
            </w:r>
            <w:r w:rsidRPr="00303D37">
              <w:rPr>
                <w:u w:val="single"/>
                <w:lang w:val="kk-KZ"/>
              </w:rPr>
              <w:t>Дисциплина по</w:t>
            </w:r>
            <w:r w:rsidR="002776C8">
              <w:rPr>
                <w:u w:val="single"/>
                <w:lang w:val="kk-KZ"/>
              </w:rPr>
              <w:t xml:space="preserve"> </w:t>
            </w:r>
            <w:r w:rsidRPr="00303D37">
              <w:rPr>
                <w:u w:val="single"/>
                <w:lang w:val="kk-KZ"/>
              </w:rPr>
              <w:t>выбору</w:t>
            </w:r>
          </w:p>
          <w:p w:rsidR="007948DA" w:rsidRPr="00227AB6" w:rsidRDefault="007948DA" w:rsidP="007948DA">
            <w:pPr>
              <w:jc w:val="center"/>
              <w:rPr>
                <w:lang w:val="kk-KZ"/>
              </w:rPr>
            </w:pPr>
            <w:r w:rsidRPr="00227AB6">
              <w:rPr>
                <w:lang w:val="kk-KZ"/>
              </w:rPr>
              <w:t xml:space="preserve">   (основной литературой,дополнительной литературой)</w:t>
            </w:r>
          </w:p>
          <w:p w:rsidR="007948DA" w:rsidRPr="00227AB6" w:rsidRDefault="007948DA" w:rsidP="007948DA">
            <w:pPr>
              <w:rPr>
                <w:lang w:val="kk-KZ"/>
              </w:rPr>
            </w:pPr>
            <w:r w:rsidRPr="00227AB6">
              <w:rPr>
                <w:b/>
                <w:lang w:val="kk-KZ"/>
              </w:rPr>
              <w:t>Дата приема в ОИЦ__</w:t>
            </w:r>
            <w:r w:rsidRPr="00227AB6">
              <w:rPr>
                <w:lang w:val="kk-KZ"/>
              </w:rPr>
              <w:t xml:space="preserve">_________________________________________ </w:t>
            </w:r>
          </w:p>
          <w:p w:rsidR="007948DA" w:rsidRPr="00227AB6" w:rsidRDefault="007948DA" w:rsidP="007948DA">
            <w:pPr>
              <w:rPr>
                <w:sz w:val="8"/>
                <w:szCs w:val="8"/>
                <w:lang w:val="kk-KZ"/>
              </w:rPr>
            </w:pPr>
          </w:p>
          <w:p w:rsidR="007948DA" w:rsidRPr="00227AB6" w:rsidRDefault="007948DA" w:rsidP="007948DA">
            <w:pPr>
              <w:rPr>
                <w:sz w:val="16"/>
                <w:szCs w:val="16"/>
                <w:lang w:val="kk-KZ"/>
              </w:rPr>
            </w:pPr>
          </w:p>
        </w:tc>
      </w:tr>
    </w:tbl>
    <w:p w:rsidR="007948DA" w:rsidRPr="007948DA" w:rsidRDefault="007948DA" w:rsidP="00EF7741">
      <w:pPr>
        <w:pStyle w:val="af"/>
        <w:widowControl w:val="0"/>
        <w:tabs>
          <w:tab w:val="left" w:pos="730"/>
          <w:tab w:val="left" w:pos="851"/>
          <w:tab w:val="left" w:pos="993"/>
          <w:tab w:val="left" w:pos="1276"/>
        </w:tabs>
        <w:autoSpaceDE w:val="0"/>
        <w:spacing w:after="0" w:line="240" w:lineRule="auto"/>
        <w:jc w:val="both"/>
        <w:rPr>
          <w:rFonts w:ascii="Times New Roman" w:hAnsi="Times New Roman" w:cs="Times New Roman"/>
          <w:sz w:val="28"/>
          <w:szCs w:val="28"/>
          <w:lang w:val="kk-KZ"/>
        </w:rPr>
      </w:pPr>
    </w:p>
    <w:sectPr w:rsidR="007948DA" w:rsidRPr="007948DA" w:rsidSect="00F57364">
      <w:type w:val="continuous"/>
      <w:pgSz w:w="11906" w:h="16838"/>
      <w:pgMar w:top="1134" w:right="567" w:bottom="1134" w:left="1701" w:header="709" w:footer="709" w:gutter="0"/>
      <w:pgNumType w:start="10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2CF" w:rsidRDefault="001322CF" w:rsidP="00F67503">
      <w:r>
        <w:separator/>
      </w:r>
    </w:p>
  </w:endnote>
  <w:endnote w:type="continuationSeparator" w:id="0">
    <w:p w:rsidR="001322CF" w:rsidRDefault="001322CF" w:rsidP="00F6750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charset w:val="8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000" w:usb2="00000000" w:usb3="00000000" w:csb0="0000009F" w:csb1="00000000"/>
  </w:font>
  <w:font w:name="TimesNewRoman,Bold">
    <w:altName w:val="Times New Roman"/>
    <w:panose1 w:val="00000000000000000000"/>
    <w:charset w:val="00"/>
    <w:family w:val="roman"/>
    <w:notTrueType/>
    <w:pitch w:val="default"/>
    <w:sig w:usb0="00000001" w:usb1="00000000" w:usb2="00000000" w:usb3="00000000" w:csb0="00000005" w:csb1="00000000"/>
  </w:font>
  <w:font w:name="Times-Roman">
    <w:altName w:val="MS Mincho"/>
    <w:charset w:val="80"/>
    <w:family w:val="roman"/>
    <w:pitch w:val="default"/>
    <w:sig w:usb0="00000000" w:usb1="00000000" w:usb2="00000000" w:usb3="00000000" w:csb0="00000000" w:csb1="00000000"/>
  </w:font>
  <w:font w:name="Helvetica">
    <w:panose1 w:val="020B06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Roboto-Regular">
    <w:altName w:val="Times New Roman"/>
    <w:panose1 w:val="00000000000000000000"/>
    <w:charset w:val="00"/>
    <w:family w:val="roman"/>
    <w:notTrueType/>
    <w:pitch w:val="default"/>
    <w:sig w:usb0="00000000" w:usb1="00000000" w:usb2="00000000" w:usb3="00000000" w:csb0="00000000" w:csb1="00000000"/>
  </w:font>
  <w:font w:name="Consolas">
    <w:panose1 w:val="020B0609020204030204"/>
    <w:charset w:val="CC"/>
    <w:family w:val="modern"/>
    <w:pitch w:val="fixed"/>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2490"/>
      <w:docPartObj>
        <w:docPartGallery w:val="Page Numbers (Bottom of Page)"/>
        <w:docPartUnique/>
      </w:docPartObj>
    </w:sdtPr>
    <w:sdtContent>
      <w:p w:rsidR="007948DA" w:rsidRDefault="007948DA">
        <w:pPr>
          <w:pStyle w:val="ac"/>
          <w:jc w:val="center"/>
        </w:pPr>
        <w:fldSimple w:instr=" PAGE   \* MERGEFORMAT ">
          <w:r w:rsidR="002776C8">
            <w:rPr>
              <w:noProof/>
            </w:rPr>
            <w:t>114</w:t>
          </w:r>
        </w:fldSimple>
      </w:p>
    </w:sdtContent>
  </w:sdt>
  <w:p w:rsidR="007948DA" w:rsidRDefault="007948D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2CF" w:rsidRDefault="001322CF" w:rsidP="00F67503">
      <w:r>
        <w:separator/>
      </w:r>
    </w:p>
  </w:footnote>
  <w:footnote w:type="continuationSeparator" w:id="0">
    <w:p w:rsidR="001322CF" w:rsidRDefault="001322CF" w:rsidP="00F675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720"/>
        </w:tabs>
        <w:ind w:left="720" w:hanging="360"/>
      </w:pPr>
      <w:rPr>
        <w:rFonts w:ascii="Wingdings" w:hAnsi="Wingdings"/>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nsid w:val="00000005"/>
    <w:multiLevelType w:val="singleLevel"/>
    <w:tmpl w:val="00000005"/>
    <w:name w:val="WW8Num5"/>
    <w:lvl w:ilvl="0">
      <w:start w:val="1"/>
      <w:numFmt w:val="decimal"/>
      <w:lvlText w:val="%1."/>
      <w:lvlJc w:val="left"/>
      <w:pPr>
        <w:tabs>
          <w:tab w:val="num" w:pos="0"/>
        </w:tabs>
        <w:ind w:left="720" w:hanging="360"/>
      </w:pPr>
    </w:lvl>
  </w:abstractNum>
  <w:abstractNum w:abstractNumId="3">
    <w:nsid w:val="00000006"/>
    <w:multiLevelType w:val="singleLevel"/>
    <w:tmpl w:val="00000006"/>
    <w:name w:val="WW8Num6"/>
    <w:lvl w:ilvl="0">
      <w:start w:val="1"/>
      <w:numFmt w:val="decimal"/>
      <w:lvlText w:val="%1."/>
      <w:lvlJc w:val="left"/>
      <w:pPr>
        <w:tabs>
          <w:tab w:val="num" w:pos="0"/>
        </w:tabs>
        <w:ind w:left="720" w:hanging="360"/>
      </w:pPr>
      <w:rPr>
        <w:b w:val="0"/>
      </w:rPr>
    </w:lvl>
  </w:abstractNum>
  <w:abstractNum w:abstractNumId="4">
    <w:nsid w:val="00000008"/>
    <w:multiLevelType w:val="singleLevel"/>
    <w:tmpl w:val="00000008"/>
    <w:name w:val="WW8Num8"/>
    <w:lvl w:ilvl="0">
      <w:start w:val="1"/>
      <w:numFmt w:val="decimal"/>
      <w:lvlText w:val="%1."/>
      <w:lvlJc w:val="left"/>
      <w:pPr>
        <w:tabs>
          <w:tab w:val="num" w:pos="720"/>
        </w:tabs>
        <w:ind w:left="720" w:hanging="360"/>
      </w:pPr>
    </w:lvl>
  </w:abstractNum>
  <w:abstractNum w:abstractNumId="5">
    <w:nsid w:val="00000009"/>
    <w:multiLevelType w:val="singleLevel"/>
    <w:tmpl w:val="00000009"/>
    <w:name w:val="WW8Num9"/>
    <w:lvl w:ilvl="0">
      <w:start w:val="1"/>
      <w:numFmt w:val="bullet"/>
      <w:lvlText w:val=""/>
      <w:lvlJc w:val="left"/>
      <w:pPr>
        <w:tabs>
          <w:tab w:val="num" w:pos="1380"/>
        </w:tabs>
        <w:ind w:left="1380" w:hanging="360"/>
      </w:pPr>
      <w:rPr>
        <w:rFonts w:ascii="Symbol" w:hAnsi="Symbol"/>
      </w:rPr>
    </w:lvl>
  </w:abstractNum>
  <w:abstractNum w:abstractNumId="6">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7">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8">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9">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10">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1">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2">
    <w:nsid w:val="00000010"/>
    <w:multiLevelType w:val="singleLevel"/>
    <w:tmpl w:val="00000010"/>
    <w:name w:val="WW8Num16"/>
    <w:lvl w:ilvl="0">
      <w:start w:val="1"/>
      <w:numFmt w:val="decimal"/>
      <w:lvlText w:val="%1."/>
      <w:lvlJc w:val="left"/>
      <w:pPr>
        <w:tabs>
          <w:tab w:val="num" w:pos="720"/>
        </w:tabs>
        <w:ind w:left="720" w:hanging="360"/>
      </w:pPr>
    </w:lvl>
  </w:abstractNum>
  <w:abstractNum w:abstractNumId="13">
    <w:nsid w:val="00000011"/>
    <w:multiLevelType w:val="singleLevel"/>
    <w:tmpl w:val="00000011"/>
    <w:name w:val="WW8Num17"/>
    <w:lvl w:ilvl="0">
      <w:start w:val="1"/>
      <w:numFmt w:val="decimal"/>
      <w:lvlText w:val="%1."/>
      <w:lvlJc w:val="left"/>
      <w:pPr>
        <w:tabs>
          <w:tab w:val="num" w:pos="720"/>
        </w:tabs>
        <w:ind w:left="720" w:hanging="360"/>
      </w:pPr>
    </w:lvl>
  </w:abstractNum>
  <w:abstractNum w:abstractNumId="14">
    <w:nsid w:val="00000012"/>
    <w:multiLevelType w:val="multilevel"/>
    <w:tmpl w:val="00000012"/>
    <w:name w:val="WW8Num18"/>
    <w:lvl w:ilvl="0">
      <w:start w:val="1"/>
      <w:numFmt w:val="decimal"/>
      <w:lvlText w:val="%1."/>
      <w:lvlJc w:val="left"/>
      <w:pPr>
        <w:tabs>
          <w:tab w:val="num" w:pos="0"/>
        </w:tabs>
        <w:ind w:left="360" w:hanging="360"/>
      </w:pPr>
      <w:rPr>
        <w:sz w:val="28"/>
        <w:szCs w:val="28"/>
      </w:rPr>
    </w:lvl>
    <w:lvl w:ilvl="1">
      <w:start w:val="2"/>
      <w:numFmt w:val="decimal"/>
      <w:lvlText w:val="%1.%2"/>
      <w:lvlJc w:val="left"/>
      <w:pPr>
        <w:tabs>
          <w:tab w:val="num" w:pos="0"/>
        </w:tabs>
        <w:ind w:left="1095" w:hanging="375"/>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600" w:hanging="144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680" w:hanging="1800"/>
      </w:pPr>
    </w:lvl>
    <w:lvl w:ilvl="8">
      <w:start w:val="1"/>
      <w:numFmt w:val="decimal"/>
      <w:lvlText w:val="%1.%2.%3.%4.%5.%6.%7.%8.%9"/>
      <w:lvlJc w:val="left"/>
      <w:pPr>
        <w:tabs>
          <w:tab w:val="num" w:pos="0"/>
        </w:tabs>
        <w:ind w:left="5400" w:hanging="2160"/>
      </w:pPr>
    </w:lvl>
  </w:abstractNum>
  <w:abstractNum w:abstractNumId="15">
    <w:nsid w:val="00000013"/>
    <w:multiLevelType w:val="singleLevel"/>
    <w:tmpl w:val="00000013"/>
    <w:name w:val="WW8Num19"/>
    <w:lvl w:ilvl="0">
      <w:start w:val="1"/>
      <w:numFmt w:val="decimal"/>
      <w:lvlText w:val="%1."/>
      <w:lvlJc w:val="left"/>
      <w:pPr>
        <w:tabs>
          <w:tab w:val="num" w:pos="720"/>
        </w:tabs>
        <w:ind w:left="720" w:hanging="360"/>
      </w:pPr>
    </w:lvl>
  </w:abstractNum>
  <w:abstractNum w:abstractNumId="16">
    <w:nsid w:val="00000014"/>
    <w:multiLevelType w:val="singleLevel"/>
    <w:tmpl w:val="00000014"/>
    <w:name w:val="WW8Num20"/>
    <w:lvl w:ilvl="0">
      <w:start w:val="1"/>
      <w:numFmt w:val="decimal"/>
      <w:lvlText w:val="%1."/>
      <w:lvlJc w:val="left"/>
      <w:pPr>
        <w:tabs>
          <w:tab w:val="num" w:pos="720"/>
        </w:tabs>
        <w:ind w:left="720" w:hanging="360"/>
      </w:pPr>
    </w:lvl>
  </w:abstractNum>
  <w:abstractNum w:abstractNumId="17">
    <w:nsid w:val="00000015"/>
    <w:multiLevelType w:val="singleLevel"/>
    <w:tmpl w:val="00000015"/>
    <w:name w:val="WW8Num21"/>
    <w:lvl w:ilvl="0">
      <w:start w:val="1"/>
      <w:numFmt w:val="decimal"/>
      <w:lvlText w:val="%1."/>
      <w:lvlJc w:val="left"/>
      <w:pPr>
        <w:tabs>
          <w:tab w:val="num" w:pos="0"/>
        </w:tabs>
        <w:ind w:left="644" w:hanging="360"/>
      </w:pPr>
      <w:rPr>
        <w:rFonts w:ascii="Times New Roman" w:eastAsia="Times New Roman" w:hAnsi="Times New Roman" w:cs="Times New Roman"/>
        <w:b/>
        <w:sz w:val="28"/>
      </w:rPr>
    </w:lvl>
  </w:abstractNum>
  <w:abstractNum w:abstractNumId="18">
    <w:nsid w:val="00000016"/>
    <w:multiLevelType w:val="multilevel"/>
    <w:tmpl w:val="00000016"/>
    <w:name w:val="WW8Num2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00000017"/>
    <w:multiLevelType w:val="singleLevel"/>
    <w:tmpl w:val="00000017"/>
    <w:name w:val="WW8Num23"/>
    <w:lvl w:ilvl="0">
      <w:start w:val="1"/>
      <w:numFmt w:val="decimal"/>
      <w:lvlText w:val="%1."/>
      <w:lvlJc w:val="left"/>
      <w:pPr>
        <w:tabs>
          <w:tab w:val="num" w:pos="720"/>
        </w:tabs>
        <w:ind w:left="720" w:hanging="360"/>
      </w:pPr>
    </w:lvl>
  </w:abstractNum>
  <w:abstractNum w:abstractNumId="20">
    <w:nsid w:val="00000018"/>
    <w:multiLevelType w:val="multilevel"/>
    <w:tmpl w:val="00000018"/>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1">
    <w:nsid w:val="00000019"/>
    <w:multiLevelType w:val="multilevel"/>
    <w:tmpl w:val="00000019"/>
    <w:name w:val="WW8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2">
    <w:nsid w:val="0000001A"/>
    <w:multiLevelType w:val="multilevel"/>
    <w:tmpl w:val="0000001A"/>
    <w:name w:val="WW8Num2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3">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4">
    <w:nsid w:val="0000001D"/>
    <w:multiLevelType w:val="multilevel"/>
    <w:tmpl w:val="0000001D"/>
    <w:name w:val="WW8Num2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5">
    <w:nsid w:val="0000001E"/>
    <w:multiLevelType w:val="multilevel"/>
    <w:tmpl w:val="0000001E"/>
    <w:name w:val="WW8Num3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6">
    <w:nsid w:val="0000001F"/>
    <w:multiLevelType w:val="multilevel"/>
    <w:tmpl w:val="0000001F"/>
    <w:name w:val="WW8Num31"/>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7">
    <w:nsid w:val="00000020"/>
    <w:multiLevelType w:val="multilevel"/>
    <w:tmpl w:val="00000020"/>
    <w:name w:val="WW8Num3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8">
    <w:nsid w:val="00000021"/>
    <w:multiLevelType w:val="multilevel"/>
    <w:tmpl w:val="00000021"/>
    <w:name w:val="WW8Num3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29">
    <w:nsid w:val="00000022"/>
    <w:multiLevelType w:val="multilevel"/>
    <w:tmpl w:val="00000022"/>
    <w:name w:val="WW8Num3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0">
    <w:nsid w:val="00000023"/>
    <w:multiLevelType w:val="multilevel"/>
    <w:tmpl w:val="00000023"/>
    <w:name w:val="WW8Num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1">
    <w:nsid w:val="00000025"/>
    <w:multiLevelType w:val="multilevel"/>
    <w:tmpl w:val="00000025"/>
    <w:name w:val="WW8Num37"/>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2">
    <w:nsid w:val="00000026"/>
    <w:multiLevelType w:val="multilevel"/>
    <w:tmpl w:val="00000026"/>
    <w:name w:val="WW8Num3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3">
    <w:nsid w:val="00000027"/>
    <w:multiLevelType w:val="multilevel"/>
    <w:tmpl w:val="00000027"/>
    <w:name w:val="WW8Num3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00000028"/>
    <w:multiLevelType w:val="multilevel"/>
    <w:tmpl w:val="00000028"/>
    <w:name w:val="WW8Num40"/>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35">
    <w:nsid w:val="00000029"/>
    <w:multiLevelType w:val="multilevel"/>
    <w:tmpl w:val="00000029"/>
    <w:name w:val="WW8Num4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6">
    <w:nsid w:val="0000002A"/>
    <w:multiLevelType w:val="multilevel"/>
    <w:tmpl w:val="0000002A"/>
    <w:name w:val="WW8Num4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7">
    <w:nsid w:val="0000002B"/>
    <w:multiLevelType w:val="multilevel"/>
    <w:tmpl w:val="0000002B"/>
    <w:name w:val="WW8Num4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C"/>
    <w:multiLevelType w:val="multilevel"/>
    <w:tmpl w:val="0000002C"/>
    <w:name w:val="WW8Num4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9">
    <w:nsid w:val="0000002D"/>
    <w:multiLevelType w:val="multilevel"/>
    <w:tmpl w:val="0000002D"/>
    <w:name w:val="WW8Num4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0">
    <w:nsid w:val="0000002E"/>
    <w:multiLevelType w:val="multilevel"/>
    <w:tmpl w:val="0000002E"/>
    <w:name w:val="WW8Num4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1">
    <w:nsid w:val="0000002F"/>
    <w:multiLevelType w:val="multilevel"/>
    <w:tmpl w:val="0000002F"/>
    <w:name w:val="WW8Num4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2">
    <w:nsid w:val="00000030"/>
    <w:multiLevelType w:val="multilevel"/>
    <w:tmpl w:val="00000030"/>
    <w:name w:val="WW8Num4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3">
    <w:nsid w:val="00000031"/>
    <w:multiLevelType w:val="multilevel"/>
    <w:tmpl w:val="00000031"/>
    <w:name w:val="WW8Num4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4">
    <w:nsid w:val="0000003D"/>
    <w:multiLevelType w:val="multilevel"/>
    <w:tmpl w:val="0000003D"/>
    <w:name w:val="WW8Num61"/>
    <w:lvl w:ilvl="0">
      <w:start w:val="1"/>
      <w:numFmt w:val="decimal"/>
      <w:lvlText w:val="%1."/>
      <w:lvlJc w:val="left"/>
      <w:pPr>
        <w:tabs>
          <w:tab w:val="num" w:pos="0"/>
        </w:tabs>
        <w:ind w:left="2136"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5">
    <w:nsid w:val="0000003F"/>
    <w:multiLevelType w:val="multilevel"/>
    <w:tmpl w:val="0000003F"/>
    <w:name w:val="WW8Num6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6">
    <w:nsid w:val="00000046"/>
    <w:multiLevelType w:val="multilevel"/>
    <w:tmpl w:val="00000046"/>
    <w:name w:val="WW8Num70"/>
    <w:lvl w:ilvl="0">
      <w:start w:val="1"/>
      <w:numFmt w:val="bullet"/>
      <w:lvlText w:val=""/>
      <w:lvlJc w:val="left"/>
      <w:pPr>
        <w:tabs>
          <w:tab w:val="num" w:pos="1080"/>
        </w:tabs>
        <w:ind w:left="1080" w:hanging="360"/>
      </w:pPr>
      <w:rPr>
        <w:rFonts w:ascii="Symbol" w:hAnsi="Symbol" w:cs="OpenSymbol"/>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OpenSymbol"/>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OpenSymbol"/>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47">
    <w:nsid w:val="00000047"/>
    <w:multiLevelType w:val="multilevel"/>
    <w:tmpl w:val="00000047"/>
    <w:name w:val="WW8Num7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nsid w:val="00295AFB"/>
    <w:multiLevelType w:val="hybridMultilevel"/>
    <w:tmpl w:val="3A88E74E"/>
    <w:lvl w:ilvl="0" w:tplc="31586956">
      <w:start w:val="1"/>
      <w:numFmt w:val="decimal"/>
      <w:lvlText w:val="%1."/>
      <w:lvlJc w:val="left"/>
      <w:pPr>
        <w:tabs>
          <w:tab w:val="num" w:pos="1069"/>
        </w:tabs>
        <w:ind w:left="1069" w:hanging="360"/>
      </w:pPr>
      <w:rPr>
        <w:rFonts w:hint="default"/>
      </w:rPr>
    </w:lvl>
    <w:lvl w:ilvl="1" w:tplc="90B88BBA">
      <w:numFmt w:val="none"/>
      <w:lvlText w:val=""/>
      <w:lvlJc w:val="left"/>
      <w:pPr>
        <w:tabs>
          <w:tab w:val="num" w:pos="360"/>
        </w:tabs>
      </w:pPr>
    </w:lvl>
    <w:lvl w:ilvl="2" w:tplc="F56A8232">
      <w:numFmt w:val="none"/>
      <w:lvlText w:val=""/>
      <w:lvlJc w:val="left"/>
      <w:pPr>
        <w:tabs>
          <w:tab w:val="num" w:pos="360"/>
        </w:tabs>
      </w:pPr>
    </w:lvl>
    <w:lvl w:ilvl="3" w:tplc="4558B0FC">
      <w:numFmt w:val="none"/>
      <w:lvlText w:val=""/>
      <w:lvlJc w:val="left"/>
      <w:pPr>
        <w:tabs>
          <w:tab w:val="num" w:pos="360"/>
        </w:tabs>
      </w:pPr>
    </w:lvl>
    <w:lvl w:ilvl="4" w:tplc="2C1A3946">
      <w:numFmt w:val="none"/>
      <w:lvlText w:val=""/>
      <w:lvlJc w:val="left"/>
      <w:pPr>
        <w:tabs>
          <w:tab w:val="num" w:pos="360"/>
        </w:tabs>
      </w:pPr>
    </w:lvl>
    <w:lvl w:ilvl="5" w:tplc="A4FA8E1E">
      <w:numFmt w:val="none"/>
      <w:lvlText w:val=""/>
      <w:lvlJc w:val="left"/>
      <w:pPr>
        <w:tabs>
          <w:tab w:val="num" w:pos="360"/>
        </w:tabs>
      </w:pPr>
    </w:lvl>
    <w:lvl w:ilvl="6" w:tplc="8C3EB97A">
      <w:numFmt w:val="none"/>
      <w:lvlText w:val=""/>
      <w:lvlJc w:val="left"/>
      <w:pPr>
        <w:tabs>
          <w:tab w:val="num" w:pos="360"/>
        </w:tabs>
      </w:pPr>
    </w:lvl>
    <w:lvl w:ilvl="7" w:tplc="25826C84">
      <w:numFmt w:val="none"/>
      <w:lvlText w:val=""/>
      <w:lvlJc w:val="left"/>
      <w:pPr>
        <w:tabs>
          <w:tab w:val="num" w:pos="360"/>
        </w:tabs>
      </w:pPr>
    </w:lvl>
    <w:lvl w:ilvl="8" w:tplc="7262BC92">
      <w:numFmt w:val="none"/>
      <w:lvlText w:val=""/>
      <w:lvlJc w:val="left"/>
      <w:pPr>
        <w:tabs>
          <w:tab w:val="num" w:pos="360"/>
        </w:tabs>
      </w:pPr>
    </w:lvl>
  </w:abstractNum>
  <w:abstractNum w:abstractNumId="49">
    <w:nsid w:val="00A97D4C"/>
    <w:multiLevelType w:val="hybridMultilevel"/>
    <w:tmpl w:val="3F5AF46A"/>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025D50CB"/>
    <w:multiLevelType w:val="hybridMultilevel"/>
    <w:tmpl w:val="8A4AB290"/>
    <w:lvl w:ilvl="0" w:tplc="E7BE149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02D859BF"/>
    <w:multiLevelType w:val="hybridMultilevel"/>
    <w:tmpl w:val="499C7350"/>
    <w:lvl w:ilvl="0" w:tplc="C23616C8">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2">
    <w:nsid w:val="04043CF6"/>
    <w:multiLevelType w:val="hybridMultilevel"/>
    <w:tmpl w:val="CD5CBE3E"/>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0408475C"/>
    <w:multiLevelType w:val="multilevel"/>
    <w:tmpl w:val="B2480E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05677347"/>
    <w:multiLevelType w:val="hybridMultilevel"/>
    <w:tmpl w:val="8C2019BA"/>
    <w:lvl w:ilvl="0" w:tplc="E7BE149C">
      <w:start w:val="1"/>
      <w:numFmt w:val="bullet"/>
      <w:lvlText w:val=""/>
      <w:lvlJc w:val="left"/>
      <w:pPr>
        <w:ind w:left="720" w:hanging="360"/>
      </w:pPr>
      <w:rPr>
        <w:rFonts w:ascii="Symbol" w:hAnsi="Symbol" w:hint="default"/>
        <w:color w:val="auto"/>
      </w:rPr>
    </w:lvl>
    <w:lvl w:ilvl="1" w:tplc="0898010C">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061E5468"/>
    <w:multiLevelType w:val="multilevel"/>
    <w:tmpl w:val="B5AC3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0A4D5715"/>
    <w:multiLevelType w:val="hybridMultilevel"/>
    <w:tmpl w:val="14740880"/>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0C0E17D4"/>
    <w:multiLevelType w:val="hybridMultilevel"/>
    <w:tmpl w:val="A2B6C94E"/>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0C2A5FD5"/>
    <w:multiLevelType w:val="multilevel"/>
    <w:tmpl w:val="9264831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0DD84FF3"/>
    <w:multiLevelType w:val="hybridMultilevel"/>
    <w:tmpl w:val="B7E0849A"/>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nsid w:val="0EB84D96"/>
    <w:multiLevelType w:val="hybridMultilevel"/>
    <w:tmpl w:val="8320F876"/>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0F69721F"/>
    <w:multiLevelType w:val="hybridMultilevel"/>
    <w:tmpl w:val="D7300AE8"/>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nsid w:val="118B2923"/>
    <w:multiLevelType w:val="multilevel"/>
    <w:tmpl w:val="C4BAA9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11F351A4"/>
    <w:multiLevelType w:val="hybridMultilevel"/>
    <w:tmpl w:val="EA0A04BE"/>
    <w:lvl w:ilvl="0" w:tplc="455E937C">
      <w:start w:val="1"/>
      <w:numFmt w:val="decimal"/>
      <w:lvlText w:val="%1."/>
      <w:lvlJc w:val="left"/>
      <w:pPr>
        <w:tabs>
          <w:tab w:val="num" w:pos="1699"/>
        </w:tabs>
        <w:ind w:left="1699" w:hanging="990"/>
      </w:pPr>
      <w:rPr>
        <w:rFonts w:hint="default"/>
      </w:rPr>
    </w:lvl>
    <w:lvl w:ilvl="1" w:tplc="73C4820E">
      <w:numFmt w:val="none"/>
      <w:lvlText w:val=""/>
      <w:lvlJc w:val="left"/>
      <w:pPr>
        <w:tabs>
          <w:tab w:val="num" w:pos="360"/>
        </w:tabs>
      </w:pPr>
    </w:lvl>
    <w:lvl w:ilvl="2" w:tplc="D63401CE">
      <w:numFmt w:val="none"/>
      <w:lvlText w:val=""/>
      <w:lvlJc w:val="left"/>
      <w:pPr>
        <w:tabs>
          <w:tab w:val="num" w:pos="360"/>
        </w:tabs>
      </w:pPr>
    </w:lvl>
    <w:lvl w:ilvl="3" w:tplc="B4E8B630">
      <w:numFmt w:val="none"/>
      <w:lvlText w:val=""/>
      <w:lvlJc w:val="left"/>
      <w:pPr>
        <w:tabs>
          <w:tab w:val="num" w:pos="360"/>
        </w:tabs>
      </w:pPr>
    </w:lvl>
    <w:lvl w:ilvl="4" w:tplc="04904ED0">
      <w:numFmt w:val="none"/>
      <w:lvlText w:val=""/>
      <w:lvlJc w:val="left"/>
      <w:pPr>
        <w:tabs>
          <w:tab w:val="num" w:pos="360"/>
        </w:tabs>
      </w:pPr>
    </w:lvl>
    <w:lvl w:ilvl="5" w:tplc="10BC6B8C">
      <w:numFmt w:val="none"/>
      <w:lvlText w:val=""/>
      <w:lvlJc w:val="left"/>
      <w:pPr>
        <w:tabs>
          <w:tab w:val="num" w:pos="360"/>
        </w:tabs>
      </w:pPr>
    </w:lvl>
    <w:lvl w:ilvl="6" w:tplc="5A56FDE4">
      <w:numFmt w:val="none"/>
      <w:lvlText w:val=""/>
      <w:lvlJc w:val="left"/>
      <w:pPr>
        <w:tabs>
          <w:tab w:val="num" w:pos="360"/>
        </w:tabs>
      </w:pPr>
    </w:lvl>
    <w:lvl w:ilvl="7" w:tplc="BD060EDA">
      <w:numFmt w:val="none"/>
      <w:lvlText w:val=""/>
      <w:lvlJc w:val="left"/>
      <w:pPr>
        <w:tabs>
          <w:tab w:val="num" w:pos="360"/>
        </w:tabs>
      </w:pPr>
    </w:lvl>
    <w:lvl w:ilvl="8" w:tplc="3820B648">
      <w:numFmt w:val="none"/>
      <w:lvlText w:val=""/>
      <w:lvlJc w:val="left"/>
      <w:pPr>
        <w:tabs>
          <w:tab w:val="num" w:pos="360"/>
        </w:tabs>
      </w:pPr>
    </w:lvl>
  </w:abstractNum>
  <w:abstractNum w:abstractNumId="64">
    <w:nsid w:val="136E0D1D"/>
    <w:multiLevelType w:val="hybridMultilevel"/>
    <w:tmpl w:val="A4D05C56"/>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5">
    <w:nsid w:val="17997BBD"/>
    <w:multiLevelType w:val="hybridMultilevel"/>
    <w:tmpl w:val="C46AB3FC"/>
    <w:lvl w:ilvl="0" w:tplc="7FFEACB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184A077E"/>
    <w:multiLevelType w:val="hybridMultilevel"/>
    <w:tmpl w:val="080ABD46"/>
    <w:lvl w:ilvl="0" w:tplc="AAB466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7">
    <w:nsid w:val="1B746A24"/>
    <w:multiLevelType w:val="hybridMultilevel"/>
    <w:tmpl w:val="6C4AD134"/>
    <w:lvl w:ilvl="0" w:tplc="E7BE149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1D520751"/>
    <w:multiLevelType w:val="hybridMultilevel"/>
    <w:tmpl w:val="734209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1E0A2CCF"/>
    <w:multiLevelType w:val="hybridMultilevel"/>
    <w:tmpl w:val="9E687344"/>
    <w:lvl w:ilvl="0" w:tplc="E0DCFD72">
      <w:start w:val="1"/>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939"/>
        </w:tabs>
        <w:ind w:left="1939" w:hanging="360"/>
      </w:pPr>
    </w:lvl>
    <w:lvl w:ilvl="2" w:tplc="0419001B" w:tentative="1">
      <w:start w:val="1"/>
      <w:numFmt w:val="lowerRoman"/>
      <w:lvlText w:val="%3."/>
      <w:lvlJc w:val="right"/>
      <w:pPr>
        <w:tabs>
          <w:tab w:val="num" w:pos="2659"/>
        </w:tabs>
        <w:ind w:left="2659" w:hanging="180"/>
      </w:pPr>
    </w:lvl>
    <w:lvl w:ilvl="3" w:tplc="0419000F" w:tentative="1">
      <w:start w:val="1"/>
      <w:numFmt w:val="decimal"/>
      <w:lvlText w:val="%4."/>
      <w:lvlJc w:val="left"/>
      <w:pPr>
        <w:tabs>
          <w:tab w:val="num" w:pos="3379"/>
        </w:tabs>
        <w:ind w:left="3379" w:hanging="360"/>
      </w:pPr>
    </w:lvl>
    <w:lvl w:ilvl="4" w:tplc="04190019" w:tentative="1">
      <w:start w:val="1"/>
      <w:numFmt w:val="lowerLetter"/>
      <w:lvlText w:val="%5."/>
      <w:lvlJc w:val="left"/>
      <w:pPr>
        <w:tabs>
          <w:tab w:val="num" w:pos="4099"/>
        </w:tabs>
        <w:ind w:left="4099" w:hanging="360"/>
      </w:pPr>
    </w:lvl>
    <w:lvl w:ilvl="5" w:tplc="0419001B" w:tentative="1">
      <w:start w:val="1"/>
      <w:numFmt w:val="lowerRoman"/>
      <w:lvlText w:val="%6."/>
      <w:lvlJc w:val="right"/>
      <w:pPr>
        <w:tabs>
          <w:tab w:val="num" w:pos="4819"/>
        </w:tabs>
        <w:ind w:left="4819" w:hanging="180"/>
      </w:pPr>
    </w:lvl>
    <w:lvl w:ilvl="6" w:tplc="0419000F" w:tentative="1">
      <w:start w:val="1"/>
      <w:numFmt w:val="decimal"/>
      <w:lvlText w:val="%7."/>
      <w:lvlJc w:val="left"/>
      <w:pPr>
        <w:tabs>
          <w:tab w:val="num" w:pos="5539"/>
        </w:tabs>
        <w:ind w:left="5539" w:hanging="360"/>
      </w:pPr>
    </w:lvl>
    <w:lvl w:ilvl="7" w:tplc="04190019" w:tentative="1">
      <w:start w:val="1"/>
      <w:numFmt w:val="lowerLetter"/>
      <w:lvlText w:val="%8."/>
      <w:lvlJc w:val="left"/>
      <w:pPr>
        <w:tabs>
          <w:tab w:val="num" w:pos="6259"/>
        </w:tabs>
        <w:ind w:left="6259" w:hanging="360"/>
      </w:pPr>
    </w:lvl>
    <w:lvl w:ilvl="8" w:tplc="0419001B" w:tentative="1">
      <w:start w:val="1"/>
      <w:numFmt w:val="lowerRoman"/>
      <w:lvlText w:val="%9."/>
      <w:lvlJc w:val="right"/>
      <w:pPr>
        <w:tabs>
          <w:tab w:val="num" w:pos="6979"/>
        </w:tabs>
        <w:ind w:left="6979" w:hanging="180"/>
      </w:pPr>
    </w:lvl>
  </w:abstractNum>
  <w:abstractNum w:abstractNumId="70">
    <w:nsid w:val="1E892B4E"/>
    <w:multiLevelType w:val="hybridMultilevel"/>
    <w:tmpl w:val="3AF683A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nsid w:val="1FC16C37"/>
    <w:multiLevelType w:val="hybridMultilevel"/>
    <w:tmpl w:val="8F2AD15C"/>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22000B8E"/>
    <w:multiLevelType w:val="multilevel"/>
    <w:tmpl w:val="09009E68"/>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22AA0FC4"/>
    <w:multiLevelType w:val="hybridMultilevel"/>
    <w:tmpl w:val="03A2CAD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4">
    <w:nsid w:val="238A0CDC"/>
    <w:multiLevelType w:val="multilevel"/>
    <w:tmpl w:val="22E6178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24B9796B"/>
    <w:multiLevelType w:val="multilevel"/>
    <w:tmpl w:val="B2A85D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26887281"/>
    <w:multiLevelType w:val="hybridMultilevel"/>
    <w:tmpl w:val="07EC53EE"/>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7">
    <w:nsid w:val="27495053"/>
    <w:multiLevelType w:val="hybridMultilevel"/>
    <w:tmpl w:val="7590817E"/>
    <w:lvl w:ilvl="0" w:tplc="E7BE149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28905131"/>
    <w:multiLevelType w:val="multilevel"/>
    <w:tmpl w:val="5C02251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29804417"/>
    <w:multiLevelType w:val="hybridMultilevel"/>
    <w:tmpl w:val="DD664990"/>
    <w:lvl w:ilvl="0" w:tplc="E7BE149C">
      <w:start w:val="1"/>
      <w:numFmt w:val="bullet"/>
      <w:lvlText w:val=""/>
      <w:lvlJc w:val="left"/>
      <w:pPr>
        <w:ind w:left="927" w:hanging="360"/>
      </w:pPr>
      <w:rPr>
        <w:rFonts w:ascii="Symbol" w:hAnsi="Symbol" w:hint="default"/>
        <w:color w:val="auto"/>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0">
    <w:nsid w:val="2D500865"/>
    <w:multiLevelType w:val="hybridMultilevel"/>
    <w:tmpl w:val="7CDA2C38"/>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2DDD2A71"/>
    <w:multiLevelType w:val="hybridMultilevel"/>
    <w:tmpl w:val="DDEC2D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nsid w:val="314B34D9"/>
    <w:multiLevelType w:val="hybridMultilevel"/>
    <w:tmpl w:val="824C1DCE"/>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34C65526"/>
    <w:multiLevelType w:val="hybridMultilevel"/>
    <w:tmpl w:val="B314A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57A3B4B"/>
    <w:multiLevelType w:val="multilevel"/>
    <w:tmpl w:val="DD443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35832E22"/>
    <w:multiLevelType w:val="multilevel"/>
    <w:tmpl w:val="27C07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36A76E64"/>
    <w:multiLevelType w:val="hybridMultilevel"/>
    <w:tmpl w:val="B1B8927A"/>
    <w:lvl w:ilvl="0" w:tplc="2EC0C6A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7">
    <w:nsid w:val="3FA309B1"/>
    <w:multiLevelType w:val="multilevel"/>
    <w:tmpl w:val="EDCEAED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409C6373"/>
    <w:multiLevelType w:val="multilevel"/>
    <w:tmpl w:val="1F463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nsid w:val="41465A2D"/>
    <w:multiLevelType w:val="hybridMultilevel"/>
    <w:tmpl w:val="7AD48F72"/>
    <w:lvl w:ilvl="0" w:tplc="8E0613F2">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0">
    <w:nsid w:val="45631FBA"/>
    <w:multiLevelType w:val="multilevel"/>
    <w:tmpl w:val="BD446C6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457012E6"/>
    <w:multiLevelType w:val="multilevel"/>
    <w:tmpl w:val="9BA8287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nsid w:val="458C5C8B"/>
    <w:multiLevelType w:val="hybridMultilevel"/>
    <w:tmpl w:val="F86E3B66"/>
    <w:lvl w:ilvl="0" w:tplc="E7BE149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nsid w:val="45B86DC7"/>
    <w:multiLevelType w:val="hybridMultilevel"/>
    <w:tmpl w:val="77ECF964"/>
    <w:lvl w:ilvl="0" w:tplc="E7BE149C">
      <w:start w:val="1"/>
      <w:numFmt w:val="bullet"/>
      <w:lvlText w:val=""/>
      <w:lvlJc w:val="left"/>
      <w:pPr>
        <w:tabs>
          <w:tab w:val="num" w:pos="720"/>
        </w:tabs>
        <w:ind w:left="720" w:hanging="360"/>
      </w:pPr>
      <w:rPr>
        <w:rFonts w:ascii="Symbol" w:hAnsi="Symbol" w:hint="default"/>
        <w:color w:val="auto"/>
      </w:rPr>
    </w:lvl>
    <w:lvl w:ilvl="1" w:tplc="B310E8D2" w:tentative="1">
      <w:start w:val="1"/>
      <w:numFmt w:val="bullet"/>
      <w:lvlText w:val="•"/>
      <w:lvlJc w:val="left"/>
      <w:pPr>
        <w:tabs>
          <w:tab w:val="num" w:pos="1440"/>
        </w:tabs>
        <w:ind w:left="1440" w:hanging="360"/>
      </w:pPr>
      <w:rPr>
        <w:rFonts w:ascii="Arial" w:hAnsi="Arial" w:hint="default"/>
      </w:rPr>
    </w:lvl>
    <w:lvl w:ilvl="2" w:tplc="67A6E010" w:tentative="1">
      <w:start w:val="1"/>
      <w:numFmt w:val="bullet"/>
      <w:lvlText w:val="•"/>
      <w:lvlJc w:val="left"/>
      <w:pPr>
        <w:tabs>
          <w:tab w:val="num" w:pos="2160"/>
        </w:tabs>
        <w:ind w:left="2160" w:hanging="360"/>
      </w:pPr>
      <w:rPr>
        <w:rFonts w:ascii="Arial" w:hAnsi="Arial" w:hint="default"/>
      </w:rPr>
    </w:lvl>
    <w:lvl w:ilvl="3" w:tplc="5A3E98C6" w:tentative="1">
      <w:start w:val="1"/>
      <w:numFmt w:val="bullet"/>
      <w:lvlText w:val="•"/>
      <w:lvlJc w:val="left"/>
      <w:pPr>
        <w:tabs>
          <w:tab w:val="num" w:pos="2880"/>
        </w:tabs>
        <w:ind w:left="2880" w:hanging="360"/>
      </w:pPr>
      <w:rPr>
        <w:rFonts w:ascii="Arial" w:hAnsi="Arial" w:hint="default"/>
      </w:rPr>
    </w:lvl>
    <w:lvl w:ilvl="4" w:tplc="7BB2BA32" w:tentative="1">
      <w:start w:val="1"/>
      <w:numFmt w:val="bullet"/>
      <w:lvlText w:val="•"/>
      <w:lvlJc w:val="left"/>
      <w:pPr>
        <w:tabs>
          <w:tab w:val="num" w:pos="3600"/>
        </w:tabs>
        <w:ind w:left="3600" w:hanging="360"/>
      </w:pPr>
      <w:rPr>
        <w:rFonts w:ascii="Arial" w:hAnsi="Arial" w:hint="default"/>
      </w:rPr>
    </w:lvl>
    <w:lvl w:ilvl="5" w:tplc="9F5282D8" w:tentative="1">
      <w:start w:val="1"/>
      <w:numFmt w:val="bullet"/>
      <w:lvlText w:val="•"/>
      <w:lvlJc w:val="left"/>
      <w:pPr>
        <w:tabs>
          <w:tab w:val="num" w:pos="4320"/>
        </w:tabs>
        <w:ind w:left="4320" w:hanging="360"/>
      </w:pPr>
      <w:rPr>
        <w:rFonts w:ascii="Arial" w:hAnsi="Arial" w:hint="default"/>
      </w:rPr>
    </w:lvl>
    <w:lvl w:ilvl="6" w:tplc="3C2858DA" w:tentative="1">
      <w:start w:val="1"/>
      <w:numFmt w:val="bullet"/>
      <w:lvlText w:val="•"/>
      <w:lvlJc w:val="left"/>
      <w:pPr>
        <w:tabs>
          <w:tab w:val="num" w:pos="5040"/>
        </w:tabs>
        <w:ind w:left="5040" w:hanging="360"/>
      </w:pPr>
      <w:rPr>
        <w:rFonts w:ascii="Arial" w:hAnsi="Arial" w:hint="default"/>
      </w:rPr>
    </w:lvl>
    <w:lvl w:ilvl="7" w:tplc="104EC4BA" w:tentative="1">
      <w:start w:val="1"/>
      <w:numFmt w:val="bullet"/>
      <w:lvlText w:val="•"/>
      <w:lvlJc w:val="left"/>
      <w:pPr>
        <w:tabs>
          <w:tab w:val="num" w:pos="5760"/>
        </w:tabs>
        <w:ind w:left="5760" w:hanging="360"/>
      </w:pPr>
      <w:rPr>
        <w:rFonts w:ascii="Arial" w:hAnsi="Arial" w:hint="default"/>
      </w:rPr>
    </w:lvl>
    <w:lvl w:ilvl="8" w:tplc="914692E8" w:tentative="1">
      <w:start w:val="1"/>
      <w:numFmt w:val="bullet"/>
      <w:lvlText w:val="•"/>
      <w:lvlJc w:val="left"/>
      <w:pPr>
        <w:tabs>
          <w:tab w:val="num" w:pos="6480"/>
        </w:tabs>
        <w:ind w:left="6480" w:hanging="360"/>
      </w:pPr>
      <w:rPr>
        <w:rFonts w:ascii="Arial" w:hAnsi="Arial" w:hint="default"/>
      </w:rPr>
    </w:lvl>
  </w:abstractNum>
  <w:abstractNum w:abstractNumId="94">
    <w:nsid w:val="462539C8"/>
    <w:multiLevelType w:val="multilevel"/>
    <w:tmpl w:val="CE46E8C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48552D30"/>
    <w:multiLevelType w:val="hybridMultilevel"/>
    <w:tmpl w:val="9B9C527E"/>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6">
    <w:nsid w:val="492559E4"/>
    <w:multiLevelType w:val="hybridMultilevel"/>
    <w:tmpl w:val="7D78045A"/>
    <w:lvl w:ilvl="0" w:tplc="5524D5DA">
      <w:start w:val="1"/>
      <w:numFmt w:val="decimal"/>
      <w:lvlText w:val="%1."/>
      <w:lvlJc w:val="left"/>
      <w:pPr>
        <w:ind w:left="1429" w:hanging="360"/>
      </w:pPr>
      <w:rPr>
        <w:rFonts w:hint="default"/>
        <w:caps w:val="0"/>
        <w:strike w:val="0"/>
        <w:dstrike w:val="0"/>
        <w:shadow w:val="0"/>
        <w:emboss w:val="0"/>
        <w:imprint w:val="0"/>
        <w:vanish w:val="0"/>
        <w:spacing w:val="0"/>
        <w:w w:val="100"/>
        <w:position w:val="0"/>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nsid w:val="4A073551"/>
    <w:multiLevelType w:val="hybridMultilevel"/>
    <w:tmpl w:val="3D2C4F20"/>
    <w:lvl w:ilvl="0" w:tplc="E7BE149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nsid w:val="4A450871"/>
    <w:multiLevelType w:val="multilevel"/>
    <w:tmpl w:val="9BA8287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nsid w:val="4C2F6BA3"/>
    <w:multiLevelType w:val="multilevel"/>
    <w:tmpl w:val="405A4B0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0">
    <w:nsid w:val="4C52240C"/>
    <w:multiLevelType w:val="hybridMultilevel"/>
    <w:tmpl w:val="0D8AAD08"/>
    <w:lvl w:ilvl="0" w:tplc="E7BE149C">
      <w:start w:val="1"/>
      <w:numFmt w:val="bullet"/>
      <w:lvlText w:val=""/>
      <w:lvlJc w:val="left"/>
      <w:pPr>
        <w:ind w:left="1287" w:hanging="360"/>
      </w:pPr>
      <w:rPr>
        <w:rFonts w:ascii="Symbol" w:hAnsi="Symbol" w:hint="default"/>
        <w:color w:val="auto"/>
      </w:rPr>
    </w:lvl>
    <w:lvl w:ilvl="1" w:tplc="E7BE149C">
      <w:start w:val="1"/>
      <w:numFmt w:val="bullet"/>
      <w:lvlText w:val=""/>
      <w:lvlJc w:val="left"/>
      <w:pPr>
        <w:ind w:left="2007" w:hanging="360"/>
      </w:pPr>
      <w:rPr>
        <w:rFonts w:ascii="Symbol" w:hAnsi="Symbol" w:hint="default"/>
        <w:color w:val="auto"/>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nsid w:val="4D8E0269"/>
    <w:multiLevelType w:val="hybridMultilevel"/>
    <w:tmpl w:val="734209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2">
    <w:nsid w:val="4DE76F8D"/>
    <w:multiLevelType w:val="hybridMultilevel"/>
    <w:tmpl w:val="8B863A90"/>
    <w:lvl w:ilvl="0" w:tplc="E0DCFD72">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3">
    <w:nsid w:val="4E7B0B0E"/>
    <w:multiLevelType w:val="multilevel"/>
    <w:tmpl w:val="AAE46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50FD2D6D"/>
    <w:multiLevelType w:val="multilevel"/>
    <w:tmpl w:val="F798276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nsid w:val="51CA0156"/>
    <w:multiLevelType w:val="multilevel"/>
    <w:tmpl w:val="D3D63D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5288683B"/>
    <w:multiLevelType w:val="hybridMultilevel"/>
    <w:tmpl w:val="F27E7B5C"/>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7">
    <w:nsid w:val="53A642B8"/>
    <w:multiLevelType w:val="multilevel"/>
    <w:tmpl w:val="A4D29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549072BE"/>
    <w:multiLevelType w:val="hybridMultilevel"/>
    <w:tmpl w:val="7EC6F6AE"/>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9">
    <w:nsid w:val="54934D07"/>
    <w:multiLevelType w:val="multilevel"/>
    <w:tmpl w:val="9A12206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56066594"/>
    <w:multiLevelType w:val="hybridMultilevel"/>
    <w:tmpl w:val="5ABA1060"/>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569028F2"/>
    <w:multiLevelType w:val="hybridMultilevel"/>
    <w:tmpl w:val="0A98D088"/>
    <w:lvl w:ilvl="0" w:tplc="E7BE149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nsid w:val="57FC2D49"/>
    <w:multiLevelType w:val="hybridMultilevel"/>
    <w:tmpl w:val="2E5289A4"/>
    <w:lvl w:ilvl="0" w:tplc="C6AC387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nsid w:val="5A93077E"/>
    <w:multiLevelType w:val="hybridMultilevel"/>
    <w:tmpl w:val="98BC0CCA"/>
    <w:lvl w:ilvl="0" w:tplc="0FF218B0">
      <w:start w:val="1"/>
      <w:numFmt w:val="decimal"/>
      <w:lvlText w:val="%1."/>
      <w:lvlJc w:val="left"/>
      <w:pPr>
        <w:tabs>
          <w:tab w:val="num" w:pos="930"/>
        </w:tabs>
        <w:ind w:left="930" w:hanging="360"/>
      </w:pPr>
      <w:rPr>
        <w:rFonts w:hint="default"/>
      </w:rPr>
    </w:lvl>
    <w:lvl w:ilvl="1" w:tplc="8698FA16">
      <w:numFmt w:val="none"/>
      <w:lvlText w:val=""/>
      <w:lvlJc w:val="left"/>
      <w:pPr>
        <w:tabs>
          <w:tab w:val="num" w:pos="360"/>
        </w:tabs>
      </w:pPr>
    </w:lvl>
    <w:lvl w:ilvl="2" w:tplc="9FB8E638">
      <w:numFmt w:val="none"/>
      <w:lvlText w:val=""/>
      <w:lvlJc w:val="left"/>
      <w:pPr>
        <w:tabs>
          <w:tab w:val="num" w:pos="360"/>
        </w:tabs>
      </w:pPr>
    </w:lvl>
    <w:lvl w:ilvl="3" w:tplc="8DE4E32E">
      <w:numFmt w:val="none"/>
      <w:lvlText w:val=""/>
      <w:lvlJc w:val="left"/>
      <w:pPr>
        <w:tabs>
          <w:tab w:val="num" w:pos="360"/>
        </w:tabs>
      </w:pPr>
    </w:lvl>
    <w:lvl w:ilvl="4" w:tplc="E1B43046">
      <w:numFmt w:val="none"/>
      <w:lvlText w:val=""/>
      <w:lvlJc w:val="left"/>
      <w:pPr>
        <w:tabs>
          <w:tab w:val="num" w:pos="360"/>
        </w:tabs>
      </w:pPr>
    </w:lvl>
    <w:lvl w:ilvl="5" w:tplc="581E08A8">
      <w:numFmt w:val="none"/>
      <w:lvlText w:val=""/>
      <w:lvlJc w:val="left"/>
      <w:pPr>
        <w:tabs>
          <w:tab w:val="num" w:pos="360"/>
        </w:tabs>
      </w:pPr>
    </w:lvl>
    <w:lvl w:ilvl="6" w:tplc="8E5E49AE">
      <w:numFmt w:val="none"/>
      <w:lvlText w:val=""/>
      <w:lvlJc w:val="left"/>
      <w:pPr>
        <w:tabs>
          <w:tab w:val="num" w:pos="360"/>
        </w:tabs>
      </w:pPr>
    </w:lvl>
    <w:lvl w:ilvl="7" w:tplc="2444A902">
      <w:numFmt w:val="none"/>
      <w:lvlText w:val=""/>
      <w:lvlJc w:val="left"/>
      <w:pPr>
        <w:tabs>
          <w:tab w:val="num" w:pos="360"/>
        </w:tabs>
      </w:pPr>
    </w:lvl>
    <w:lvl w:ilvl="8" w:tplc="1B74B708">
      <w:numFmt w:val="none"/>
      <w:lvlText w:val=""/>
      <w:lvlJc w:val="left"/>
      <w:pPr>
        <w:tabs>
          <w:tab w:val="num" w:pos="360"/>
        </w:tabs>
      </w:pPr>
    </w:lvl>
  </w:abstractNum>
  <w:abstractNum w:abstractNumId="114">
    <w:nsid w:val="5B35560C"/>
    <w:multiLevelType w:val="hybridMultilevel"/>
    <w:tmpl w:val="7B18E956"/>
    <w:lvl w:ilvl="0" w:tplc="2FB8FBC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5C8D5C92"/>
    <w:multiLevelType w:val="multilevel"/>
    <w:tmpl w:val="265E611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5F336323"/>
    <w:multiLevelType w:val="hybridMultilevel"/>
    <w:tmpl w:val="1F820634"/>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64153BE2"/>
    <w:multiLevelType w:val="hybridMultilevel"/>
    <w:tmpl w:val="59323308"/>
    <w:lvl w:ilvl="0" w:tplc="DBA8436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647A62DC"/>
    <w:multiLevelType w:val="multilevel"/>
    <w:tmpl w:val="B3A2BAC0"/>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674875C3"/>
    <w:multiLevelType w:val="hybridMultilevel"/>
    <w:tmpl w:val="F3742A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698971A8"/>
    <w:multiLevelType w:val="hybridMultilevel"/>
    <w:tmpl w:val="F63054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69D438C3"/>
    <w:multiLevelType w:val="hybridMultilevel"/>
    <w:tmpl w:val="931E821A"/>
    <w:lvl w:ilvl="0" w:tplc="E0DCFD72">
      <w:start w:val="1"/>
      <w:numFmt w:val="decimal"/>
      <w:lvlText w:val="%1."/>
      <w:lvlJc w:val="left"/>
      <w:pPr>
        <w:tabs>
          <w:tab w:val="num" w:pos="930"/>
        </w:tabs>
        <w:ind w:left="93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6B55621C"/>
    <w:multiLevelType w:val="multilevel"/>
    <w:tmpl w:val="44CCB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nsid w:val="6CC92CF8"/>
    <w:multiLevelType w:val="hybridMultilevel"/>
    <w:tmpl w:val="DA46719E"/>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6E4C17F7"/>
    <w:multiLevelType w:val="hybridMultilevel"/>
    <w:tmpl w:val="1F36A0E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5">
    <w:nsid w:val="6E7663E6"/>
    <w:multiLevelType w:val="multilevel"/>
    <w:tmpl w:val="5C02251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713F3CEE"/>
    <w:multiLevelType w:val="hybridMultilevel"/>
    <w:tmpl w:val="48869ED0"/>
    <w:lvl w:ilvl="0" w:tplc="E7BE149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7">
    <w:nsid w:val="71C15514"/>
    <w:multiLevelType w:val="hybridMultilevel"/>
    <w:tmpl w:val="73EA60EA"/>
    <w:lvl w:ilvl="0" w:tplc="E0DCFD72">
      <w:start w:val="1"/>
      <w:numFmt w:val="decimal"/>
      <w:lvlText w:val="%1."/>
      <w:lvlJc w:val="left"/>
      <w:pPr>
        <w:tabs>
          <w:tab w:val="num" w:pos="1639"/>
        </w:tabs>
        <w:ind w:left="163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28">
    <w:nsid w:val="72E51AD3"/>
    <w:multiLevelType w:val="multilevel"/>
    <w:tmpl w:val="81F072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731252F3"/>
    <w:multiLevelType w:val="hybridMultilevel"/>
    <w:tmpl w:val="F1AA996A"/>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0">
    <w:nsid w:val="74930107"/>
    <w:multiLevelType w:val="multilevel"/>
    <w:tmpl w:val="2E4094F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74972831"/>
    <w:multiLevelType w:val="hybridMultilevel"/>
    <w:tmpl w:val="6400D7CA"/>
    <w:lvl w:ilvl="0" w:tplc="E7BE149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758E2A50"/>
    <w:multiLevelType w:val="hybridMultilevel"/>
    <w:tmpl w:val="FDB0D774"/>
    <w:lvl w:ilvl="0" w:tplc="E7BE149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3">
    <w:nsid w:val="75E47531"/>
    <w:multiLevelType w:val="multilevel"/>
    <w:tmpl w:val="7A7AF9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nsid w:val="78E11C9C"/>
    <w:multiLevelType w:val="multilevel"/>
    <w:tmpl w:val="7410FEC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792270B6"/>
    <w:multiLevelType w:val="multilevel"/>
    <w:tmpl w:val="6B704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79686C8D"/>
    <w:multiLevelType w:val="multilevel"/>
    <w:tmpl w:val="4DDAFE5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nsid w:val="796C6560"/>
    <w:multiLevelType w:val="multilevel"/>
    <w:tmpl w:val="9BA8287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nsid w:val="7D8B0F21"/>
    <w:multiLevelType w:val="multilevel"/>
    <w:tmpl w:val="3E30314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nsid w:val="7FCA482E"/>
    <w:multiLevelType w:val="multilevel"/>
    <w:tmpl w:val="B3FE9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7"/>
  </w:num>
  <w:num w:numId="2">
    <w:abstractNumId w:val="81"/>
  </w:num>
  <w:num w:numId="3">
    <w:abstractNumId w:val="106"/>
  </w:num>
  <w:num w:numId="4">
    <w:abstractNumId w:val="83"/>
  </w:num>
  <w:num w:numId="5">
    <w:abstractNumId w:val="76"/>
  </w:num>
  <w:num w:numId="6">
    <w:abstractNumId w:val="73"/>
  </w:num>
  <w:num w:numId="7">
    <w:abstractNumId w:val="71"/>
  </w:num>
  <w:num w:numId="8">
    <w:abstractNumId w:val="129"/>
  </w:num>
  <w:num w:numId="9">
    <w:abstractNumId w:val="64"/>
  </w:num>
  <w:num w:numId="10">
    <w:abstractNumId w:val="108"/>
  </w:num>
  <w:num w:numId="11">
    <w:abstractNumId w:val="70"/>
  </w:num>
  <w:num w:numId="12">
    <w:abstractNumId w:val="59"/>
  </w:num>
  <w:num w:numId="13">
    <w:abstractNumId w:val="95"/>
  </w:num>
  <w:num w:numId="14">
    <w:abstractNumId w:val="61"/>
  </w:num>
  <w:num w:numId="15">
    <w:abstractNumId w:val="124"/>
  </w:num>
  <w:num w:numId="16">
    <w:abstractNumId w:val="88"/>
  </w:num>
  <w:num w:numId="17">
    <w:abstractNumId w:val="99"/>
  </w:num>
  <w:num w:numId="18">
    <w:abstractNumId w:val="107"/>
  </w:num>
  <w:num w:numId="19">
    <w:abstractNumId w:val="66"/>
  </w:num>
  <w:num w:numId="20">
    <w:abstractNumId w:val="120"/>
  </w:num>
  <w:num w:numId="21">
    <w:abstractNumId w:val="116"/>
  </w:num>
  <w:num w:numId="22">
    <w:abstractNumId w:val="52"/>
  </w:num>
  <w:num w:numId="23">
    <w:abstractNumId w:val="60"/>
  </w:num>
  <w:num w:numId="24">
    <w:abstractNumId w:val="56"/>
  </w:num>
  <w:num w:numId="25">
    <w:abstractNumId w:val="132"/>
  </w:num>
  <w:num w:numId="26">
    <w:abstractNumId w:val="93"/>
  </w:num>
  <w:num w:numId="27">
    <w:abstractNumId w:val="87"/>
  </w:num>
  <w:num w:numId="28">
    <w:abstractNumId w:val="115"/>
  </w:num>
  <w:num w:numId="29">
    <w:abstractNumId w:val="135"/>
  </w:num>
  <w:num w:numId="30">
    <w:abstractNumId w:val="118"/>
  </w:num>
  <w:num w:numId="31">
    <w:abstractNumId w:val="58"/>
  </w:num>
  <w:num w:numId="32">
    <w:abstractNumId w:val="136"/>
  </w:num>
  <w:num w:numId="33">
    <w:abstractNumId w:val="80"/>
  </w:num>
  <w:num w:numId="34">
    <w:abstractNumId w:val="57"/>
  </w:num>
  <w:num w:numId="35">
    <w:abstractNumId w:val="126"/>
  </w:num>
  <w:num w:numId="36">
    <w:abstractNumId w:val="50"/>
  </w:num>
  <w:num w:numId="37">
    <w:abstractNumId w:val="119"/>
  </w:num>
  <w:num w:numId="38">
    <w:abstractNumId w:val="131"/>
  </w:num>
  <w:num w:numId="39">
    <w:abstractNumId w:val="123"/>
  </w:num>
  <w:num w:numId="40">
    <w:abstractNumId w:val="100"/>
  </w:num>
  <w:num w:numId="41">
    <w:abstractNumId w:val="54"/>
  </w:num>
  <w:num w:numId="42">
    <w:abstractNumId w:val="79"/>
  </w:num>
  <w:num w:numId="43">
    <w:abstractNumId w:val="77"/>
  </w:num>
  <w:num w:numId="44">
    <w:abstractNumId w:val="109"/>
  </w:num>
  <w:num w:numId="45">
    <w:abstractNumId w:val="134"/>
  </w:num>
  <w:num w:numId="46">
    <w:abstractNumId w:val="90"/>
  </w:num>
  <w:num w:numId="47">
    <w:abstractNumId w:val="137"/>
  </w:num>
  <w:num w:numId="48">
    <w:abstractNumId w:val="98"/>
  </w:num>
  <w:num w:numId="49">
    <w:abstractNumId w:val="91"/>
  </w:num>
  <w:num w:numId="50">
    <w:abstractNumId w:val="49"/>
  </w:num>
  <w:num w:numId="51">
    <w:abstractNumId w:val="84"/>
  </w:num>
  <w:num w:numId="52">
    <w:abstractNumId w:val="85"/>
  </w:num>
  <w:num w:numId="53">
    <w:abstractNumId w:val="97"/>
  </w:num>
  <w:num w:numId="54">
    <w:abstractNumId w:val="53"/>
  </w:num>
  <w:num w:numId="55">
    <w:abstractNumId w:val="62"/>
  </w:num>
  <w:num w:numId="56">
    <w:abstractNumId w:val="75"/>
  </w:num>
  <w:num w:numId="57">
    <w:abstractNumId w:val="128"/>
  </w:num>
  <w:num w:numId="58">
    <w:abstractNumId w:val="94"/>
  </w:num>
  <w:num w:numId="59">
    <w:abstractNumId w:val="105"/>
  </w:num>
  <w:num w:numId="60">
    <w:abstractNumId w:val="67"/>
  </w:num>
  <w:num w:numId="61">
    <w:abstractNumId w:val="92"/>
  </w:num>
  <w:num w:numId="62">
    <w:abstractNumId w:val="55"/>
  </w:num>
  <w:num w:numId="63">
    <w:abstractNumId w:val="103"/>
  </w:num>
  <w:num w:numId="64">
    <w:abstractNumId w:val="139"/>
  </w:num>
  <w:num w:numId="65">
    <w:abstractNumId w:val="68"/>
  </w:num>
  <w:num w:numId="66">
    <w:abstractNumId w:val="101"/>
  </w:num>
  <w:num w:numId="67">
    <w:abstractNumId w:val="74"/>
  </w:num>
  <w:num w:numId="68">
    <w:abstractNumId w:val="130"/>
  </w:num>
  <w:num w:numId="69">
    <w:abstractNumId w:val="72"/>
  </w:num>
  <w:num w:numId="70">
    <w:abstractNumId w:val="125"/>
  </w:num>
  <w:num w:numId="71">
    <w:abstractNumId w:val="78"/>
  </w:num>
  <w:num w:numId="72">
    <w:abstractNumId w:val="104"/>
  </w:num>
  <w:num w:numId="73">
    <w:abstractNumId w:val="110"/>
  </w:num>
  <w:num w:numId="74">
    <w:abstractNumId w:val="82"/>
  </w:num>
  <w:num w:numId="75">
    <w:abstractNumId w:val="111"/>
  </w:num>
  <w:num w:numId="76">
    <w:abstractNumId w:val="138"/>
  </w:num>
  <w:num w:numId="77">
    <w:abstractNumId w:val="133"/>
  </w:num>
  <w:num w:numId="78">
    <w:abstractNumId w:val="122"/>
  </w:num>
  <w:num w:numId="79">
    <w:abstractNumId w:val="69"/>
  </w:num>
  <w:num w:numId="80">
    <w:abstractNumId w:val="113"/>
  </w:num>
  <w:num w:numId="81">
    <w:abstractNumId w:val="121"/>
  </w:num>
  <w:num w:numId="82">
    <w:abstractNumId w:val="112"/>
  </w:num>
  <w:num w:numId="83">
    <w:abstractNumId w:val="63"/>
  </w:num>
  <w:num w:numId="84">
    <w:abstractNumId w:val="89"/>
  </w:num>
  <w:num w:numId="85">
    <w:abstractNumId w:val="48"/>
  </w:num>
  <w:num w:numId="86">
    <w:abstractNumId w:val="86"/>
  </w:num>
  <w:num w:numId="87">
    <w:abstractNumId w:val="51"/>
  </w:num>
  <w:num w:numId="88">
    <w:abstractNumId w:val="127"/>
  </w:num>
  <w:num w:numId="89">
    <w:abstractNumId w:val="102"/>
  </w:num>
  <w:num w:numId="90">
    <w:abstractNumId w:val="96"/>
  </w:num>
  <w:num w:numId="91">
    <w:abstractNumId w:val="114"/>
  </w:num>
  <w:num w:numId="92">
    <w:abstractNumId w:val="65"/>
  </w:num>
  <w:numIdMacAtCleanup w:val="8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9218">
      <o:colormenu v:ext="edit" strokecolor="none [3212]"/>
    </o:shapedefaults>
  </w:hdrShapeDefaults>
  <w:footnotePr>
    <w:footnote w:id="-1"/>
    <w:footnote w:id="0"/>
  </w:footnotePr>
  <w:endnotePr>
    <w:endnote w:id="-1"/>
    <w:endnote w:id="0"/>
  </w:endnotePr>
  <w:compat/>
  <w:rsids>
    <w:rsidRoot w:val="005C331D"/>
    <w:rsid w:val="00003F84"/>
    <w:rsid w:val="0001273D"/>
    <w:rsid w:val="00012BDE"/>
    <w:rsid w:val="000153D2"/>
    <w:rsid w:val="000178C1"/>
    <w:rsid w:val="000223CA"/>
    <w:rsid w:val="00023144"/>
    <w:rsid w:val="000279E7"/>
    <w:rsid w:val="00030C40"/>
    <w:rsid w:val="000321F6"/>
    <w:rsid w:val="000336D1"/>
    <w:rsid w:val="00036D70"/>
    <w:rsid w:val="00037DFA"/>
    <w:rsid w:val="00043DEA"/>
    <w:rsid w:val="00052F1F"/>
    <w:rsid w:val="000569E4"/>
    <w:rsid w:val="00057817"/>
    <w:rsid w:val="00073825"/>
    <w:rsid w:val="00075677"/>
    <w:rsid w:val="000A2DF1"/>
    <w:rsid w:val="000B002B"/>
    <w:rsid w:val="000C5827"/>
    <w:rsid w:val="000C64BF"/>
    <w:rsid w:val="000D3677"/>
    <w:rsid w:val="000D40DE"/>
    <w:rsid w:val="000D7B28"/>
    <w:rsid w:val="000E1375"/>
    <w:rsid w:val="000E4917"/>
    <w:rsid w:val="000E4BC4"/>
    <w:rsid w:val="000E79EB"/>
    <w:rsid w:val="000E7DDA"/>
    <w:rsid w:val="000F3A5A"/>
    <w:rsid w:val="0010039B"/>
    <w:rsid w:val="00100D97"/>
    <w:rsid w:val="00103C04"/>
    <w:rsid w:val="00103FD5"/>
    <w:rsid w:val="00105B89"/>
    <w:rsid w:val="001068CA"/>
    <w:rsid w:val="00106A87"/>
    <w:rsid w:val="00112AEB"/>
    <w:rsid w:val="00112F9D"/>
    <w:rsid w:val="001161B1"/>
    <w:rsid w:val="00125796"/>
    <w:rsid w:val="00131562"/>
    <w:rsid w:val="001322CF"/>
    <w:rsid w:val="001330E5"/>
    <w:rsid w:val="001401DF"/>
    <w:rsid w:val="001409A0"/>
    <w:rsid w:val="00142FEE"/>
    <w:rsid w:val="00142FF2"/>
    <w:rsid w:val="0014483F"/>
    <w:rsid w:val="001448D9"/>
    <w:rsid w:val="00145B29"/>
    <w:rsid w:val="00145BF9"/>
    <w:rsid w:val="00146F27"/>
    <w:rsid w:val="001474BA"/>
    <w:rsid w:val="00150E03"/>
    <w:rsid w:val="00156020"/>
    <w:rsid w:val="0015644A"/>
    <w:rsid w:val="00165C51"/>
    <w:rsid w:val="00171DFD"/>
    <w:rsid w:val="0017279F"/>
    <w:rsid w:val="00174EAD"/>
    <w:rsid w:val="00180F74"/>
    <w:rsid w:val="00183764"/>
    <w:rsid w:val="00184EAC"/>
    <w:rsid w:val="00190D8B"/>
    <w:rsid w:val="00193B99"/>
    <w:rsid w:val="0019545E"/>
    <w:rsid w:val="00197F30"/>
    <w:rsid w:val="001B30FE"/>
    <w:rsid w:val="001B73FB"/>
    <w:rsid w:val="001D62B9"/>
    <w:rsid w:val="001D6570"/>
    <w:rsid w:val="001E005A"/>
    <w:rsid w:val="001E2B1F"/>
    <w:rsid w:val="001E4A17"/>
    <w:rsid w:val="001F01EE"/>
    <w:rsid w:val="001F5CEF"/>
    <w:rsid w:val="001F659E"/>
    <w:rsid w:val="002023A7"/>
    <w:rsid w:val="00204C70"/>
    <w:rsid w:val="002066DD"/>
    <w:rsid w:val="00206E66"/>
    <w:rsid w:val="002070EF"/>
    <w:rsid w:val="002153AA"/>
    <w:rsid w:val="0022082F"/>
    <w:rsid w:val="00220F9C"/>
    <w:rsid w:val="00221123"/>
    <w:rsid w:val="00222EA1"/>
    <w:rsid w:val="002247F4"/>
    <w:rsid w:val="00234C47"/>
    <w:rsid w:val="00236133"/>
    <w:rsid w:val="00246ED8"/>
    <w:rsid w:val="00256845"/>
    <w:rsid w:val="00261314"/>
    <w:rsid w:val="002624B2"/>
    <w:rsid w:val="00262900"/>
    <w:rsid w:val="002673D3"/>
    <w:rsid w:val="00267D63"/>
    <w:rsid w:val="002701E3"/>
    <w:rsid w:val="00271962"/>
    <w:rsid w:val="002761F7"/>
    <w:rsid w:val="002773FF"/>
    <w:rsid w:val="002776C8"/>
    <w:rsid w:val="0028577A"/>
    <w:rsid w:val="0029606B"/>
    <w:rsid w:val="002B160A"/>
    <w:rsid w:val="002B7F5F"/>
    <w:rsid w:val="002C2A99"/>
    <w:rsid w:val="002D2750"/>
    <w:rsid w:val="002D31F3"/>
    <w:rsid w:val="002D6727"/>
    <w:rsid w:val="002E3D51"/>
    <w:rsid w:val="002F1186"/>
    <w:rsid w:val="002F2567"/>
    <w:rsid w:val="003002DA"/>
    <w:rsid w:val="0030055A"/>
    <w:rsid w:val="003063EE"/>
    <w:rsid w:val="00307469"/>
    <w:rsid w:val="003119D6"/>
    <w:rsid w:val="00311D98"/>
    <w:rsid w:val="00313D0A"/>
    <w:rsid w:val="00324A79"/>
    <w:rsid w:val="00325685"/>
    <w:rsid w:val="003275A7"/>
    <w:rsid w:val="00335E75"/>
    <w:rsid w:val="00345067"/>
    <w:rsid w:val="003510C5"/>
    <w:rsid w:val="003577D1"/>
    <w:rsid w:val="003578C6"/>
    <w:rsid w:val="00357A50"/>
    <w:rsid w:val="00357BEC"/>
    <w:rsid w:val="00362BC7"/>
    <w:rsid w:val="00365EC7"/>
    <w:rsid w:val="00371A1D"/>
    <w:rsid w:val="0037308A"/>
    <w:rsid w:val="00377C1E"/>
    <w:rsid w:val="00385BB5"/>
    <w:rsid w:val="00390B3E"/>
    <w:rsid w:val="00391975"/>
    <w:rsid w:val="003B1E53"/>
    <w:rsid w:val="003B4485"/>
    <w:rsid w:val="003B58BD"/>
    <w:rsid w:val="003C2727"/>
    <w:rsid w:val="003C4F17"/>
    <w:rsid w:val="003D10F3"/>
    <w:rsid w:val="003D5992"/>
    <w:rsid w:val="003D737B"/>
    <w:rsid w:val="003F0D06"/>
    <w:rsid w:val="0040062E"/>
    <w:rsid w:val="00411E19"/>
    <w:rsid w:val="00420168"/>
    <w:rsid w:val="00422FEC"/>
    <w:rsid w:val="0042767A"/>
    <w:rsid w:val="00427E91"/>
    <w:rsid w:val="00432C7B"/>
    <w:rsid w:val="00436205"/>
    <w:rsid w:val="00436479"/>
    <w:rsid w:val="004378C9"/>
    <w:rsid w:val="004510BF"/>
    <w:rsid w:val="00451D46"/>
    <w:rsid w:val="004576C3"/>
    <w:rsid w:val="004649A2"/>
    <w:rsid w:val="00470D16"/>
    <w:rsid w:val="00471A5B"/>
    <w:rsid w:val="00473D27"/>
    <w:rsid w:val="00481E35"/>
    <w:rsid w:val="00482E1B"/>
    <w:rsid w:val="00484817"/>
    <w:rsid w:val="004926C1"/>
    <w:rsid w:val="00495E1B"/>
    <w:rsid w:val="0049616B"/>
    <w:rsid w:val="004A00F9"/>
    <w:rsid w:val="004A0B26"/>
    <w:rsid w:val="004B0BF8"/>
    <w:rsid w:val="004B0FC5"/>
    <w:rsid w:val="004B37A4"/>
    <w:rsid w:val="004B3A78"/>
    <w:rsid w:val="004B6919"/>
    <w:rsid w:val="004C039D"/>
    <w:rsid w:val="004C1A5A"/>
    <w:rsid w:val="004C7435"/>
    <w:rsid w:val="004D7F21"/>
    <w:rsid w:val="004E1F9A"/>
    <w:rsid w:val="004E26AE"/>
    <w:rsid w:val="004F02E4"/>
    <w:rsid w:val="004F0A1D"/>
    <w:rsid w:val="004F3561"/>
    <w:rsid w:val="004F65DC"/>
    <w:rsid w:val="00501177"/>
    <w:rsid w:val="00502A2E"/>
    <w:rsid w:val="00504F17"/>
    <w:rsid w:val="00505662"/>
    <w:rsid w:val="00510144"/>
    <w:rsid w:val="00514E0E"/>
    <w:rsid w:val="00516723"/>
    <w:rsid w:val="00522E3F"/>
    <w:rsid w:val="00526365"/>
    <w:rsid w:val="00536C9B"/>
    <w:rsid w:val="005377AA"/>
    <w:rsid w:val="005446BB"/>
    <w:rsid w:val="00545856"/>
    <w:rsid w:val="00555AFA"/>
    <w:rsid w:val="00560767"/>
    <w:rsid w:val="005652BC"/>
    <w:rsid w:val="00582009"/>
    <w:rsid w:val="0058392A"/>
    <w:rsid w:val="00587C54"/>
    <w:rsid w:val="00587FD4"/>
    <w:rsid w:val="00591A67"/>
    <w:rsid w:val="00592474"/>
    <w:rsid w:val="005A032D"/>
    <w:rsid w:val="005A5AAF"/>
    <w:rsid w:val="005B7A74"/>
    <w:rsid w:val="005C1642"/>
    <w:rsid w:val="005C331D"/>
    <w:rsid w:val="005D132C"/>
    <w:rsid w:val="005D2763"/>
    <w:rsid w:val="005D3370"/>
    <w:rsid w:val="005D5143"/>
    <w:rsid w:val="005E70B7"/>
    <w:rsid w:val="005F3DB3"/>
    <w:rsid w:val="005F4D1D"/>
    <w:rsid w:val="00603002"/>
    <w:rsid w:val="006110F7"/>
    <w:rsid w:val="00611E4C"/>
    <w:rsid w:val="00611F0C"/>
    <w:rsid w:val="00612C54"/>
    <w:rsid w:val="0061493C"/>
    <w:rsid w:val="00621409"/>
    <w:rsid w:val="0062187D"/>
    <w:rsid w:val="00635A88"/>
    <w:rsid w:val="00636315"/>
    <w:rsid w:val="00645ABE"/>
    <w:rsid w:val="00646601"/>
    <w:rsid w:val="0064752B"/>
    <w:rsid w:val="00665097"/>
    <w:rsid w:val="00667CC1"/>
    <w:rsid w:val="00695C14"/>
    <w:rsid w:val="006A0AF2"/>
    <w:rsid w:val="006A141C"/>
    <w:rsid w:val="006A2449"/>
    <w:rsid w:val="006A3876"/>
    <w:rsid w:val="006A5C97"/>
    <w:rsid w:val="006A5F2D"/>
    <w:rsid w:val="006B0D9D"/>
    <w:rsid w:val="006B1097"/>
    <w:rsid w:val="006C129C"/>
    <w:rsid w:val="006C1672"/>
    <w:rsid w:val="006C4CD2"/>
    <w:rsid w:val="006C68F2"/>
    <w:rsid w:val="006D0EE1"/>
    <w:rsid w:val="006D19BE"/>
    <w:rsid w:val="006D25AD"/>
    <w:rsid w:val="006D390E"/>
    <w:rsid w:val="006D4C06"/>
    <w:rsid w:val="006E00A8"/>
    <w:rsid w:val="006E0C63"/>
    <w:rsid w:val="006E270E"/>
    <w:rsid w:val="006E4ABB"/>
    <w:rsid w:val="006F13E3"/>
    <w:rsid w:val="006F275A"/>
    <w:rsid w:val="00702122"/>
    <w:rsid w:val="007037BC"/>
    <w:rsid w:val="00706716"/>
    <w:rsid w:val="00717B45"/>
    <w:rsid w:val="00717D6D"/>
    <w:rsid w:val="007235D1"/>
    <w:rsid w:val="00731535"/>
    <w:rsid w:val="00732356"/>
    <w:rsid w:val="00736E10"/>
    <w:rsid w:val="00741D71"/>
    <w:rsid w:val="0074255F"/>
    <w:rsid w:val="00742E3C"/>
    <w:rsid w:val="00747019"/>
    <w:rsid w:val="00747437"/>
    <w:rsid w:val="0076626F"/>
    <w:rsid w:val="0077439E"/>
    <w:rsid w:val="007748B4"/>
    <w:rsid w:val="007755BD"/>
    <w:rsid w:val="00776E8C"/>
    <w:rsid w:val="00777482"/>
    <w:rsid w:val="00780986"/>
    <w:rsid w:val="0078166C"/>
    <w:rsid w:val="007839C5"/>
    <w:rsid w:val="00784747"/>
    <w:rsid w:val="007872C5"/>
    <w:rsid w:val="00787AE3"/>
    <w:rsid w:val="007948DA"/>
    <w:rsid w:val="00797608"/>
    <w:rsid w:val="007A013B"/>
    <w:rsid w:val="007A45DE"/>
    <w:rsid w:val="007A5831"/>
    <w:rsid w:val="007A5836"/>
    <w:rsid w:val="007B4F05"/>
    <w:rsid w:val="007C069F"/>
    <w:rsid w:val="007C312E"/>
    <w:rsid w:val="007D1B25"/>
    <w:rsid w:val="007D5E01"/>
    <w:rsid w:val="007D731E"/>
    <w:rsid w:val="007E7F3C"/>
    <w:rsid w:val="007F088E"/>
    <w:rsid w:val="007F2409"/>
    <w:rsid w:val="007F3E5F"/>
    <w:rsid w:val="007F3ED4"/>
    <w:rsid w:val="007F7026"/>
    <w:rsid w:val="007F728F"/>
    <w:rsid w:val="0080324B"/>
    <w:rsid w:val="00803D02"/>
    <w:rsid w:val="00804439"/>
    <w:rsid w:val="00805709"/>
    <w:rsid w:val="00805CFC"/>
    <w:rsid w:val="0081031B"/>
    <w:rsid w:val="008117E5"/>
    <w:rsid w:val="0081385E"/>
    <w:rsid w:val="00816E62"/>
    <w:rsid w:val="00820ACD"/>
    <w:rsid w:val="00831584"/>
    <w:rsid w:val="0083249C"/>
    <w:rsid w:val="008340C5"/>
    <w:rsid w:val="00836597"/>
    <w:rsid w:val="008409AE"/>
    <w:rsid w:val="008436A0"/>
    <w:rsid w:val="008447E5"/>
    <w:rsid w:val="00845B9F"/>
    <w:rsid w:val="008505C9"/>
    <w:rsid w:val="00851F93"/>
    <w:rsid w:val="008578C4"/>
    <w:rsid w:val="008605F8"/>
    <w:rsid w:val="00864F22"/>
    <w:rsid w:val="0086652F"/>
    <w:rsid w:val="00870890"/>
    <w:rsid w:val="00876E51"/>
    <w:rsid w:val="0088131E"/>
    <w:rsid w:val="00885DE1"/>
    <w:rsid w:val="00886C4B"/>
    <w:rsid w:val="00891C19"/>
    <w:rsid w:val="008A6EFE"/>
    <w:rsid w:val="008A6F61"/>
    <w:rsid w:val="008B4E06"/>
    <w:rsid w:val="008B779F"/>
    <w:rsid w:val="008D422D"/>
    <w:rsid w:val="008D671D"/>
    <w:rsid w:val="008D7095"/>
    <w:rsid w:val="008E20AF"/>
    <w:rsid w:val="008E40A7"/>
    <w:rsid w:val="008E6699"/>
    <w:rsid w:val="008F2925"/>
    <w:rsid w:val="00902AF7"/>
    <w:rsid w:val="009134A1"/>
    <w:rsid w:val="009140D8"/>
    <w:rsid w:val="009158AA"/>
    <w:rsid w:val="00915EEB"/>
    <w:rsid w:val="00920D79"/>
    <w:rsid w:val="00922D97"/>
    <w:rsid w:val="00924770"/>
    <w:rsid w:val="009271E1"/>
    <w:rsid w:val="00933F5D"/>
    <w:rsid w:val="009346BF"/>
    <w:rsid w:val="00936823"/>
    <w:rsid w:val="009410FB"/>
    <w:rsid w:val="009514C7"/>
    <w:rsid w:val="00951A21"/>
    <w:rsid w:val="00952470"/>
    <w:rsid w:val="00955282"/>
    <w:rsid w:val="0095530E"/>
    <w:rsid w:val="00965C52"/>
    <w:rsid w:val="009665F0"/>
    <w:rsid w:val="00966F8F"/>
    <w:rsid w:val="009763D3"/>
    <w:rsid w:val="0097643B"/>
    <w:rsid w:val="00977F7C"/>
    <w:rsid w:val="009858FF"/>
    <w:rsid w:val="00985CF3"/>
    <w:rsid w:val="00992298"/>
    <w:rsid w:val="00992AEB"/>
    <w:rsid w:val="00995667"/>
    <w:rsid w:val="00995B41"/>
    <w:rsid w:val="009A4614"/>
    <w:rsid w:val="009B0140"/>
    <w:rsid w:val="009B36E0"/>
    <w:rsid w:val="009B4904"/>
    <w:rsid w:val="009B49A4"/>
    <w:rsid w:val="009C69A5"/>
    <w:rsid w:val="009C6B1E"/>
    <w:rsid w:val="009C6D85"/>
    <w:rsid w:val="009C783B"/>
    <w:rsid w:val="009D0814"/>
    <w:rsid w:val="009D0824"/>
    <w:rsid w:val="009D1B1A"/>
    <w:rsid w:val="009D2597"/>
    <w:rsid w:val="009D294E"/>
    <w:rsid w:val="009D39E8"/>
    <w:rsid w:val="009D5C40"/>
    <w:rsid w:val="009E1637"/>
    <w:rsid w:val="009E32C0"/>
    <w:rsid w:val="009E506B"/>
    <w:rsid w:val="009E5934"/>
    <w:rsid w:val="009F1FEB"/>
    <w:rsid w:val="009F41BE"/>
    <w:rsid w:val="009F7024"/>
    <w:rsid w:val="00A0140D"/>
    <w:rsid w:val="00A169F9"/>
    <w:rsid w:val="00A16F53"/>
    <w:rsid w:val="00A20B7B"/>
    <w:rsid w:val="00A24E49"/>
    <w:rsid w:val="00A25DDC"/>
    <w:rsid w:val="00A26064"/>
    <w:rsid w:val="00A26A5E"/>
    <w:rsid w:val="00A27D1A"/>
    <w:rsid w:val="00A331E7"/>
    <w:rsid w:val="00A350A4"/>
    <w:rsid w:val="00A35B2B"/>
    <w:rsid w:val="00A41EC7"/>
    <w:rsid w:val="00A4447E"/>
    <w:rsid w:val="00A461F6"/>
    <w:rsid w:val="00A4756A"/>
    <w:rsid w:val="00A476FB"/>
    <w:rsid w:val="00A543B7"/>
    <w:rsid w:val="00A612A4"/>
    <w:rsid w:val="00A70160"/>
    <w:rsid w:val="00A74F17"/>
    <w:rsid w:val="00A761FB"/>
    <w:rsid w:val="00A77FE7"/>
    <w:rsid w:val="00A84BA3"/>
    <w:rsid w:val="00A858C4"/>
    <w:rsid w:val="00A90233"/>
    <w:rsid w:val="00A90E0F"/>
    <w:rsid w:val="00AA08D6"/>
    <w:rsid w:val="00AA13F7"/>
    <w:rsid w:val="00AA1E9E"/>
    <w:rsid w:val="00AA3DEF"/>
    <w:rsid w:val="00AA695A"/>
    <w:rsid w:val="00AA6A13"/>
    <w:rsid w:val="00AA7524"/>
    <w:rsid w:val="00AB15F2"/>
    <w:rsid w:val="00AB2267"/>
    <w:rsid w:val="00AB579A"/>
    <w:rsid w:val="00AD25BA"/>
    <w:rsid w:val="00AD4C6C"/>
    <w:rsid w:val="00AE6766"/>
    <w:rsid w:val="00AF0374"/>
    <w:rsid w:val="00AF0BBA"/>
    <w:rsid w:val="00AF0F20"/>
    <w:rsid w:val="00AF3A82"/>
    <w:rsid w:val="00AF7B91"/>
    <w:rsid w:val="00B12E9F"/>
    <w:rsid w:val="00B225A1"/>
    <w:rsid w:val="00B23932"/>
    <w:rsid w:val="00B247A6"/>
    <w:rsid w:val="00B250CE"/>
    <w:rsid w:val="00B30855"/>
    <w:rsid w:val="00B36ED0"/>
    <w:rsid w:val="00B473E0"/>
    <w:rsid w:val="00B51663"/>
    <w:rsid w:val="00B5490C"/>
    <w:rsid w:val="00B60F2D"/>
    <w:rsid w:val="00B624FF"/>
    <w:rsid w:val="00B626A3"/>
    <w:rsid w:val="00B62A51"/>
    <w:rsid w:val="00B63991"/>
    <w:rsid w:val="00B64DAB"/>
    <w:rsid w:val="00B66EC2"/>
    <w:rsid w:val="00B67CF7"/>
    <w:rsid w:val="00B74684"/>
    <w:rsid w:val="00B748FA"/>
    <w:rsid w:val="00B74DCD"/>
    <w:rsid w:val="00B751E9"/>
    <w:rsid w:val="00B7636B"/>
    <w:rsid w:val="00B824BE"/>
    <w:rsid w:val="00B82D7E"/>
    <w:rsid w:val="00B83D38"/>
    <w:rsid w:val="00B87FF3"/>
    <w:rsid w:val="00BA1951"/>
    <w:rsid w:val="00BA4CC6"/>
    <w:rsid w:val="00BB06E7"/>
    <w:rsid w:val="00BB1FD6"/>
    <w:rsid w:val="00BB21DD"/>
    <w:rsid w:val="00BB5E29"/>
    <w:rsid w:val="00BC1266"/>
    <w:rsid w:val="00BC3E48"/>
    <w:rsid w:val="00BD161A"/>
    <w:rsid w:val="00BD64C2"/>
    <w:rsid w:val="00BE52B9"/>
    <w:rsid w:val="00BE7830"/>
    <w:rsid w:val="00BF21B6"/>
    <w:rsid w:val="00BF5904"/>
    <w:rsid w:val="00C05B89"/>
    <w:rsid w:val="00C06653"/>
    <w:rsid w:val="00C106F6"/>
    <w:rsid w:val="00C12554"/>
    <w:rsid w:val="00C16ADD"/>
    <w:rsid w:val="00C20AC4"/>
    <w:rsid w:val="00C2239C"/>
    <w:rsid w:val="00C238C4"/>
    <w:rsid w:val="00C2479E"/>
    <w:rsid w:val="00C261E1"/>
    <w:rsid w:val="00C26FD2"/>
    <w:rsid w:val="00C30957"/>
    <w:rsid w:val="00C315CC"/>
    <w:rsid w:val="00C3237E"/>
    <w:rsid w:val="00C3260B"/>
    <w:rsid w:val="00C3313F"/>
    <w:rsid w:val="00C360D8"/>
    <w:rsid w:val="00C424FC"/>
    <w:rsid w:val="00C42502"/>
    <w:rsid w:val="00C57388"/>
    <w:rsid w:val="00C61F2D"/>
    <w:rsid w:val="00C629F0"/>
    <w:rsid w:val="00C6355E"/>
    <w:rsid w:val="00C70BDE"/>
    <w:rsid w:val="00C70F58"/>
    <w:rsid w:val="00C71429"/>
    <w:rsid w:val="00C71B78"/>
    <w:rsid w:val="00C73909"/>
    <w:rsid w:val="00C8342B"/>
    <w:rsid w:val="00C873C4"/>
    <w:rsid w:val="00C903E3"/>
    <w:rsid w:val="00C92437"/>
    <w:rsid w:val="00C9335A"/>
    <w:rsid w:val="00CA29D6"/>
    <w:rsid w:val="00CA3C6A"/>
    <w:rsid w:val="00CA54CE"/>
    <w:rsid w:val="00CA7F71"/>
    <w:rsid w:val="00CB1B1C"/>
    <w:rsid w:val="00CB291B"/>
    <w:rsid w:val="00CB63F5"/>
    <w:rsid w:val="00CC35E7"/>
    <w:rsid w:val="00CC389C"/>
    <w:rsid w:val="00CC439F"/>
    <w:rsid w:val="00CC45C2"/>
    <w:rsid w:val="00CC7442"/>
    <w:rsid w:val="00CC74A1"/>
    <w:rsid w:val="00CD67C8"/>
    <w:rsid w:val="00CD79BE"/>
    <w:rsid w:val="00CE5637"/>
    <w:rsid w:val="00CF0367"/>
    <w:rsid w:val="00CF3430"/>
    <w:rsid w:val="00D0021A"/>
    <w:rsid w:val="00D01A9E"/>
    <w:rsid w:val="00D037D0"/>
    <w:rsid w:val="00D0402A"/>
    <w:rsid w:val="00D10A40"/>
    <w:rsid w:val="00D11BD5"/>
    <w:rsid w:val="00D17484"/>
    <w:rsid w:val="00D179C0"/>
    <w:rsid w:val="00D235A9"/>
    <w:rsid w:val="00D25786"/>
    <w:rsid w:val="00D31D51"/>
    <w:rsid w:val="00D338E2"/>
    <w:rsid w:val="00D3526B"/>
    <w:rsid w:val="00D36F8C"/>
    <w:rsid w:val="00D37575"/>
    <w:rsid w:val="00D379F5"/>
    <w:rsid w:val="00D47623"/>
    <w:rsid w:val="00D50167"/>
    <w:rsid w:val="00D56C92"/>
    <w:rsid w:val="00D570A9"/>
    <w:rsid w:val="00D57F58"/>
    <w:rsid w:val="00D62CE8"/>
    <w:rsid w:val="00D67A53"/>
    <w:rsid w:val="00D7155A"/>
    <w:rsid w:val="00D80668"/>
    <w:rsid w:val="00D83D34"/>
    <w:rsid w:val="00D86858"/>
    <w:rsid w:val="00D8705D"/>
    <w:rsid w:val="00D90014"/>
    <w:rsid w:val="00D94338"/>
    <w:rsid w:val="00D96EB2"/>
    <w:rsid w:val="00D97F03"/>
    <w:rsid w:val="00DA2CBD"/>
    <w:rsid w:val="00DC29BF"/>
    <w:rsid w:val="00DC71B4"/>
    <w:rsid w:val="00DC72A0"/>
    <w:rsid w:val="00DC7406"/>
    <w:rsid w:val="00DD1D0A"/>
    <w:rsid w:val="00DD61DF"/>
    <w:rsid w:val="00DD7918"/>
    <w:rsid w:val="00DE471A"/>
    <w:rsid w:val="00DE61FA"/>
    <w:rsid w:val="00DF021F"/>
    <w:rsid w:val="00E047C3"/>
    <w:rsid w:val="00E04AB7"/>
    <w:rsid w:val="00E10073"/>
    <w:rsid w:val="00E127D3"/>
    <w:rsid w:val="00E15A9E"/>
    <w:rsid w:val="00E176F4"/>
    <w:rsid w:val="00E17A14"/>
    <w:rsid w:val="00E17BAF"/>
    <w:rsid w:val="00E20A84"/>
    <w:rsid w:val="00E27F24"/>
    <w:rsid w:val="00E27FE5"/>
    <w:rsid w:val="00E41FF7"/>
    <w:rsid w:val="00E450BD"/>
    <w:rsid w:val="00E4582B"/>
    <w:rsid w:val="00E46015"/>
    <w:rsid w:val="00E46AA4"/>
    <w:rsid w:val="00E50223"/>
    <w:rsid w:val="00E50C5A"/>
    <w:rsid w:val="00E522FA"/>
    <w:rsid w:val="00E523AD"/>
    <w:rsid w:val="00E53B35"/>
    <w:rsid w:val="00E61181"/>
    <w:rsid w:val="00E6144D"/>
    <w:rsid w:val="00E66BF2"/>
    <w:rsid w:val="00E76885"/>
    <w:rsid w:val="00E824DC"/>
    <w:rsid w:val="00E83047"/>
    <w:rsid w:val="00E83634"/>
    <w:rsid w:val="00E91A33"/>
    <w:rsid w:val="00E93C5B"/>
    <w:rsid w:val="00EA3B87"/>
    <w:rsid w:val="00EB5966"/>
    <w:rsid w:val="00EB5EFF"/>
    <w:rsid w:val="00EC4031"/>
    <w:rsid w:val="00EC4A1B"/>
    <w:rsid w:val="00EC720A"/>
    <w:rsid w:val="00ED0127"/>
    <w:rsid w:val="00ED1B17"/>
    <w:rsid w:val="00ED42E8"/>
    <w:rsid w:val="00EE15BD"/>
    <w:rsid w:val="00EF2E53"/>
    <w:rsid w:val="00EF3967"/>
    <w:rsid w:val="00EF4289"/>
    <w:rsid w:val="00EF6085"/>
    <w:rsid w:val="00EF6C2A"/>
    <w:rsid w:val="00EF7741"/>
    <w:rsid w:val="00F04ADC"/>
    <w:rsid w:val="00F04BDD"/>
    <w:rsid w:val="00F06ECE"/>
    <w:rsid w:val="00F07970"/>
    <w:rsid w:val="00F07F93"/>
    <w:rsid w:val="00F12B35"/>
    <w:rsid w:val="00F147E6"/>
    <w:rsid w:val="00F25129"/>
    <w:rsid w:val="00F2513E"/>
    <w:rsid w:val="00F276A3"/>
    <w:rsid w:val="00F3192A"/>
    <w:rsid w:val="00F32C38"/>
    <w:rsid w:val="00F370DA"/>
    <w:rsid w:val="00F43D94"/>
    <w:rsid w:val="00F444CB"/>
    <w:rsid w:val="00F44B36"/>
    <w:rsid w:val="00F520FB"/>
    <w:rsid w:val="00F57364"/>
    <w:rsid w:val="00F57499"/>
    <w:rsid w:val="00F57CFF"/>
    <w:rsid w:val="00F623E8"/>
    <w:rsid w:val="00F64E1B"/>
    <w:rsid w:val="00F64F4E"/>
    <w:rsid w:val="00F6736D"/>
    <w:rsid w:val="00F67394"/>
    <w:rsid w:val="00F67503"/>
    <w:rsid w:val="00F73EDA"/>
    <w:rsid w:val="00F8386C"/>
    <w:rsid w:val="00F84913"/>
    <w:rsid w:val="00F854D9"/>
    <w:rsid w:val="00FA397E"/>
    <w:rsid w:val="00FA685D"/>
    <w:rsid w:val="00FA70F0"/>
    <w:rsid w:val="00FB76A2"/>
    <w:rsid w:val="00FC1C6A"/>
    <w:rsid w:val="00FD47E3"/>
    <w:rsid w:val="00FD5152"/>
    <w:rsid w:val="00FD5390"/>
    <w:rsid w:val="00FE1AE9"/>
    <w:rsid w:val="00FE5C8F"/>
    <w:rsid w:val="00FF00C9"/>
    <w:rsid w:val="00FF2EE5"/>
    <w:rsid w:val="00FF5463"/>
    <w:rsid w:val="00FF57FF"/>
    <w:rsid w:val="00FF6BD0"/>
    <w:rsid w:val="00FF70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9218">
      <o:colormenu v:ext="edit" strokecolor="none [3212]"/>
    </o:shapedefaults>
    <o:shapelayout v:ext="edit">
      <o:idmap v:ext="edit" data="1"/>
      <o:rules v:ext="edit">
        <o:r id="V:Rule73" type="connector" idref="#_x0000_s1177"/>
        <o:r id="V:Rule74" type="connector" idref="#_x0000_s1129"/>
        <o:r id="V:Rule75" type="connector" idref="#_x0000_s1084"/>
        <o:r id="V:Rule76" type="connector" idref="#_x0000_s1187"/>
        <o:r id="V:Rule77" type="connector" idref="#_x0000_s1066"/>
        <o:r id="V:Rule78" type="connector" idref="#_x0000_s1065"/>
        <o:r id="V:Rule79" type="connector" idref="#_x0000_s1081"/>
        <o:r id="V:Rule80" type="connector" idref="#_x0000_s1086"/>
        <o:r id="V:Rule81" type="connector" idref="#_x0000_s1317"/>
        <o:r id="V:Rule82" type="connector" idref="#_x0000_s1180"/>
        <o:r id="V:Rule83" type="connector" idref="#_x0000_s1179"/>
        <o:r id="V:Rule84" type="connector" idref="#_x0000_s1226"/>
        <o:r id="V:Rule85" type="connector" idref="#_x0000_s1062"/>
        <o:r id="V:Rule86" type="connector" idref="#_x0000_s1186"/>
        <o:r id="V:Rule87" type="connector" idref="#_x0000_s1249"/>
        <o:r id="V:Rule88" type="connector" idref="#_x0000_s1113"/>
        <o:r id="V:Rule89" type="connector" idref="#_x0000_s1087"/>
        <o:r id="V:Rule90" type="connector" idref="#_x0000_s1230"/>
        <o:r id="V:Rule91" type="connector" idref="#_x0000_s1184"/>
        <o:r id="V:Rule92" type="connector" idref="#_x0000_s1225"/>
        <o:r id="V:Rule93" type="connector" idref="#_x0000_s1061"/>
        <o:r id="V:Rule94" type="connector" idref="#_x0000_s1316"/>
        <o:r id="V:Rule95" type="connector" idref="#_x0000_s1181"/>
        <o:r id="V:Rule96" type="connector" idref="#_x0000_s1125"/>
        <o:r id="V:Rule97" type="connector" idref="#_x0000_s1060"/>
        <o:r id="V:Rule98" type="connector" idref="#_x0000_s1247"/>
        <o:r id="V:Rule99" type="connector" idref="#_x0000_s1242"/>
        <o:r id="V:Rule100" type="connector" idref="#_x0000_s1118"/>
        <o:r id="V:Rule101" type="connector" idref="#_x0000_s1243"/>
        <o:r id="V:Rule102" type="connector" idref="#_x0000_s1227"/>
        <o:r id="V:Rule103" type="connector" idref="#_x0000_s1059"/>
        <o:r id="V:Rule104" type="connector" idref="#_x0000_s1119"/>
        <o:r id="V:Rule105" type="connector" idref="#_x0000_s1308"/>
        <o:r id="V:Rule106" type="connector" idref="#_x0000_s1244"/>
        <o:r id="V:Rule107" type="connector" idref="#_x0000_s1116"/>
        <o:r id="V:Rule108" type="connector" idref="#_x0000_s1228"/>
        <o:r id="V:Rule109" type="connector" idref="#_x0000_s1082"/>
        <o:r id="V:Rule110" type="connector" idref="#_x0000_s1314"/>
        <o:r id="V:Rule111" type="connector" idref="#_x0000_s1248"/>
        <o:r id="V:Rule112" type="connector" idref="#_x0000_s1117"/>
        <o:r id="V:Rule113" type="connector" idref="#_x0000_s1310"/>
        <o:r id="V:Rule114" type="connector" idref="#_x0000_s1183"/>
        <o:r id="V:Rule115" type="connector" idref="#_x0000_s1064"/>
        <o:r id="V:Rule116" type="connector" idref="#_x0000_s1188"/>
        <o:r id="V:Rule117" type="connector" idref="#_x0000_s1126"/>
        <o:r id="V:Rule118" type="connector" idref="#_x0000_s1127"/>
        <o:r id="V:Rule119" type="connector" idref="#_x0000_s1185"/>
        <o:r id="V:Rule120" type="connector" idref="#_x0000_s1112"/>
        <o:r id="V:Rule121" type="connector" idref="#_x0000_s1128"/>
        <o:r id="V:Rule122" type="connector" idref="#_x0000_s1250"/>
        <o:r id="V:Rule123" type="connector" idref="#_x0000_s1178"/>
        <o:r id="V:Rule124" type="connector" idref="#_x0000_s1063"/>
        <o:r id="V:Rule125" type="connector" idref="#_x0000_s1245"/>
        <o:r id="V:Rule126" type="connector" idref="#_x0000_s1309"/>
        <o:r id="V:Rule127" type="connector" idref="#_x0000_s1114"/>
        <o:r id="V:Rule128" type="connector" idref="#_x0000_s1232"/>
        <o:r id="V:Rule129" type="connector" idref="#_x0000_s1147"/>
        <o:r id="V:Rule130" type="connector" idref="#_x0000_s1231"/>
        <o:r id="V:Rule131" type="connector" idref="#_x0000_s1149"/>
        <o:r id="V:Rule132" type="connector" idref="#_x0000_s1085"/>
        <o:r id="V:Rule133" type="connector" idref="#_x0000_s1315"/>
        <o:r id="V:Rule134" type="connector" idref="#_x0000_s1148"/>
        <o:r id="V:Rule135" type="connector" idref="#_x0000_s1260"/>
        <o:r id="V:Rule136" type="connector" idref="#_x0000_s1233"/>
        <o:r id="V:Rule137" type="connector" idref="#_x0000_s1182"/>
        <o:r id="V:Rule138" type="connector" idref="#_x0000_s1150"/>
        <o:r id="V:Rule139" type="connector" idref="#_x0000_s1307"/>
        <o:r id="V:Rule140" type="connector" idref="#_x0000_s1259"/>
        <o:r id="V:Rule141" type="connector" idref="#_x0000_s1261"/>
        <o:r id="V:Rule142" type="connector" idref="#_x0000_s1262"/>
        <o:r id="V:Rule143" type="connector" idref="#_x0000_s1115"/>
        <o:r id="V:Rule144" type="connector" idref="#_x0000_s1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HTML Bottom of Form" w:uiPriority="0"/>
    <w:lsdException w:name="Normal (Web)" w:qFormat="1"/>
    <w:lsdException w:name="No List" w:uiPriority="0"/>
    <w:lsdException w:name="Table Classic 2" w:uiPriority="0"/>
    <w:lsdException w:name="Table Colorful 1" w:uiPriority="0"/>
    <w:lsdException w:name="Table Colorful 2" w:uiPriority="0"/>
    <w:lsdException w:name="Table Colorful 3" w:uiPriority="0"/>
    <w:lsdException w:name="Table Columns 4" w:uiPriority="0"/>
    <w:lsdException w:name="Table Columns 5" w:uiPriority="0"/>
    <w:lsdException w:name="Table Grid 1" w:uiPriority="0"/>
    <w:lsdException w:name="Table Grid 7" w:uiPriority="0"/>
    <w:lsdException w:name="Table Grid 8" w:uiPriority="0"/>
    <w:lsdException w:name="Table List 1" w:uiPriority="0"/>
    <w:lsdException w:name="Table List 4" w:uiPriority="0"/>
    <w:lsdException w:name="Table List 6" w:uiPriority="0"/>
    <w:lsdException w:name="Table 3D effects 3" w:uiPriority="0"/>
    <w:lsdException w:name="Table Contemporary"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31D"/>
    <w:pPr>
      <w:suppressAutoHyphens/>
    </w:pPr>
    <w:rPr>
      <w:rFonts w:ascii="Times New Roman" w:eastAsia="Times New Roman" w:hAnsi="Times New Roman" w:cs="Calibri"/>
      <w:sz w:val="24"/>
      <w:szCs w:val="24"/>
      <w:lang w:eastAsia="ar-SA"/>
    </w:rPr>
  </w:style>
  <w:style w:type="paragraph" w:styleId="1">
    <w:name w:val="heading 1"/>
    <w:basedOn w:val="a"/>
    <w:next w:val="a"/>
    <w:link w:val="10"/>
    <w:qFormat/>
    <w:rsid w:val="00D8705D"/>
    <w:pPr>
      <w:keepNext/>
      <w:spacing w:before="240" w:after="60"/>
      <w:outlineLvl w:val="0"/>
    </w:pPr>
    <w:rPr>
      <w:rFonts w:ascii="Cambria" w:hAnsi="Cambria" w:cs="Times New Roman"/>
      <w:b/>
      <w:bCs/>
      <w:kern w:val="32"/>
      <w:sz w:val="32"/>
      <w:szCs w:val="32"/>
    </w:rPr>
  </w:style>
  <w:style w:type="paragraph" w:styleId="2">
    <w:name w:val="heading 2"/>
    <w:basedOn w:val="a"/>
    <w:next w:val="a"/>
    <w:link w:val="20"/>
    <w:unhideWhenUsed/>
    <w:qFormat/>
    <w:rsid w:val="00D8705D"/>
    <w:pPr>
      <w:keepNext/>
      <w:suppressAutoHyphens w:val="0"/>
      <w:spacing w:before="240" w:after="60"/>
      <w:outlineLvl w:val="1"/>
    </w:pPr>
    <w:rPr>
      <w:rFonts w:ascii="Cambria" w:hAnsi="Cambria" w:cs="Times New Roman"/>
      <w:b/>
      <w:bCs/>
      <w:i/>
      <w:iCs/>
      <w:sz w:val="28"/>
      <w:szCs w:val="28"/>
      <w:lang w:eastAsia="ru-RU"/>
    </w:rPr>
  </w:style>
  <w:style w:type="paragraph" w:styleId="3">
    <w:name w:val="heading 3"/>
    <w:basedOn w:val="a"/>
    <w:next w:val="a"/>
    <w:link w:val="30"/>
    <w:unhideWhenUsed/>
    <w:qFormat/>
    <w:rsid w:val="00936823"/>
    <w:pPr>
      <w:keepNext/>
      <w:keepLines/>
      <w:suppressAutoHyphens w:val="0"/>
      <w:spacing w:before="200" w:line="276" w:lineRule="auto"/>
      <w:outlineLvl w:val="2"/>
    </w:pPr>
    <w:rPr>
      <w:rFonts w:ascii="Cambria" w:hAnsi="Cambria" w:cs="Times New Roman"/>
      <w:b/>
      <w:bCs/>
      <w:color w:val="4F81BD"/>
      <w:sz w:val="22"/>
      <w:szCs w:val="22"/>
      <w:lang w:eastAsia="en-US"/>
    </w:rPr>
  </w:style>
  <w:style w:type="paragraph" w:styleId="4">
    <w:name w:val="heading 4"/>
    <w:basedOn w:val="a"/>
    <w:next w:val="a"/>
    <w:link w:val="40"/>
    <w:qFormat/>
    <w:rsid w:val="001E4A17"/>
    <w:pPr>
      <w:keepNext/>
      <w:shd w:val="clear" w:color="auto" w:fill="FFFFFF"/>
      <w:suppressAutoHyphens w:val="0"/>
      <w:autoSpaceDE w:val="0"/>
      <w:autoSpaceDN w:val="0"/>
      <w:adjustRightInd w:val="0"/>
      <w:ind w:firstLine="540"/>
      <w:outlineLvl w:val="3"/>
    </w:pPr>
    <w:rPr>
      <w:rFonts w:cs="Times New Roman"/>
      <w:b/>
      <w:bCs/>
      <w:color w:val="000000"/>
      <w:szCs w:val="127"/>
      <w:lang w:eastAsia="ru-RU"/>
    </w:rPr>
  </w:style>
  <w:style w:type="paragraph" w:styleId="5">
    <w:name w:val="heading 5"/>
    <w:basedOn w:val="a"/>
    <w:next w:val="a"/>
    <w:link w:val="50"/>
    <w:qFormat/>
    <w:rsid w:val="001E4A17"/>
    <w:pPr>
      <w:keepNext/>
      <w:suppressAutoHyphens w:val="0"/>
      <w:outlineLvl w:val="4"/>
    </w:pPr>
    <w:rPr>
      <w:rFonts w:cs="Times New Roman"/>
      <w:b/>
      <w:bCs/>
      <w:lang w:eastAsia="ru-RU"/>
    </w:rPr>
  </w:style>
  <w:style w:type="paragraph" w:styleId="6">
    <w:name w:val="heading 6"/>
    <w:basedOn w:val="a"/>
    <w:next w:val="a"/>
    <w:link w:val="60"/>
    <w:qFormat/>
    <w:rsid w:val="001E4A17"/>
    <w:pPr>
      <w:keepNext/>
      <w:shd w:val="clear" w:color="auto" w:fill="FFFFFF"/>
      <w:suppressAutoHyphens w:val="0"/>
      <w:autoSpaceDE w:val="0"/>
      <w:autoSpaceDN w:val="0"/>
      <w:adjustRightInd w:val="0"/>
      <w:ind w:firstLine="540"/>
      <w:jc w:val="center"/>
      <w:outlineLvl w:val="5"/>
    </w:pPr>
    <w:rPr>
      <w:rFonts w:cs="Times New Roman"/>
      <w:b/>
      <w:bCs/>
      <w:lang w:eastAsia="ru-RU"/>
    </w:rPr>
  </w:style>
  <w:style w:type="paragraph" w:styleId="7">
    <w:name w:val="heading 7"/>
    <w:basedOn w:val="a"/>
    <w:next w:val="a"/>
    <w:link w:val="70"/>
    <w:qFormat/>
    <w:rsid w:val="001E4A17"/>
    <w:pPr>
      <w:keepNext/>
      <w:shd w:val="clear" w:color="auto" w:fill="FFFFFF"/>
      <w:suppressAutoHyphens w:val="0"/>
      <w:autoSpaceDE w:val="0"/>
      <w:autoSpaceDN w:val="0"/>
      <w:adjustRightInd w:val="0"/>
      <w:outlineLvl w:val="6"/>
    </w:pPr>
    <w:rPr>
      <w:rFonts w:cs="Times New Roman"/>
      <w:b/>
      <w:bCs/>
      <w:color w:val="000000"/>
      <w:szCs w:val="20"/>
      <w:lang w:eastAsia="ru-RU"/>
    </w:rPr>
  </w:style>
  <w:style w:type="paragraph" w:styleId="8">
    <w:name w:val="heading 8"/>
    <w:basedOn w:val="a"/>
    <w:next w:val="a"/>
    <w:link w:val="80"/>
    <w:qFormat/>
    <w:rsid w:val="009D294E"/>
    <w:pPr>
      <w:suppressAutoHyphens w:val="0"/>
      <w:spacing w:before="240" w:after="60"/>
      <w:outlineLvl w:val="7"/>
    </w:pPr>
    <w:rPr>
      <w:rFonts w:cs="Times New Roman"/>
      <w:i/>
      <w:iCs/>
    </w:rPr>
  </w:style>
  <w:style w:type="paragraph" w:styleId="9">
    <w:name w:val="heading 9"/>
    <w:basedOn w:val="a"/>
    <w:next w:val="a"/>
    <w:link w:val="90"/>
    <w:qFormat/>
    <w:rsid w:val="009D294E"/>
    <w:pPr>
      <w:suppressAutoHyphens w:val="0"/>
      <w:spacing w:before="240" w:after="60"/>
      <w:outlineLvl w:val="8"/>
    </w:pPr>
    <w:rPr>
      <w:rFonts w:ascii="Arial" w:hAnsi="Arial"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05D"/>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D8705D"/>
    <w:rPr>
      <w:rFonts w:ascii="Cambria" w:eastAsia="Times New Roman" w:hAnsi="Cambria"/>
      <w:b/>
      <w:bCs/>
      <w:i/>
      <w:iCs/>
      <w:sz w:val="28"/>
      <w:szCs w:val="28"/>
    </w:rPr>
  </w:style>
  <w:style w:type="character" w:customStyle="1" w:styleId="30">
    <w:name w:val="Заголовок 3 Знак"/>
    <w:basedOn w:val="a0"/>
    <w:link w:val="3"/>
    <w:rsid w:val="00936823"/>
    <w:rPr>
      <w:rFonts w:ascii="Cambria" w:eastAsia="Times New Roman" w:hAnsi="Cambria" w:cs="Times New Roman"/>
      <w:b/>
      <w:bCs/>
      <w:color w:val="4F81BD"/>
      <w:sz w:val="22"/>
      <w:szCs w:val="22"/>
      <w:lang w:eastAsia="en-US"/>
    </w:rPr>
  </w:style>
  <w:style w:type="character" w:customStyle="1" w:styleId="40">
    <w:name w:val="Заголовок 4 Знак"/>
    <w:basedOn w:val="a0"/>
    <w:link w:val="4"/>
    <w:rsid w:val="001E4A17"/>
    <w:rPr>
      <w:rFonts w:ascii="Times New Roman" w:eastAsia="Times New Roman" w:hAnsi="Times New Roman"/>
      <w:b/>
      <w:bCs/>
      <w:color w:val="000000"/>
      <w:sz w:val="24"/>
      <w:szCs w:val="127"/>
      <w:shd w:val="clear" w:color="auto" w:fill="FFFFFF"/>
    </w:rPr>
  </w:style>
  <w:style w:type="character" w:customStyle="1" w:styleId="50">
    <w:name w:val="Заголовок 5 Знак"/>
    <w:basedOn w:val="a0"/>
    <w:link w:val="5"/>
    <w:rsid w:val="001E4A17"/>
    <w:rPr>
      <w:rFonts w:ascii="Times New Roman" w:eastAsia="Times New Roman" w:hAnsi="Times New Roman"/>
      <w:b/>
      <w:bCs/>
      <w:sz w:val="24"/>
      <w:szCs w:val="24"/>
    </w:rPr>
  </w:style>
  <w:style w:type="character" w:customStyle="1" w:styleId="60">
    <w:name w:val="Заголовок 6 Знак"/>
    <w:basedOn w:val="a0"/>
    <w:link w:val="6"/>
    <w:rsid w:val="001E4A17"/>
    <w:rPr>
      <w:rFonts w:ascii="Times New Roman" w:eastAsia="Times New Roman" w:hAnsi="Times New Roman"/>
      <w:b/>
      <w:bCs/>
      <w:sz w:val="24"/>
      <w:szCs w:val="24"/>
      <w:shd w:val="clear" w:color="auto" w:fill="FFFFFF"/>
    </w:rPr>
  </w:style>
  <w:style w:type="character" w:customStyle="1" w:styleId="70">
    <w:name w:val="Заголовок 7 Знак"/>
    <w:basedOn w:val="a0"/>
    <w:link w:val="7"/>
    <w:rsid w:val="001E4A17"/>
    <w:rPr>
      <w:rFonts w:ascii="Times New Roman" w:eastAsia="Times New Roman" w:hAnsi="Times New Roman"/>
      <w:b/>
      <w:bCs/>
      <w:color w:val="000000"/>
      <w:sz w:val="24"/>
      <w:shd w:val="clear" w:color="auto" w:fill="FFFFFF"/>
    </w:rPr>
  </w:style>
  <w:style w:type="character" w:customStyle="1" w:styleId="80">
    <w:name w:val="Заголовок 8 Знак"/>
    <w:link w:val="8"/>
    <w:rsid w:val="009D294E"/>
    <w:rPr>
      <w:rFonts w:ascii="Times New Roman" w:eastAsia="Times New Roman" w:hAnsi="Times New Roman"/>
      <w:i/>
      <w:iCs/>
      <w:sz w:val="24"/>
      <w:szCs w:val="24"/>
    </w:rPr>
  </w:style>
  <w:style w:type="character" w:customStyle="1" w:styleId="90">
    <w:name w:val="Заголовок 9 Знак"/>
    <w:link w:val="9"/>
    <w:rsid w:val="009D294E"/>
    <w:rPr>
      <w:rFonts w:ascii="Arial" w:eastAsia="Times New Roman" w:hAnsi="Arial"/>
      <w:sz w:val="22"/>
      <w:szCs w:val="22"/>
    </w:rPr>
  </w:style>
  <w:style w:type="character" w:customStyle="1" w:styleId="apple-converted-space">
    <w:name w:val="apple-converted-space"/>
    <w:basedOn w:val="a0"/>
    <w:rsid w:val="005C331D"/>
  </w:style>
  <w:style w:type="character" w:customStyle="1" w:styleId="-">
    <w:name w:val="опред-е"/>
    <w:basedOn w:val="a0"/>
    <w:rsid w:val="005C331D"/>
  </w:style>
  <w:style w:type="character" w:styleId="a3">
    <w:name w:val="Strong"/>
    <w:uiPriority w:val="22"/>
    <w:qFormat/>
    <w:rsid w:val="005C331D"/>
    <w:rPr>
      <w:b/>
      <w:bCs/>
    </w:rPr>
  </w:style>
  <w:style w:type="character" w:customStyle="1" w:styleId="a4">
    <w:name w:val="выделение"/>
    <w:basedOn w:val="a0"/>
    <w:rsid w:val="005C331D"/>
  </w:style>
  <w:style w:type="character" w:styleId="a5">
    <w:name w:val="Hyperlink"/>
    <w:rsid w:val="005C331D"/>
    <w:rPr>
      <w:color w:val="0000FF"/>
      <w:u w:val="single"/>
    </w:rPr>
  </w:style>
  <w:style w:type="paragraph" w:styleId="a6">
    <w:name w:val="Normal (Web)"/>
    <w:aliases w:val="Обычный (веб) Знак,Обычный (Web) Знак1,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w:basedOn w:val="a"/>
    <w:link w:val="11"/>
    <w:uiPriority w:val="99"/>
    <w:qFormat/>
    <w:rsid w:val="005C331D"/>
    <w:pPr>
      <w:spacing w:before="280" w:after="280"/>
    </w:pPr>
  </w:style>
  <w:style w:type="character" w:customStyle="1" w:styleId="11">
    <w:name w:val="Обычный (веб) Знак1"/>
    <w:aliases w:val="Обычный (веб) Знак Знак,Обычный (Web) Знак1 Знак, Знак4 Знак Знак,Знак4 Знак Знак,Обычный (Web) Знак Знак Знак Знак Знак1 Знак,Обычный (Web) Знак Знак Знак Знак Знак Знак Знак Знак Знак Знак Знак,Обычный (Web) Знак Знак Знак"/>
    <w:basedOn w:val="a0"/>
    <w:link w:val="a6"/>
    <w:uiPriority w:val="99"/>
    <w:rsid w:val="00C57388"/>
    <w:rPr>
      <w:rFonts w:ascii="Times New Roman" w:eastAsia="Times New Roman" w:hAnsi="Times New Roman" w:cs="Calibri"/>
      <w:sz w:val="24"/>
      <w:szCs w:val="24"/>
      <w:lang w:eastAsia="ar-SA"/>
    </w:rPr>
  </w:style>
  <w:style w:type="paragraph" w:styleId="a7">
    <w:name w:val="Balloon Text"/>
    <w:basedOn w:val="a"/>
    <w:link w:val="a8"/>
    <w:unhideWhenUsed/>
    <w:rsid w:val="005C331D"/>
    <w:rPr>
      <w:rFonts w:ascii="Tahoma" w:hAnsi="Tahoma" w:cs="Times New Roman"/>
      <w:sz w:val="16"/>
      <w:szCs w:val="16"/>
    </w:rPr>
  </w:style>
  <w:style w:type="character" w:customStyle="1" w:styleId="a8">
    <w:name w:val="Текст выноски Знак"/>
    <w:link w:val="a7"/>
    <w:rsid w:val="005C331D"/>
    <w:rPr>
      <w:rFonts w:ascii="Tahoma" w:eastAsia="Times New Roman" w:hAnsi="Tahoma" w:cs="Tahoma"/>
      <w:sz w:val="16"/>
      <w:szCs w:val="16"/>
      <w:lang w:eastAsia="ar-SA"/>
    </w:rPr>
  </w:style>
  <w:style w:type="character" w:customStyle="1" w:styleId="51">
    <w:name w:val="Заголовок №5_"/>
    <w:link w:val="52"/>
    <w:uiPriority w:val="99"/>
    <w:rsid w:val="009D294E"/>
    <w:rPr>
      <w:rFonts w:ascii="Times New Roman" w:hAnsi="Times New Roman"/>
      <w:b/>
      <w:bCs/>
      <w:sz w:val="26"/>
      <w:szCs w:val="26"/>
      <w:shd w:val="clear" w:color="auto" w:fill="FFFFFF"/>
    </w:rPr>
  </w:style>
  <w:style w:type="paragraph" w:customStyle="1" w:styleId="52">
    <w:name w:val="Заголовок №5"/>
    <w:basedOn w:val="a"/>
    <w:link w:val="51"/>
    <w:uiPriority w:val="99"/>
    <w:rsid w:val="009D294E"/>
    <w:pPr>
      <w:widowControl w:val="0"/>
      <w:shd w:val="clear" w:color="auto" w:fill="FFFFFF"/>
      <w:suppressAutoHyphens w:val="0"/>
      <w:spacing w:after="420" w:line="240" w:lineRule="atLeast"/>
      <w:jc w:val="center"/>
      <w:outlineLvl w:val="4"/>
    </w:pPr>
    <w:rPr>
      <w:rFonts w:eastAsia="Calibri" w:cs="Times New Roman"/>
      <w:b/>
      <w:bCs/>
      <w:sz w:val="26"/>
      <w:szCs w:val="26"/>
    </w:rPr>
  </w:style>
  <w:style w:type="table" w:styleId="a9">
    <w:name w:val="Table Grid"/>
    <w:basedOn w:val="a1"/>
    <w:rsid w:val="00335E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F67503"/>
    <w:pPr>
      <w:tabs>
        <w:tab w:val="center" w:pos="4677"/>
        <w:tab w:val="right" w:pos="9355"/>
      </w:tabs>
    </w:pPr>
    <w:rPr>
      <w:rFonts w:cs="Times New Roman"/>
    </w:rPr>
  </w:style>
  <w:style w:type="character" w:customStyle="1" w:styleId="ab">
    <w:name w:val="Верхний колонтитул Знак"/>
    <w:link w:val="aa"/>
    <w:uiPriority w:val="99"/>
    <w:rsid w:val="00F67503"/>
    <w:rPr>
      <w:rFonts w:ascii="Times New Roman" w:eastAsia="Times New Roman" w:hAnsi="Times New Roman" w:cs="Calibri"/>
      <w:sz w:val="24"/>
      <w:szCs w:val="24"/>
      <w:lang w:eastAsia="ar-SA"/>
    </w:rPr>
  </w:style>
  <w:style w:type="paragraph" w:styleId="ac">
    <w:name w:val="footer"/>
    <w:basedOn w:val="a"/>
    <w:link w:val="ad"/>
    <w:uiPriority w:val="99"/>
    <w:unhideWhenUsed/>
    <w:rsid w:val="00F67503"/>
    <w:pPr>
      <w:tabs>
        <w:tab w:val="center" w:pos="4677"/>
        <w:tab w:val="right" w:pos="9355"/>
      </w:tabs>
    </w:pPr>
    <w:rPr>
      <w:rFonts w:cs="Times New Roman"/>
    </w:rPr>
  </w:style>
  <w:style w:type="character" w:customStyle="1" w:styleId="ad">
    <w:name w:val="Нижний колонтитул Знак"/>
    <w:link w:val="ac"/>
    <w:uiPriority w:val="99"/>
    <w:rsid w:val="00F67503"/>
    <w:rPr>
      <w:rFonts w:ascii="Times New Roman" w:eastAsia="Times New Roman" w:hAnsi="Times New Roman" w:cs="Calibri"/>
      <w:sz w:val="24"/>
      <w:szCs w:val="24"/>
      <w:lang w:eastAsia="ar-SA"/>
    </w:rPr>
  </w:style>
  <w:style w:type="character" w:customStyle="1" w:styleId="ae">
    <w:name w:val="Основной текст_"/>
    <w:link w:val="21"/>
    <w:rsid w:val="00F67503"/>
    <w:rPr>
      <w:sz w:val="21"/>
      <w:szCs w:val="21"/>
      <w:shd w:val="clear" w:color="auto" w:fill="FFFFFF"/>
    </w:rPr>
  </w:style>
  <w:style w:type="paragraph" w:customStyle="1" w:styleId="21">
    <w:name w:val="Основной текст2"/>
    <w:basedOn w:val="a"/>
    <w:link w:val="ae"/>
    <w:rsid w:val="00F67503"/>
    <w:pPr>
      <w:widowControl w:val="0"/>
      <w:shd w:val="clear" w:color="auto" w:fill="FFFFFF"/>
      <w:suppressAutoHyphens w:val="0"/>
      <w:spacing w:after="180" w:line="245" w:lineRule="exact"/>
      <w:ind w:hanging="240"/>
      <w:jc w:val="both"/>
    </w:pPr>
    <w:rPr>
      <w:rFonts w:ascii="Calibri" w:eastAsia="Calibri" w:hAnsi="Calibri" w:cs="Times New Roman"/>
      <w:sz w:val="21"/>
      <w:szCs w:val="21"/>
    </w:rPr>
  </w:style>
  <w:style w:type="character" w:customStyle="1" w:styleId="22">
    <w:name w:val="Основной текст (2)_"/>
    <w:link w:val="23"/>
    <w:locked/>
    <w:rsid w:val="00D8705D"/>
    <w:rPr>
      <w:b/>
      <w:bCs/>
      <w:sz w:val="21"/>
      <w:szCs w:val="21"/>
      <w:shd w:val="clear" w:color="auto" w:fill="FFFFFF"/>
    </w:rPr>
  </w:style>
  <w:style w:type="paragraph" w:customStyle="1" w:styleId="23">
    <w:name w:val="Основной текст (2)"/>
    <w:basedOn w:val="a"/>
    <w:link w:val="22"/>
    <w:rsid w:val="00D8705D"/>
    <w:pPr>
      <w:widowControl w:val="0"/>
      <w:shd w:val="clear" w:color="auto" w:fill="FFFFFF"/>
      <w:suppressAutoHyphens w:val="0"/>
      <w:spacing w:after="300" w:line="0" w:lineRule="atLeast"/>
      <w:jc w:val="center"/>
    </w:pPr>
    <w:rPr>
      <w:rFonts w:ascii="Calibri" w:eastAsia="Calibri" w:hAnsi="Calibri" w:cs="Times New Roman"/>
      <w:b/>
      <w:bCs/>
      <w:sz w:val="21"/>
      <w:szCs w:val="21"/>
    </w:rPr>
  </w:style>
  <w:style w:type="character" w:customStyle="1" w:styleId="hps">
    <w:name w:val="hps"/>
    <w:basedOn w:val="a0"/>
    <w:rsid w:val="004F0A1D"/>
  </w:style>
  <w:style w:type="paragraph" w:styleId="af">
    <w:name w:val="List Paragraph"/>
    <w:basedOn w:val="a"/>
    <w:uiPriority w:val="34"/>
    <w:qFormat/>
    <w:rsid w:val="00702122"/>
    <w:pPr>
      <w:suppressAutoHyphens w:val="0"/>
      <w:spacing w:after="200" w:line="276" w:lineRule="auto"/>
      <w:ind w:left="720"/>
    </w:pPr>
    <w:rPr>
      <w:rFonts w:ascii="Calibri" w:hAnsi="Calibri"/>
      <w:sz w:val="22"/>
      <w:szCs w:val="22"/>
      <w:lang w:eastAsia="ru-RU"/>
    </w:rPr>
  </w:style>
  <w:style w:type="character" w:customStyle="1" w:styleId="12">
    <w:name w:val="Основной текст1"/>
    <w:rsid w:val="008578C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41">
    <w:name w:val="Основной текст (4)"/>
    <w:basedOn w:val="a0"/>
    <w:rsid w:val="008578C4"/>
    <w:rPr>
      <w:rFonts w:ascii="Palatino Linotype" w:eastAsia="Palatino Linotype" w:hAnsi="Palatino Linotype" w:cs="Palatino Linotype" w:hint="default"/>
      <w:b/>
      <w:bCs/>
      <w:i/>
      <w:iCs/>
      <w:smallCaps w:val="0"/>
      <w:strike w:val="0"/>
      <w:dstrike w:val="0"/>
      <w:color w:val="000000"/>
      <w:spacing w:val="0"/>
      <w:w w:val="100"/>
      <w:position w:val="0"/>
      <w:sz w:val="20"/>
      <w:szCs w:val="20"/>
      <w:u w:val="none"/>
      <w:effect w:val="none"/>
      <w:lang w:val="ru-RU" w:eastAsia="ru-RU" w:bidi="ru-RU"/>
    </w:rPr>
  </w:style>
  <w:style w:type="character" w:customStyle="1" w:styleId="mw-headline">
    <w:name w:val="mw-headline"/>
    <w:basedOn w:val="a0"/>
    <w:rsid w:val="00936823"/>
  </w:style>
  <w:style w:type="paragraph" w:customStyle="1" w:styleId="paragraphtext">
    <w:name w:val="paragraph_text"/>
    <w:basedOn w:val="a"/>
    <w:rsid w:val="00936823"/>
    <w:pPr>
      <w:suppressAutoHyphens w:val="0"/>
      <w:spacing w:before="100" w:beforeAutospacing="1" w:after="100" w:afterAutospacing="1"/>
    </w:pPr>
    <w:rPr>
      <w:rFonts w:cs="Times New Roman"/>
      <w:lang w:eastAsia="ru-RU"/>
    </w:rPr>
  </w:style>
  <w:style w:type="character" w:customStyle="1" w:styleId="paragraphheading">
    <w:name w:val="paragraph_heading"/>
    <w:basedOn w:val="a0"/>
    <w:rsid w:val="00936823"/>
  </w:style>
  <w:style w:type="character" w:customStyle="1" w:styleId="paragraphtext1">
    <w:name w:val="paragraph_text1"/>
    <w:basedOn w:val="a0"/>
    <w:rsid w:val="00936823"/>
  </w:style>
  <w:style w:type="paragraph" w:customStyle="1" w:styleId="paragraphheading1">
    <w:name w:val="paragraph_heading1"/>
    <w:basedOn w:val="a"/>
    <w:rsid w:val="00936823"/>
    <w:pPr>
      <w:suppressAutoHyphens w:val="0"/>
      <w:spacing w:before="100" w:beforeAutospacing="1" w:after="100" w:afterAutospacing="1"/>
    </w:pPr>
    <w:rPr>
      <w:rFonts w:cs="Times New Roman"/>
      <w:lang w:eastAsia="ru-RU"/>
    </w:rPr>
  </w:style>
  <w:style w:type="character" w:styleId="af0">
    <w:name w:val="Emphasis"/>
    <w:basedOn w:val="a0"/>
    <w:uiPriority w:val="20"/>
    <w:qFormat/>
    <w:rsid w:val="00D3526B"/>
    <w:rPr>
      <w:i/>
      <w:iCs/>
    </w:rPr>
  </w:style>
  <w:style w:type="character" w:customStyle="1" w:styleId="diccomment">
    <w:name w:val="dic_comment"/>
    <w:basedOn w:val="a0"/>
    <w:rsid w:val="00D3526B"/>
  </w:style>
  <w:style w:type="character" w:customStyle="1" w:styleId="flagicon">
    <w:name w:val="flagicon"/>
    <w:basedOn w:val="a0"/>
    <w:rsid w:val="00D3526B"/>
  </w:style>
  <w:style w:type="character" w:customStyle="1" w:styleId="nowrap">
    <w:name w:val="nowrap"/>
    <w:basedOn w:val="a0"/>
    <w:rsid w:val="00D3526B"/>
  </w:style>
  <w:style w:type="paragraph" w:styleId="24">
    <w:name w:val="Body Text Indent 2"/>
    <w:basedOn w:val="a"/>
    <w:link w:val="25"/>
    <w:unhideWhenUsed/>
    <w:rsid w:val="00C57388"/>
    <w:pPr>
      <w:suppressAutoHyphens w:val="0"/>
      <w:spacing w:after="120" w:line="480" w:lineRule="auto"/>
      <w:ind w:left="283"/>
    </w:pPr>
    <w:rPr>
      <w:rFonts w:cs="Times New Roman"/>
      <w:lang w:eastAsia="ru-RU"/>
    </w:rPr>
  </w:style>
  <w:style w:type="character" w:customStyle="1" w:styleId="25">
    <w:name w:val="Основной текст с отступом 2 Знак"/>
    <w:basedOn w:val="a0"/>
    <w:link w:val="24"/>
    <w:rsid w:val="00C57388"/>
    <w:rPr>
      <w:rFonts w:ascii="Times New Roman" w:eastAsia="Times New Roman" w:hAnsi="Times New Roman"/>
      <w:sz w:val="24"/>
      <w:szCs w:val="24"/>
    </w:rPr>
  </w:style>
  <w:style w:type="paragraph" w:styleId="af1">
    <w:name w:val="Body Text Indent"/>
    <w:basedOn w:val="a"/>
    <w:link w:val="af2"/>
    <w:rsid w:val="00C57388"/>
    <w:pPr>
      <w:suppressAutoHyphens w:val="0"/>
      <w:spacing w:after="120"/>
      <w:ind w:left="283"/>
    </w:pPr>
    <w:rPr>
      <w:rFonts w:cs="Times New Roman"/>
      <w:lang w:eastAsia="ru-RU"/>
    </w:rPr>
  </w:style>
  <w:style w:type="character" w:customStyle="1" w:styleId="af2">
    <w:name w:val="Основной текст с отступом Знак"/>
    <w:basedOn w:val="a0"/>
    <w:link w:val="af1"/>
    <w:rsid w:val="00C57388"/>
    <w:rPr>
      <w:rFonts w:ascii="Times New Roman" w:eastAsia="Times New Roman" w:hAnsi="Times New Roman"/>
      <w:sz w:val="24"/>
      <w:szCs w:val="24"/>
    </w:rPr>
  </w:style>
  <w:style w:type="paragraph" w:customStyle="1" w:styleId="FR1">
    <w:name w:val="FR1"/>
    <w:rsid w:val="00C57388"/>
    <w:pPr>
      <w:widowControl w:val="0"/>
      <w:autoSpaceDE w:val="0"/>
      <w:autoSpaceDN w:val="0"/>
      <w:adjustRightInd w:val="0"/>
      <w:ind w:right="1400"/>
      <w:jc w:val="center"/>
    </w:pPr>
    <w:rPr>
      <w:rFonts w:ascii="Arial" w:eastAsia="Times New Roman" w:hAnsi="Arial" w:cs="Arial"/>
      <w:sz w:val="40"/>
      <w:szCs w:val="40"/>
      <w:lang w:val="en-US" w:eastAsia="en-US"/>
    </w:rPr>
  </w:style>
  <w:style w:type="character" w:customStyle="1" w:styleId="af3">
    <w:name w:val="a"/>
    <w:basedOn w:val="a0"/>
    <w:rsid w:val="00C57388"/>
  </w:style>
  <w:style w:type="character" w:customStyle="1" w:styleId="l7">
    <w:name w:val="l7"/>
    <w:basedOn w:val="a0"/>
    <w:rsid w:val="00C57388"/>
  </w:style>
  <w:style w:type="character" w:customStyle="1" w:styleId="shorttext">
    <w:name w:val="short_text"/>
    <w:basedOn w:val="a0"/>
    <w:rsid w:val="00510144"/>
  </w:style>
  <w:style w:type="character" w:customStyle="1" w:styleId="26">
    <w:name w:val="Обычный (веб) Знак2"/>
    <w:aliases w:val="Обычный (Web) Знак,Обычный (веб) Знак1 Знак,Обычный (веб) Знак Знак1 Знак, Знак Знак1 Знак Знак1,Обычный (веб) Знак Знак Знак Знак1, Знак Знак Знак Знак Знак1, Знак Знак1 Знак Знак Знак,Обычный (веб) Знак Знак Знак Знак Знак"/>
    <w:rsid w:val="000B002B"/>
    <w:rPr>
      <w:rFonts w:ascii="Verdana" w:eastAsia="Times New Roman" w:hAnsi="Verdana" w:cs="Times New Roman"/>
      <w:color w:val="424242"/>
      <w:sz w:val="18"/>
      <w:szCs w:val="18"/>
      <w:lang w:eastAsia="ru-RU"/>
    </w:rPr>
  </w:style>
  <w:style w:type="paragraph" w:customStyle="1" w:styleId="main">
    <w:name w:val="main"/>
    <w:basedOn w:val="a"/>
    <w:rsid w:val="000B002B"/>
    <w:pPr>
      <w:suppressAutoHyphens w:val="0"/>
      <w:spacing w:before="100" w:beforeAutospacing="1" w:after="100" w:afterAutospacing="1"/>
    </w:pPr>
    <w:rPr>
      <w:rFonts w:cs="Times New Roman"/>
      <w:sz w:val="25"/>
      <w:szCs w:val="25"/>
      <w:lang w:eastAsia="ru-RU"/>
    </w:rPr>
  </w:style>
  <w:style w:type="character" w:styleId="af4">
    <w:name w:val="page number"/>
    <w:basedOn w:val="a0"/>
    <w:rsid w:val="001E4A17"/>
  </w:style>
  <w:style w:type="paragraph" w:styleId="af5">
    <w:name w:val="Body Text"/>
    <w:basedOn w:val="a"/>
    <w:link w:val="af6"/>
    <w:rsid w:val="001E4A17"/>
    <w:pPr>
      <w:suppressAutoHyphens w:val="0"/>
      <w:spacing w:after="120"/>
    </w:pPr>
    <w:rPr>
      <w:rFonts w:cs="Times New Roman"/>
      <w:lang w:eastAsia="ru-RU"/>
    </w:rPr>
  </w:style>
  <w:style w:type="character" w:customStyle="1" w:styleId="af6">
    <w:name w:val="Основной текст Знак"/>
    <w:basedOn w:val="a0"/>
    <w:link w:val="af5"/>
    <w:rsid w:val="001E4A17"/>
    <w:rPr>
      <w:rFonts w:ascii="Times New Roman" w:eastAsia="Times New Roman" w:hAnsi="Times New Roman"/>
      <w:sz w:val="24"/>
      <w:szCs w:val="24"/>
    </w:rPr>
  </w:style>
  <w:style w:type="paragraph" w:styleId="27">
    <w:name w:val="Body Text 2"/>
    <w:basedOn w:val="a"/>
    <w:link w:val="28"/>
    <w:rsid w:val="001E4A17"/>
    <w:pPr>
      <w:suppressAutoHyphens w:val="0"/>
      <w:spacing w:after="120" w:line="480" w:lineRule="auto"/>
    </w:pPr>
    <w:rPr>
      <w:rFonts w:cs="Times New Roman"/>
      <w:lang w:eastAsia="ru-RU"/>
    </w:rPr>
  </w:style>
  <w:style w:type="character" w:customStyle="1" w:styleId="28">
    <w:name w:val="Основной текст 2 Знак"/>
    <w:basedOn w:val="a0"/>
    <w:link w:val="27"/>
    <w:rsid w:val="001E4A17"/>
    <w:rPr>
      <w:rFonts w:ascii="Times New Roman" w:eastAsia="Times New Roman" w:hAnsi="Times New Roman"/>
      <w:sz w:val="24"/>
      <w:szCs w:val="24"/>
    </w:rPr>
  </w:style>
  <w:style w:type="paragraph" w:styleId="af7">
    <w:name w:val="Block Text"/>
    <w:basedOn w:val="a"/>
    <w:rsid w:val="001E4A17"/>
    <w:pPr>
      <w:suppressAutoHyphens w:val="0"/>
      <w:spacing w:line="480" w:lineRule="auto"/>
      <w:ind w:left="357" w:right="355"/>
    </w:pPr>
    <w:rPr>
      <w:rFonts w:cs="Times New Roman"/>
      <w:lang w:eastAsia="ru-RU"/>
    </w:rPr>
  </w:style>
  <w:style w:type="paragraph" w:styleId="31">
    <w:name w:val="Body Text Indent 3"/>
    <w:basedOn w:val="a"/>
    <w:link w:val="32"/>
    <w:rsid w:val="001E4A17"/>
    <w:pPr>
      <w:shd w:val="clear" w:color="auto" w:fill="FFFFFF"/>
      <w:suppressAutoHyphens w:val="0"/>
      <w:autoSpaceDE w:val="0"/>
      <w:autoSpaceDN w:val="0"/>
      <w:adjustRightInd w:val="0"/>
      <w:ind w:firstLine="540"/>
    </w:pPr>
    <w:rPr>
      <w:rFonts w:cs="Times New Roman"/>
      <w:color w:val="000000"/>
      <w:sz w:val="25"/>
      <w:szCs w:val="25"/>
      <w:lang w:eastAsia="ru-RU"/>
    </w:rPr>
  </w:style>
  <w:style w:type="character" w:customStyle="1" w:styleId="32">
    <w:name w:val="Основной текст с отступом 3 Знак"/>
    <w:basedOn w:val="a0"/>
    <w:link w:val="31"/>
    <w:rsid w:val="001E4A17"/>
    <w:rPr>
      <w:rFonts w:ascii="Times New Roman" w:eastAsia="Times New Roman" w:hAnsi="Times New Roman"/>
      <w:color w:val="000000"/>
      <w:sz w:val="25"/>
      <w:szCs w:val="25"/>
      <w:shd w:val="clear" w:color="auto" w:fill="FFFFFF"/>
    </w:rPr>
  </w:style>
  <w:style w:type="paragraph" w:styleId="33">
    <w:name w:val="Body Text 3"/>
    <w:basedOn w:val="a"/>
    <w:link w:val="34"/>
    <w:rsid w:val="001E4A17"/>
    <w:pPr>
      <w:shd w:val="clear" w:color="auto" w:fill="FFFFFF"/>
      <w:suppressAutoHyphens w:val="0"/>
      <w:autoSpaceDE w:val="0"/>
      <w:autoSpaceDN w:val="0"/>
      <w:adjustRightInd w:val="0"/>
    </w:pPr>
    <w:rPr>
      <w:rFonts w:cs="Times New Roman"/>
      <w:color w:val="000000"/>
      <w:szCs w:val="20"/>
      <w:lang w:eastAsia="ru-RU"/>
    </w:rPr>
  </w:style>
  <w:style w:type="character" w:customStyle="1" w:styleId="34">
    <w:name w:val="Основной текст 3 Знак"/>
    <w:basedOn w:val="a0"/>
    <w:link w:val="33"/>
    <w:rsid w:val="001E4A17"/>
    <w:rPr>
      <w:rFonts w:ascii="Times New Roman" w:eastAsia="Times New Roman" w:hAnsi="Times New Roman"/>
      <w:color w:val="000000"/>
      <w:sz w:val="24"/>
      <w:shd w:val="clear" w:color="auto" w:fill="FFFFFF"/>
    </w:rPr>
  </w:style>
  <w:style w:type="paragraph" w:customStyle="1" w:styleId="13">
    <w:name w:val="1"/>
    <w:basedOn w:val="a"/>
    <w:autoRedefine/>
    <w:rsid w:val="001E4A17"/>
    <w:pPr>
      <w:suppressAutoHyphens w:val="0"/>
      <w:spacing w:after="160" w:line="240" w:lineRule="exact"/>
    </w:pPr>
    <w:rPr>
      <w:rFonts w:eastAsia="SimSun" w:cs="Times New Roman"/>
      <w:b/>
      <w:sz w:val="28"/>
      <w:lang w:val="en-US" w:eastAsia="en-US"/>
    </w:rPr>
  </w:style>
  <w:style w:type="paragraph" w:customStyle="1" w:styleId="29">
    <w:name w:val="Знак2"/>
    <w:basedOn w:val="a"/>
    <w:autoRedefine/>
    <w:rsid w:val="001E4A17"/>
    <w:pPr>
      <w:suppressAutoHyphens w:val="0"/>
      <w:spacing w:after="160" w:line="240" w:lineRule="exact"/>
    </w:pPr>
    <w:rPr>
      <w:rFonts w:eastAsia="SimSun" w:cs="Times New Roman"/>
      <w:b/>
      <w:sz w:val="28"/>
      <w:lang w:val="en-US" w:eastAsia="en-US"/>
    </w:rPr>
  </w:style>
  <w:style w:type="paragraph" w:styleId="HTML">
    <w:name w:val="HTML Preformatted"/>
    <w:basedOn w:val="a"/>
    <w:link w:val="HTML0"/>
    <w:uiPriority w:val="99"/>
    <w:rsid w:val="001E4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de-DE" w:eastAsia="de-DE"/>
    </w:rPr>
  </w:style>
  <w:style w:type="character" w:customStyle="1" w:styleId="HTML0">
    <w:name w:val="Стандартный HTML Знак"/>
    <w:basedOn w:val="a0"/>
    <w:link w:val="HTML"/>
    <w:uiPriority w:val="99"/>
    <w:rsid w:val="001E4A17"/>
    <w:rPr>
      <w:rFonts w:ascii="Courier New" w:eastAsia="Times New Roman" w:hAnsi="Courier New" w:cs="Courier New"/>
      <w:lang w:val="de-DE" w:eastAsia="de-DE"/>
    </w:rPr>
  </w:style>
  <w:style w:type="paragraph" w:customStyle="1" w:styleId="FR5">
    <w:name w:val="FR5"/>
    <w:rsid w:val="001E4A17"/>
    <w:pPr>
      <w:widowControl w:val="0"/>
      <w:autoSpaceDE w:val="0"/>
      <w:autoSpaceDN w:val="0"/>
      <w:adjustRightInd w:val="0"/>
      <w:ind w:firstLine="200"/>
      <w:jc w:val="both"/>
    </w:pPr>
    <w:rPr>
      <w:rFonts w:ascii="Arial Narrow" w:eastAsia="Times New Roman" w:hAnsi="Arial Narrow"/>
      <w:i/>
      <w:iCs/>
    </w:rPr>
  </w:style>
  <w:style w:type="character" w:customStyle="1" w:styleId="apple-style-span">
    <w:name w:val="apple-style-span"/>
    <w:basedOn w:val="a0"/>
    <w:rsid w:val="001E4A17"/>
  </w:style>
  <w:style w:type="paragraph" w:customStyle="1" w:styleId="af8">
    <w:name w:val="Знак Знак Знак Знак Знак Знак Знак Знак Знак Знак Знак Знак Знак Знак Знак Знак Знак Знак Знак Знак Знак"/>
    <w:basedOn w:val="a"/>
    <w:autoRedefine/>
    <w:rsid w:val="001E4A17"/>
    <w:pPr>
      <w:suppressAutoHyphens w:val="0"/>
      <w:spacing w:after="160" w:line="240" w:lineRule="exact"/>
    </w:pPr>
    <w:rPr>
      <w:rFonts w:cs="Times New Roman"/>
      <w:sz w:val="28"/>
      <w:szCs w:val="20"/>
      <w:lang w:val="en-US" w:eastAsia="en-US"/>
    </w:rPr>
  </w:style>
  <w:style w:type="paragraph" w:customStyle="1" w:styleId="42">
    <w:name w:val="стиль4"/>
    <w:basedOn w:val="a"/>
    <w:rsid w:val="001E4A17"/>
    <w:pPr>
      <w:suppressAutoHyphens w:val="0"/>
      <w:spacing w:before="100" w:beforeAutospacing="1" w:after="100" w:afterAutospacing="1"/>
    </w:pPr>
    <w:rPr>
      <w:rFonts w:cs="Times New Roman"/>
      <w:lang w:eastAsia="ru-RU"/>
    </w:rPr>
  </w:style>
  <w:style w:type="character" w:customStyle="1" w:styleId="410">
    <w:name w:val="стиль41"/>
    <w:basedOn w:val="a0"/>
    <w:rsid w:val="001E4A17"/>
  </w:style>
  <w:style w:type="paragraph" w:customStyle="1" w:styleId="210">
    <w:name w:val="Знак21"/>
    <w:basedOn w:val="a"/>
    <w:autoRedefine/>
    <w:rsid w:val="001E4A17"/>
    <w:pPr>
      <w:suppressAutoHyphens w:val="0"/>
      <w:spacing w:after="160" w:line="240" w:lineRule="exact"/>
    </w:pPr>
    <w:rPr>
      <w:rFonts w:eastAsia="SimSun" w:cs="Times New Roman"/>
      <w:b/>
      <w:sz w:val="28"/>
      <w:lang w:val="en-US" w:eastAsia="en-US"/>
    </w:rPr>
  </w:style>
  <w:style w:type="paragraph" w:customStyle="1" w:styleId="Default">
    <w:name w:val="Default"/>
    <w:rsid w:val="001E4A17"/>
    <w:pPr>
      <w:autoSpaceDE w:val="0"/>
      <w:autoSpaceDN w:val="0"/>
      <w:adjustRightInd w:val="0"/>
    </w:pPr>
    <w:rPr>
      <w:rFonts w:ascii="Arial" w:eastAsia="Times New Roman" w:hAnsi="Arial" w:cs="Arial"/>
      <w:color w:val="000000"/>
      <w:sz w:val="24"/>
      <w:szCs w:val="24"/>
    </w:rPr>
  </w:style>
  <w:style w:type="paragraph" w:customStyle="1" w:styleId="af9">
    <w:name w:val="А"/>
    <w:basedOn w:val="a"/>
    <w:rsid w:val="001E4A17"/>
    <w:pPr>
      <w:suppressAutoHyphens w:val="0"/>
      <w:autoSpaceDE w:val="0"/>
      <w:autoSpaceDN w:val="0"/>
      <w:adjustRightInd w:val="0"/>
      <w:spacing w:line="360" w:lineRule="auto"/>
      <w:ind w:firstLine="720"/>
      <w:jc w:val="both"/>
    </w:pPr>
    <w:rPr>
      <w:rFonts w:cs="Times New Roman"/>
      <w:bCs/>
      <w:caps/>
      <w:color w:val="000000"/>
      <w:sz w:val="28"/>
      <w:szCs w:val="28"/>
      <w:lang w:eastAsia="ru-RU"/>
    </w:rPr>
  </w:style>
  <w:style w:type="paragraph" w:styleId="z-">
    <w:name w:val="HTML Bottom of Form"/>
    <w:basedOn w:val="a"/>
    <w:next w:val="a"/>
    <w:link w:val="z-0"/>
    <w:hidden/>
    <w:rsid w:val="001E4A17"/>
    <w:pPr>
      <w:pBdr>
        <w:top w:val="single" w:sz="6" w:space="1" w:color="auto"/>
      </w:pBdr>
      <w:suppressAutoHyphens w:val="0"/>
      <w:jc w:val="center"/>
    </w:pPr>
    <w:rPr>
      <w:rFonts w:ascii="Arial" w:hAnsi="Arial" w:cs="Arial"/>
      <w:vanish/>
      <w:sz w:val="16"/>
      <w:szCs w:val="16"/>
      <w:lang w:eastAsia="ru-RU"/>
    </w:rPr>
  </w:style>
  <w:style w:type="character" w:customStyle="1" w:styleId="z-0">
    <w:name w:val="z-Конец формы Знак"/>
    <w:basedOn w:val="a0"/>
    <w:link w:val="z-"/>
    <w:rsid w:val="001E4A17"/>
    <w:rPr>
      <w:rFonts w:ascii="Arial" w:eastAsia="Times New Roman" w:hAnsi="Arial" w:cs="Arial"/>
      <w:vanish/>
      <w:sz w:val="16"/>
      <w:szCs w:val="16"/>
    </w:rPr>
  </w:style>
  <w:style w:type="character" w:customStyle="1" w:styleId="editsection">
    <w:name w:val="editsection"/>
    <w:basedOn w:val="a0"/>
    <w:rsid w:val="001E4A17"/>
  </w:style>
  <w:style w:type="character" w:customStyle="1" w:styleId="17">
    <w:name w:val="Знак Знак17"/>
    <w:locked/>
    <w:rsid w:val="001E4A17"/>
    <w:rPr>
      <w:b/>
      <w:bCs/>
      <w:color w:val="000000"/>
      <w:sz w:val="24"/>
      <w:szCs w:val="33"/>
      <w:lang w:val="ru-RU" w:eastAsia="ru-RU" w:bidi="ar-SA"/>
    </w:rPr>
  </w:style>
  <w:style w:type="character" w:customStyle="1" w:styleId="16">
    <w:name w:val="Знак Знак16"/>
    <w:locked/>
    <w:rsid w:val="001E4A17"/>
    <w:rPr>
      <w:i/>
      <w:iCs/>
      <w:szCs w:val="24"/>
      <w:lang w:val="ru-RU" w:eastAsia="ru-RU" w:bidi="ar-SA"/>
    </w:rPr>
  </w:style>
  <w:style w:type="character" w:customStyle="1" w:styleId="15">
    <w:name w:val="Знак Знак15"/>
    <w:locked/>
    <w:rsid w:val="001E4A17"/>
    <w:rPr>
      <w:b/>
      <w:bCs/>
      <w:i/>
      <w:iCs/>
      <w:color w:val="000000"/>
      <w:sz w:val="24"/>
      <w:szCs w:val="30"/>
      <w:lang w:val="ru-RU" w:eastAsia="ru-RU" w:bidi="ar-SA"/>
    </w:rPr>
  </w:style>
  <w:style w:type="paragraph" w:styleId="afa">
    <w:name w:val="caption"/>
    <w:basedOn w:val="a"/>
    <w:next w:val="a"/>
    <w:qFormat/>
    <w:rsid w:val="001E4A17"/>
    <w:pPr>
      <w:suppressAutoHyphens w:val="0"/>
    </w:pPr>
    <w:rPr>
      <w:rFonts w:cs="Times New Roman"/>
      <w:b/>
      <w:bCs/>
      <w:sz w:val="20"/>
      <w:szCs w:val="20"/>
      <w:lang w:eastAsia="ru-RU"/>
    </w:rPr>
  </w:style>
  <w:style w:type="paragraph" w:styleId="afb">
    <w:name w:val="No Spacing"/>
    <w:link w:val="afc"/>
    <w:uiPriority w:val="1"/>
    <w:qFormat/>
    <w:rsid w:val="001E4A17"/>
    <w:rPr>
      <w:rFonts w:eastAsia="Times New Roman"/>
      <w:sz w:val="22"/>
      <w:szCs w:val="22"/>
    </w:rPr>
  </w:style>
  <w:style w:type="character" w:customStyle="1" w:styleId="afc">
    <w:name w:val="Без интервала Знак"/>
    <w:link w:val="afb"/>
    <w:uiPriority w:val="1"/>
    <w:rsid w:val="001E4A17"/>
    <w:rPr>
      <w:rFonts w:eastAsia="Times New Roman"/>
      <w:sz w:val="22"/>
      <w:szCs w:val="22"/>
      <w:lang w:bidi="ar-SA"/>
    </w:rPr>
  </w:style>
  <w:style w:type="paragraph" w:customStyle="1" w:styleId="cee1fbf7edfbe9">
    <w:name w:val="Оceбe1ыfbчf7нedыfbйe9"/>
    <w:rsid w:val="001E4A17"/>
    <w:pPr>
      <w:widowControl w:val="0"/>
      <w:autoSpaceDE w:val="0"/>
      <w:autoSpaceDN w:val="0"/>
      <w:adjustRightInd w:val="0"/>
    </w:pPr>
    <w:rPr>
      <w:rFonts w:ascii="Times New Roman" w:eastAsia="Times New Roman" w:hAnsi="Times New Roman"/>
      <w:color w:val="000000"/>
      <w:sz w:val="24"/>
      <w:szCs w:val="24"/>
    </w:rPr>
  </w:style>
  <w:style w:type="paragraph" w:customStyle="1" w:styleId="talcenter">
    <w:name w:val="tal_center"/>
    <w:basedOn w:val="a"/>
    <w:rsid w:val="003275A7"/>
    <w:pPr>
      <w:suppressAutoHyphens w:val="0"/>
      <w:spacing w:before="100" w:beforeAutospacing="1" w:after="100" w:afterAutospacing="1"/>
    </w:pPr>
    <w:rPr>
      <w:rFonts w:cs="Times New Roman"/>
      <w:lang w:eastAsia="ru-RU"/>
    </w:rPr>
  </w:style>
  <w:style w:type="character" w:customStyle="1" w:styleId="plpplusminusbtn">
    <w:name w:val="plp_plusminus_btn"/>
    <w:basedOn w:val="a0"/>
    <w:rsid w:val="003275A7"/>
  </w:style>
  <w:style w:type="paragraph" w:customStyle="1" w:styleId="normal-p">
    <w:name w:val="normal-p"/>
    <w:basedOn w:val="a"/>
    <w:rsid w:val="00D50167"/>
    <w:pPr>
      <w:suppressAutoHyphens w:val="0"/>
      <w:spacing w:before="100" w:beforeAutospacing="1" w:after="100" w:afterAutospacing="1"/>
    </w:pPr>
    <w:rPr>
      <w:rFonts w:cs="Times New Roman"/>
      <w:lang w:eastAsia="ru-RU"/>
    </w:rPr>
  </w:style>
  <w:style w:type="character" w:customStyle="1" w:styleId="normal-c">
    <w:name w:val="normal-c"/>
    <w:basedOn w:val="a0"/>
    <w:rsid w:val="00D50167"/>
  </w:style>
  <w:style w:type="character" w:customStyle="1" w:styleId="normal-c-c1">
    <w:name w:val="normal-c-c1"/>
    <w:basedOn w:val="a0"/>
    <w:rsid w:val="00D50167"/>
  </w:style>
  <w:style w:type="character" w:customStyle="1" w:styleId="toctoggle">
    <w:name w:val="toctoggle"/>
    <w:basedOn w:val="a0"/>
    <w:rsid w:val="00AA3DEF"/>
  </w:style>
  <w:style w:type="character" w:customStyle="1" w:styleId="tocnumber">
    <w:name w:val="tocnumber"/>
    <w:basedOn w:val="a0"/>
    <w:rsid w:val="00AA3DEF"/>
  </w:style>
  <w:style w:type="character" w:customStyle="1" w:styleId="toctext">
    <w:name w:val="toctext"/>
    <w:basedOn w:val="a0"/>
    <w:rsid w:val="00AA3DEF"/>
  </w:style>
  <w:style w:type="character" w:customStyle="1" w:styleId="mw-editsection">
    <w:name w:val="mw-editsection"/>
    <w:basedOn w:val="a0"/>
    <w:rsid w:val="00AA3DEF"/>
  </w:style>
  <w:style w:type="character" w:customStyle="1" w:styleId="mw-editsection-bracket">
    <w:name w:val="mw-editsection-bracket"/>
    <w:basedOn w:val="a0"/>
    <w:rsid w:val="00AA3DEF"/>
  </w:style>
  <w:style w:type="character" w:customStyle="1" w:styleId="define-content">
    <w:name w:val="define-content"/>
    <w:basedOn w:val="a0"/>
    <w:rsid w:val="00AA3DEF"/>
  </w:style>
  <w:style w:type="paragraph" w:customStyle="1" w:styleId="style1">
    <w:name w:val="style1"/>
    <w:basedOn w:val="a"/>
    <w:rsid w:val="00C8342B"/>
    <w:pPr>
      <w:suppressAutoHyphens w:val="0"/>
      <w:spacing w:before="100" w:beforeAutospacing="1" w:after="100" w:afterAutospacing="1"/>
    </w:pPr>
    <w:rPr>
      <w:rFonts w:cs="Times New Roman"/>
      <w:lang w:eastAsia="ru-RU"/>
    </w:rPr>
  </w:style>
  <w:style w:type="character" w:customStyle="1" w:styleId="full-image-inline">
    <w:name w:val="full-image-inline"/>
    <w:basedOn w:val="a0"/>
    <w:rsid w:val="00C8342B"/>
  </w:style>
  <w:style w:type="character" w:customStyle="1" w:styleId="ad-cell">
    <w:name w:val="ad-cell"/>
    <w:basedOn w:val="a0"/>
    <w:rsid w:val="00A4447E"/>
  </w:style>
  <w:style w:type="character" w:customStyle="1" w:styleId="ad-line">
    <w:name w:val="ad-line"/>
    <w:basedOn w:val="a0"/>
    <w:rsid w:val="00A4447E"/>
  </w:style>
  <w:style w:type="character" w:customStyle="1" w:styleId="hvr">
    <w:name w:val="hvr"/>
    <w:basedOn w:val="a0"/>
    <w:rsid w:val="008340C5"/>
  </w:style>
  <w:style w:type="character" w:customStyle="1" w:styleId="action">
    <w:name w:val="action"/>
    <w:basedOn w:val="a0"/>
    <w:rsid w:val="008340C5"/>
  </w:style>
  <w:style w:type="character" w:customStyle="1" w:styleId="social-icon">
    <w:name w:val="social-icon"/>
    <w:basedOn w:val="a0"/>
    <w:rsid w:val="008340C5"/>
  </w:style>
  <w:style w:type="character" w:customStyle="1" w:styleId="state-msg">
    <w:name w:val="state-msg"/>
    <w:basedOn w:val="a0"/>
    <w:rsid w:val="008340C5"/>
  </w:style>
  <w:style w:type="character" w:customStyle="1" w:styleId="bookmark-num">
    <w:name w:val="bookmark-num"/>
    <w:basedOn w:val="a0"/>
    <w:rsid w:val="008340C5"/>
  </w:style>
  <w:style w:type="character" w:customStyle="1" w:styleId="bookmark-msg">
    <w:name w:val="bookmark-msg"/>
    <w:basedOn w:val="a0"/>
    <w:rsid w:val="008340C5"/>
  </w:style>
  <w:style w:type="character" w:customStyle="1" w:styleId="title">
    <w:name w:val="title"/>
    <w:basedOn w:val="a0"/>
    <w:rsid w:val="008340C5"/>
  </w:style>
  <w:style w:type="character" w:customStyle="1" w:styleId="citationurl-text">
    <w:name w:val="citation__url-text"/>
    <w:basedOn w:val="a0"/>
    <w:rsid w:val="00D17484"/>
  </w:style>
  <w:style w:type="character" w:customStyle="1" w:styleId="ilad">
    <w:name w:val="il_ad"/>
    <w:basedOn w:val="a0"/>
    <w:rsid w:val="000E1375"/>
  </w:style>
  <w:style w:type="character" w:customStyle="1" w:styleId="ilbase">
    <w:name w:val="il_base"/>
    <w:basedOn w:val="a0"/>
    <w:rsid w:val="000E1375"/>
  </w:style>
  <w:style w:type="paragraph" w:customStyle="1" w:styleId="listparagraph">
    <w:name w:val="listparagraph"/>
    <w:basedOn w:val="a"/>
    <w:rsid w:val="002153AA"/>
    <w:pPr>
      <w:suppressAutoHyphens w:val="0"/>
      <w:spacing w:before="100" w:beforeAutospacing="1" w:after="100" w:afterAutospacing="1"/>
    </w:pPr>
    <w:rPr>
      <w:rFonts w:cs="Times New Roman"/>
      <w:lang w:eastAsia="ru-RU"/>
    </w:rPr>
  </w:style>
  <w:style w:type="paragraph" w:customStyle="1" w:styleId="j12">
    <w:name w:val="j12"/>
    <w:basedOn w:val="a"/>
    <w:rsid w:val="00037DFA"/>
    <w:pPr>
      <w:suppressAutoHyphens w:val="0"/>
      <w:spacing w:before="100" w:beforeAutospacing="1" w:after="100" w:afterAutospacing="1"/>
    </w:pPr>
    <w:rPr>
      <w:rFonts w:cs="Times New Roman"/>
      <w:lang w:eastAsia="ru-RU"/>
    </w:rPr>
  </w:style>
  <w:style w:type="paragraph" w:customStyle="1" w:styleId="j11">
    <w:name w:val="j11"/>
    <w:basedOn w:val="a"/>
    <w:rsid w:val="00037DFA"/>
    <w:pPr>
      <w:suppressAutoHyphens w:val="0"/>
      <w:spacing w:before="100" w:beforeAutospacing="1" w:after="100" w:afterAutospacing="1"/>
    </w:pPr>
    <w:rPr>
      <w:rFonts w:cs="Times New Roman"/>
      <w:lang w:eastAsia="ru-RU"/>
    </w:rPr>
  </w:style>
  <w:style w:type="character" w:customStyle="1" w:styleId="j21">
    <w:name w:val="j21"/>
    <w:basedOn w:val="a0"/>
    <w:rsid w:val="00037DFA"/>
  </w:style>
  <w:style w:type="character" w:customStyle="1" w:styleId="alt-edited">
    <w:name w:val="alt-edited"/>
    <w:basedOn w:val="a0"/>
    <w:rsid w:val="006C68F2"/>
  </w:style>
</w:styles>
</file>

<file path=word/webSettings.xml><?xml version="1.0" encoding="utf-8"?>
<w:webSettings xmlns:r="http://schemas.openxmlformats.org/officeDocument/2006/relationships" xmlns:w="http://schemas.openxmlformats.org/wordprocessingml/2006/main">
  <w:divs>
    <w:div w:id="28144961">
      <w:bodyDiv w:val="1"/>
      <w:marLeft w:val="0"/>
      <w:marRight w:val="0"/>
      <w:marTop w:val="0"/>
      <w:marBottom w:val="0"/>
      <w:divBdr>
        <w:top w:val="none" w:sz="0" w:space="0" w:color="auto"/>
        <w:left w:val="none" w:sz="0" w:space="0" w:color="auto"/>
        <w:bottom w:val="none" w:sz="0" w:space="0" w:color="auto"/>
        <w:right w:val="none" w:sz="0" w:space="0" w:color="auto"/>
      </w:divBdr>
    </w:div>
    <w:div w:id="31925828">
      <w:bodyDiv w:val="1"/>
      <w:marLeft w:val="0"/>
      <w:marRight w:val="0"/>
      <w:marTop w:val="0"/>
      <w:marBottom w:val="0"/>
      <w:divBdr>
        <w:top w:val="none" w:sz="0" w:space="0" w:color="auto"/>
        <w:left w:val="none" w:sz="0" w:space="0" w:color="auto"/>
        <w:bottom w:val="none" w:sz="0" w:space="0" w:color="auto"/>
        <w:right w:val="none" w:sz="0" w:space="0" w:color="auto"/>
      </w:divBdr>
      <w:divsChild>
        <w:div w:id="95367727">
          <w:marLeft w:val="0"/>
          <w:marRight w:val="0"/>
          <w:marTop w:val="0"/>
          <w:marBottom w:val="0"/>
          <w:divBdr>
            <w:top w:val="none" w:sz="0" w:space="0" w:color="auto"/>
            <w:left w:val="none" w:sz="0" w:space="0" w:color="auto"/>
            <w:bottom w:val="none" w:sz="0" w:space="0" w:color="auto"/>
            <w:right w:val="none" w:sz="0" w:space="0" w:color="auto"/>
          </w:divBdr>
        </w:div>
        <w:div w:id="1342393870">
          <w:marLeft w:val="0"/>
          <w:marRight w:val="0"/>
          <w:marTop w:val="150"/>
          <w:marBottom w:val="0"/>
          <w:divBdr>
            <w:top w:val="none" w:sz="0" w:space="0" w:color="auto"/>
            <w:left w:val="none" w:sz="0" w:space="0" w:color="auto"/>
            <w:bottom w:val="none" w:sz="0" w:space="0" w:color="auto"/>
            <w:right w:val="none" w:sz="0" w:space="0" w:color="auto"/>
          </w:divBdr>
          <w:divsChild>
            <w:div w:id="705717691">
              <w:marLeft w:val="0"/>
              <w:marRight w:val="0"/>
              <w:marTop w:val="0"/>
              <w:marBottom w:val="0"/>
              <w:divBdr>
                <w:top w:val="none" w:sz="0" w:space="0" w:color="auto"/>
                <w:left w:val="none" w:sz="0" w:space="0" w:color="auto"/>
                <w:bottom w:val="none" w:sz="0" w:space="0" w:color="auto"/>
                <w:right w:val="none" w:sz="0" w:space="0" w:color="auto"/>
              </w:divBdr>
            </w:div>
            <w:div w:id="1120563943">
              <w:marLeft w:val="0"/>
              <w:marRight w:val="0"/>
              <w:marTop w:val="0"/>
              <w:marBottom w:val="112"/>
              <w:divBdr>
                <w:top w:val="single" w:sz="8" w:space="2" w:color="DDDDDD"/>
                <w:left w:val="single" w:sz="8" w:space="4" w:color="DDDDDD"/>
                <w:bottom w:val="single" w:sz="8" w:space="2" w:color="DDDDDD"/>
                <w:right w:val="single" w:sz="8" w:space="4" w:color="DDDDDD"/>
              </w:divBdr>
            </w:div>
            <w:div w:id="170467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15037">
      <w:bodyDiv w:val="1"/>
      <w:marLeft w:val="0"/>
      <w:marRight w:val="0"/>
      <w:marTop w:val="0"/>
      <w:marBottom w:val="0"/>
      <w:divBdr>
        <w:top w:val="none" w:sz="0" w:space="0" w:color="auto"/>
        <w:left w:val="none" w:sz="0" w:space="0" w:color="auto"/>
        <w:bottom w:val="none" w:sz="0" w:space="0" w:color="auto"/>
        <w:right w:val="none" w:sz="0" w:space="0" w:color="auto"/>
      </w:divBdr>
      <w:divsChild>
        <w:div w:id="212422234">
          <w:marLeft w:val="0"/>
          <w:marRight w:val="0"/>
          <w:marTop w:val="0"/>
          <w:marBottom w:val="0"/>
          <w:divBdr>
            <w:top w:val="none" w:sz="0" w:space="0" w:color="auto"/>
            <w:left w:val="none" w:sz="0" w:space="0" w:color="auto"/>
            <w:bottom w:val="none" w:sz="0" w:space="0" w:color="auto"/>
            <w:right w:val="none" w:sz="0" w:space="0" w:color="auto"/>
          </w:divBdr>
          <w:divsChild>
            <w:div w:id="204898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4864">
      <w:bodyDiv w:val="1"/>
      <w:marLeft w:val="0"/>
      <w:marRight w:val="0"/>
      <w:marTop w:val="0"/>
      <w:marBottom w:val="0"/>
      <w:divBdr>
        <w:top w:val="none" w:sz="0" w:space="0" w:color="auto"/>
        <w:left w:val="none" w:sz="0" w:space="0" w:color="auto"/>
        <w:bottom w:val="none" w:sz="0" w:space="0" w:color="auto"/>
        <w:right w:val="none" w:sz="0" w:space="0" w:color="auto"/>
      </w:divBdr>
    </w:div>
    <w:div w:id="206768358">
      <w:bodyDiv w:val="1"/>
      <w:marLeft w:val="0"/>
      <w:marRight w:val="0"/>
      <w:marTop w:val="0"/>
      <w:marBottom w:val="0"/>
      <w:divBdr>
        <w:top w:val="none" w:sz="0" w:space="0" w:color="auto"/>
        <w:left w:val="none" w:sz="0" w:space="0" w:color="auto"/>
        <w:bottom w:val="none" w:sz="0" w:space="0" w:color="auto"/>
        <w:right w:val="none" w:sz="0" w:space="0" w:color="auto"/>
      </w:divBdr>
    </w:div>
    <w:div w:id="207375718">
      <w:bodyDiv w:val="1"/>
      <w:marLeft w:val="0"/>
      <w:marRight w:val="0"/>
      <w:marTop w:val="0"/>
      <w:marBottom w:val="0"/>
      <w:divBdr>
        <w:top w:val="none" w:sz="0" w:space="0" w:color="auto"/>
        <w:left w:val="none" w:sz="0" w:space="0" w:color="auto"/>
        <w:bottom w:val="none" w:sz="0" w:space="0" w:color="auto"/>
        <w:right w:val="none" w:sz="0" w:space="0" w:color="auto"/>
      </w:divBdr>
    </w:div>
    <w:div w:id="228275811">
      <w:bodyDiv w:val="1"/>
      <w:marLeft w:val="0"/>
      <w:marRight w:val="0"/>
      <w:marTop w:val="0"/>
      <w:marBottom w:val="0"/>
      <w:divBdr>
        <w:top w:val="none" w:sz="0" w:space="0" w:color="auto"/>
        <w:left w:val="none" w:sz="0" w:space="0" w:color="auto"/>
        <w:bottom w:val="none" w:sz="0" w:space="0" w:color="auto"/>
        <w:right w:val="none" w:sz="0" w:space="0" w:color="auto"/>
      </w:divBdr>
      <w:divsChild>
        <w:div w:id="1039864763">
          <w:marLeft w:val="0"/>
          <w:marRight w:val="0"/>
          <w:marTop w:val="187"/>
          <w:marBottom w:val="187"/>
          <w:divBdr>
            <w:top w:val="none" w:sz="0" w:space="0" w:color="auto"/>
            <w:left w:val="none" w:sz="0" w:space="0" w:color="auto"/>
            <w:bottom w:val="none" w:sz="0" w:space="0" w:color="auto"/>
            <w:right w:val="none" w:sz="0" w:space="0" w:color="auto"/>
          </w:divBdr>
        </w:div>
      </w:divsChild>
    </w:div>
    <w:div w:id="235096400">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
    <w:div w:id="288363944">
      <w:bodyDiv w:val="1"/>
      <w:marLeft w:val="0"/>
      <w:marRight w:val="0"/>
      <w:marTop w:val="0"/>
      <w:marBottom w:val="0"/>
      <w:divBdr>
        <w:top w:val="none" w:sz="0" w:space="0" w:color="auto"/>
        <w:left w:val="none" w:sz="0" w:space="0" w:color="auto"/>
        <w:bottom w:val="none" w:sz="0" w:space="0" w:color="auto"/>
        <w:right w:val="none" w:sz="0" w:space="0" w:color="auto"/>
      </w:divBdr>
    </w:div>
    <w:div w:id="361320718">
      <w:bodyDiv w:val="1"/>
      <w:marLeft w:val="0"/>
      <w:marRight w:val="0"/>
      <w:marTop w:val="0"/>
      <w:marBottom w:val="0"/>
      <w:divBdr>
        <w:top w:val="none" w:sz="0" w:space="0" w:color="auto"/>
        <w:left w:val="none" w:sz="0" w:space="0" w:color="auto"/>
        <w:bottom w:val="none" w:sz="0" w:space="0" w:color="auto"/>
        <w:right w:val="none" w:sz="0" w:space="0" w:color="auto"/>
      </w:divBdr>
      <w:divsChild>
        <w:div w:id="164246807">
          <w:marLeft w:val="0"/>
          <w:marRight w:val="0"/>
          <w:marTop w:val="0"/>
          <w:marBottom w:val="0"/>
          <w:divBdr>
            <w:top w:val="none" w:sz="0" w:space="0" w:color="auto"/>
            <w:left w:val="none" w:sz="0" w:space="0" w:color="auto"/>
            <w:bottom w:val="none" w:sz="0" w:space="0" w:color="auto"/>
            <w:right w:val="none" w:sz="0" w:space="0" w:color="auto"/>
          </w:divBdr>
        </w:div>
        <w:div w:id="695812652">
          <w:marLeft w:val="0"/>
          <w:marRight w:val="0"/>
          <w:marTop w:val="0"/>
          <w:marBottom w:val="0"/>
          <w:divBdr>
            <w:top w:val="none" w:sz="0" w:space="0" w:color="auto"/>
            <w:left w:val="none" w:sz="0" w:space="0" w:color="auto"/>
            <w:bottom w:val="none" w:sz="0" w:space="0" w:color="auto"/>
            <w:right w:val="none" w:sz="0" w:space="0" w:color="auto"/>
          </w:divBdr>
        </w:div>
        <w:div w:id="741803792">
          <w:marLeft w:val="0"/>
          <w:marRight w:val="0"/>
          <w:marTop w:val="0"/>
          <w:marBottom w:val="0"/>
          <w:divBdr>
            <w:top w:val="none" w:sz="0" w:space="0" w:color="auto"/>
            <w:left w:val="none" w:sz="0" w:space="0" w:color="auto"/>
            <w:bottom w:val="none" w:sz="0" w:space="0" w:color="auto"/>
            <w:right w:val="none" w:sz="0" w:space="0" w:color="auto"/>
          </w:divBdr>
        </w:div>
        <w:div w:id="796219311">
          <w:marLeft w:val="0"/>
          <w:marRight w:val="0"/>
          <w:marTop w:val="0"/>
          <w:marBottom w:val="0"/>
          <w:divBdr>
            <w:top w:val="none" w:sz="0" w:space="0" w:color="auto"/>
            <w:left w:val="none" w:sz="0" w:space="0" w:color="auto"/>
            <w:bottom w:val="none" w:sz="0" w:space="0" w:color="auto"/>
            <w:right w:val="none" w:sz="0" w:space="0" w:color="auto"/>
          </w:divBdr>
        </w:div>
        <w:div w:id="1500077864">
          <w:marLeft w:val="0"/>
          <w:marRight w:val="0"/>
          <w:marTop w:val="0"/>
          <w:marBottom w:val="0"/>
          <w:divBdr>
            <w:top w:val="none" w:sz="0" w:space="0" w:color="auto"/>
            <w:left w:val="none" w:sz="0" w:space="0" w:color="auto"/>
            <w:bottom w:val="none" w:sz="0" w:space="0" w:color="auto"/>
            <w:right w:val="none" w:sz="0" w:space="0" w:color="auto"/>
          </w:divBdr>
        </w:div>
        <w:div w:id="1774351809">
          <w:marLeft w:val="0"/>
          <w:marRight w:val="0"/>
          <w:marTop w:val="0"/>
          <w:marBottom w:val="0"/>
          <w:divBdr>
            <w:top w:val="none" w:sz="0" w:space="0" w:color="auto"/>
            <w:left w:val="none" w:sz="0" w:space="0" w:color="auto"/>
            <w:bottom w:val="none" w:sz="0" w:space="0" w:color="auto"/>
            <w:right w:val="none" w:sz="0" w:space="0" w:color="auto"/>
          </w:divBdr>
          <w:divsChild>
            <w:div w:id="983044347">
              <w:marLeft w:val="0"/>
              <w:marRight w:val="0"/>
              <w:marTop w:val="0"/>
              <w:marBottom w:val="240"/>
              <w:divBdr>
                <w:top w:val="none" w:sz="0" w:space="0" w:color="auto"/>
                <w:left w:val="none" w:sz="0" w:space="0" w:color="auto"/>
                <w:bottom w:val="none" w:sz="0" w:space="0" w:color="auto"/>
                <w:right w:val="none" w:sz="0" w:space="0" w:color="auto"/>
              </w:divBdr>
              <w:divsChild>
                <w:div w:id="1040857914">
                  <w:marLeft w:val="0"/>
                  <w:marRight w:val="0"/>
                  <w:marTop w:val="0"/>
                  <w:marBottom w:val="0"/>
                  <w:divBdr>
                    <w:top w:val="none" w:sz="0" w:space="0" w:color="auto"/>
                    <w:left w:val="none" w:sz="0" w:space="0" w:color="auto"/>
                    <w:bottom w:val="none" w:sz="0" w:space="0" w:color="auto"/>
                    <w:right w:val="none" w:sz="0" w:space="0" w:color="auto"/>
                  </w:divBdr>
                  <w:divsChild>
                    <w:div w:id="568615617">
                      <w:marLeft w:val="0"/>
                      <w:marRight w:val="0"/>
                      <w:marTop w:val="0"/>
                      <w:marBottom w:val="248"/>
                      <w:divBdr>
                        <w:top w:val="none" w:sz="0" w:space="0" w:color="auto"/>
                        <w:left w:val="none" w:sz="0" w:space="0" w:color="auto"/>
                        <w:bottom w:val="none" w:sz="0" w:space="0" w:color="auto"/>
                        <w:right w:val="none" w:sz="0" w:space="0" w:color="auto"/>
                      </w:divBdr>
                      <w:divsChild>
                        <w:div w:id="742947508">
                          <w:marLeft w:val="0"/>
                          <w:marRight w:val="0"/>
                          <w:marTop w:val="0"/>
                          <w:marBottom w:val="99"/>
                          <w:divBdr>
                            <w:top w:val="none" w:sz="0" w:space="0" w:color="auto"/>
                            <w:left w:val="none" w:sz="0" w:space="0" w:color="auto"/>
                            <w:bottom w:val="none" w:sz="0" w:space="0" w:color="auto"/>
                            <w:right w:val="none" w:sz="0" w:space="0" w:color="auto"/>
                          </w:divBdr>
                        </w:div>
                        <w:div w:id="1910995891">
                          <w:marLeft w:val="0"/>
                          <w:marRight w:val="0"/>
                          <w:marTop w:val="0"/>
                          <w:marBottom w:val="50"/>
                          <w:divBdr>
                            <w:top w:val="none" w:sz="0" w:space="0" w:color="auto"/>
                            <w:left w:val="none" w:sz="0" w:space="0" w:color="auto"/>
                            <w:bottom w:val="none" w:sz="0" w:space="0" w:color="auto"/>
                            <w:right w:val="none" w:sz="0" w:space="0" w:color="auto"/>
                          </w:divBdr>
                        </w:div>
                      </w:divsChild>
                    </w:div>
                    <w:div w:id="2118139112">
                      <w:marLeft w:val="0"/>
                      <w:marRight w:val="0"/>
                      <w:marTop w:val="0"/>
                      <w:marBottom w:val="248"/>
                      <w:divBdr>
                        <w:top w:val="none" w:sz="0" w:space="0" w:color="auto"/>
                        <w:left w:val="none" w:sz="0" w:space="0" w:color="auto"/>
                        <w:bottom w:val="none" w:sz="0" w:space="0" w:color="auto"/>
                        <w:right w:val="none" w:sz="0" w:space="0" w:color="auto"/>
                      </w:divBdr>
                    </w:div>
                  </w:divsChild>
                </w:div>
              </w:divsChild>
            </w:div>
          </w:divsChild>
        </w:div>
      </w:divsChild>
    </w:div>
    <w:div w:id="375131763">
      <w:bodyDiv w:val="1"/>
      <w:marLeft w:val="0"/>
      <w:marRight w:val="0"/>
      <w:marTop w:val="0"/>
      <w:marBottom w:val="0"/>
      <w:divBdr>
        <w:top w:val="none" w:sz="0" w:space="0" w:color="auto"/>
        <w:left w:val="none" w:sz="0" w:space="0" w:color="auto"/>
        <w:bottom w:val="none" w:sz="0" w:space="0" w:color="auto"/>
        <w:right w:val="none" w:sz="0" w:space="0" w:color="auto"/>
      </w:divBdr>
    </w:div>
    <w:div w:id="375157508">
      <w:bodyDiv w:val="1"/>
      <w:marLeft w:val="0"/>
      <w:marRight w:val="0"/>
      <w:marTop w:val="0"/>
      <w:marBottom w:val="0"/>
      <w:divBdr>
        <w:top w:val="none" w:sz="0" w:space="0" w:color="auto"/>
        <w:left w:val="none" w:sz="0" w:space="0" w:color="auto"/>
        <w:bottom w:val="none" w:sz="0" w:space="0" w:color="auto"/>
        <w:right w:val="none" w:sz="0" w:space="0" w:color="auto"/>
      </w:divBdr>
      <w:divsChild>
        <w:div w:id="811019137">
          <w:marLeft w:val="0"/>
          <w:marRight w:val="0"/>
          <w:marTop w:val="0"/>
          <w:marBottom w:val="0"/>
          <w:divBdr>
            <w:top w:val="none" w:sz="0" w:space="0" w:color="auto"/>
            <w:left w:val="none" w:sz="0" w:space="0" w:color="auto"/>
            <w:bottom w:val="none" w:sz="0" w:space="0" w:color="auto"/>
            <w:right w:val="none" w:sz="0" w:space="0" w:color="auto"/>
          </w:divBdr>
          <w:divsChild>
            <w:div w:id="184277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641528">
      <w:bodyDiv w:val="1"/>
      <w:marLeft w:val="0"/>
      <w:marRight w:val="0"/>
      <w:marTop w:val="0"/>
      <w:marBottom w:val="0"/>
      <w:divBdr>
        <w:top w:val="none" w:sz="0" w:space="0" w:color="auto"/>
        <w:left w:val="none" w:sz="0" w:space="0" w:color="auto"/>
        <w:bottom w:val="none" w:sz="0" w:space="0" w:color="auto"/>
        <w:right w:val="none" w:sz="0" w:space="0" w:color="auto"/>
      </w:divBdr>
    </w:div>
    <w:div w:id="526672944">
      <w:bodyDiv w:val="1"/>
      <w:marLeft w:val="0"/>
      <w:marRight w:val="0"/>
      <w:marTop w:val="0"/>
      <w:marBottom w:val="0"/>
      <w:divBdr>
        <w:top w:val="none" w:sz="0" w:space="0" w:color="auto"/>
        <w:left w:val="none" w:sz="0" w:space="0" w:color="auto"/>
        <w:bottom w:val="none" w:sz="0" w:space="0" w:color="auto"/>
        <w:right w:val="none" w:sz="0" w:space="0" w:color="auto"/>
      </w:divBdr>
      <w:divsChild>
        <w:div w:id="2122189295">
          <w:marLeft w:val="0"/>
          <w:marRight w:val="0"/>
          <w:marTop w:val="0"/>
          <w:marBottom w:val="0"/>
          <w:divBdr>
            <w:top w:val="none" w:sz="0" w:space="0" w:color="auto"/>
            <w:left w:val="none" w:sz="0" w:space="0" w:color="auto"/>
            <w:bottom w:val="none" w:sz="0" w:space="0" w:color="auto"/>
            <w:right w:val="none" w:sz="0" w:space="0" w:color="auto"/>
          </w:divBdr>
        </w:div>
      </w:divsChild>
    </w:div>
    <w:div w:id="573667542">
      <w:bodyDiv w:val="1"/>
      <w:marLeft w:val="0"/>
      <w:marRight w:val="0"/>
      <w:marTop w:val="0"/>
      <w:marBottom w:val="0"/>
      <w:divBdr>
        <w:top w:val="none" w:sz="0" w:space="0" w:color="auto"/>
        <w:left w:val="none" w:sz="0" w:space="0" w:color="auto"/>
        <w:bottom w:val="none" w:sz="0" w:space="0" w:color="auto"/>
        <w:right w:val="none" w:sz="0" w:space="0" w:color="auto"/>
      </w:divBdr>
    </w:div>
    <w:div w:id="588539118">
      <w:bodyDiv w:val="1"/>
      <w:marLeft w:val="0"/>
      <w:marRight w:val="0"/>
      <w:marTop w:val="0"/>
      <w:marBottom w:val="0"/>
      <w:divBdr>
        <w:top w:val="none" w:sz="0" w:space="0" w:color="auto"/>
        <w:left w:val="none" w:sz="0" w:space="0" w:color="auto"/>
        <w:bottom w:val="none" w:sz="0" w:space="0" w:color="auto"/>
        <w:right w:val="none" w:sz="0" w:space="0" w:color="auto"/>
      </w:divBdr>
    </w:div>
    <w:div w:id="588588129">
      <w:bodyDiv w:val="1"/>
      <w:marLeft w:val="0"/>
      <w:marRight w:val="0"/>
      <w:marTop w:val="0"/>
      <w:marBottom w:val="0"/>
      <w:divBdr>
        <w:top w:val="none" w:sz="0" w:space="0" w:color="auto"/>
        <w:left w:val="none" w:sz="0" w:space="0" w:color="auto"/>
        <w:bottom w:val="none" w:sz="0" w:space="0" w:color="auto"/>
        <w:right w:val="none" w:sz="0" w:space="0" w:color="auto"/>
      </w:divBdr>
    </w:div>
    <w:div w:id="606157543">
      <w:bodyDiv w:val="1"/>
      <w:marLeft w:val="0"/>
      <w:marRight w:val="0"/>
      <w:marTop w:val="0"/>
      <w:marBottom w:val="0"/>
      <w:divBdr>
        <w:top w:val="none" w:sz="0" w:space="0" w:color="auto"/>
        <w:left w:val="none" w:sz="0" w:space="0" w:color="auto"/>
        <w:bottom w:val="none" w:sz="0" w:space="0" w:color="auto"/>
        <w:right w:val="none" w:sz="0" w:space="0" w:color="auto"/>
      </w:divBdr>
      <w:divsChild>
        <w:div w:id="1375228972">
          <w:marLeft w:val="-187"/>
          <w:marRight w:val="0"/>
          <w:marTop w:val="0"/>
          <w:marBottom w:val="187"/>
          <w:divBdr>
            <w:top w:val="none" w:sz="0" w:space="0" w:color="auto"/>
            <w:left w:val="none" w:sz="0" w:space="0" w:color="auto"/>
            <w:bottom w:val="none" w:sz="0" w:space="0" w:color="auto"/>
            <w:right w:val="none" w:sz="0" w:space="0" w:color="auto"/>
          </w:divBdr>
          <w:divsChild>
            <w:div w:id="202227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323171">
      <w:bodyDiv w:val="1"/>
      <w:marLeft w:val="0"/>
      <w:marRight w:val="0"/>
      <w:marTop w:val="0"/>
      <w:marBottom w:val="0"/>
      <w:divBdr>
        <w:top w:val="none" w:sz="0" w:space="0" w:color="auto"/>
        <w:left w:val="none" w:sz="0" w:space="0" w:color="auto"/>
        <w:bottom w:val="none" w:sz="0" w:space="0" w:color="auto"/>
        <w:right w:val="none" w:sz="0" w:space="0" w:color="auto"/>
      </w:divBdr>
    </w:div>
    <w:div w:id="657656806">
      <w:bodyDiv w:val="1"/>
      <w:marLeft w:val="0"/>
      <w:marRight w:val="0"/>
      <w:marTop w:val="0"/>
      <w:marBottom w:val="0"/>
      <w:divBdr>
        <w:top w:val="none" w:sz="0" w:space="0" w:color="auto"/>
        <w:left w:val="none" w:sz="0" w:space="0" w:color="auto"/>
        <w:bottom w:val="none" w:sz="0" w:space="0" w:color="auto"/>
        <w:right w:val="none" w:sz="0" w:space="0" w:color="auto"/>
      </w:divBdr>
    </w:div>
    <w:div w:id="682171763">
      <w:bodyDiv w:val="1"/>
      <w:marLeft w:val="0"/>
      <w:marRight w:val="0"/>
      <w:marTop w:val="0"/>
      <w:marBottom w:val="0"/>
      <w:divBdr>
        <w:top w:val="none" w:sz="0" w:space="0" w:color="auto"/>
        <w:left w:val="none" w:sz="0" w:space="0" w:color="auto"/>
        <w:bottom w:val="none" w:sz="0" w:space="0" w:color="auto"/>
        <w:right w:val="none" w:sz="0" w:space="0" w:color="auto"/>
      </w:divBdr>
    </w:div>
    <w:div w:id="694233123">
      <w:bodyDiv w:val="1"/>
      <w:marLeft w:val="0"/>
      <w:marRight w:val="0"/>
      <w:marTop w:val="0"/>
      <w:marBottom w:val="0"/>
      <w:divBdr>
        <w:top w:val="none" w:sz="0" w:space="0" w:color="auto"/>
        <w:left w:val="none" w:sz="0" w:space="0" w:color="auto"/>
        <w:bottom w:val="none" w:sz="0" w:space="0" w:color="auto"/>
        <w:right w:val="none" w:sz="0" w:space="0" w:color="auto"/>
      </w:divBdr>
    </w:div>
    <w:div w:id="700789462">
      <w:bodyDiv w:val="1"/>
      <w:marLeft w:val="0"/>
      <w:marRight w:val="0"/>
      <w:marTop w:val="0"/>
      <w:marBottom w:val="0"/>
      <w:divBdr>
        <w:top w:val="none" w:sz="0" w:space="0" w:color="auto"/>
        <w:left w:val="none" w:sz="0" w:space="0" w:color="auto"/>
        <w:bottom w:val="none" w:sz="0" w:space="0" w:color="auto"/>
        <w:right w:val="none" w:sz="0" w:space="0" w:color="auto"/>
      </w:divBdr>
    </w:div>
    <w:div w:id="770248471">
      <w:bodyDiv w:val="1"/>
      <w:marLeft w:val="0"/>
      <w:marRight w:val="0"/>
      <w:marTop w:val="0"/>
      <w:marBottom w:val="0"/>
      <w:divBdr>
        <w:top w:val="none" w:sz="0" w:space="0" w:color="auto"/>
        <w:left w:val="none" w:sz="0" w:space="0" w:color="auto"/>
        <w:bottom w:val="none" w:sz="0" w:space="0" w:color="auto"/>
        <w:right w:val="none" w:sz="0" w:space="0" w:color="auto"/>
      </w:divBdr>
      <w:divsChild>
        <w:div w:id="84769989">
          <w:marLeft w:val="0"/>
          <w:marRight w:val="0"/>
          <w:marTop w:val="0"/>
          <w:marBottom w:val="0"/>
          <w:divBdr>
            <w:top w:val="none" w:sz="0" w:space="0" w:color="auto"/>
            <w:left w:val="none" w:sz="0" w:space="0" w:color="auto"/>
            <w:bottom w:val="none" w:sz="0" w:space="0" w:color="auto"/>
            <w:right w:val="none" w:sz="0" w:space="0" w:color="auto"/>
          </w:divBdr>
        </w:div>
      </w:divsChild>
    </w:div>
    <w:div w:id="792358514">
      <w:bodyDiv w:val="1"/>
      <w:marLeft w:val="0"/>
      <w:marRight w:val="0"/>
      <w:marTop w:val="0"/>
      <w:marBottom w:val="0"/>
      <w:divBdr>
        <w:top w:val="none" w:sz="0" w:space="0" w:color="auto"/>
        <w:left w:val="none" w:sz="0" w:space="0" w:color="auto"/>
        <w:bottom w:val="none" w:sz="0" w:space="0" w:color="auto"/>
        <w:right w:val="none" w:sz="0" w:space="0" w:color="auto"/>
      </w:divBdr>
      <w:divsChild>
        <w:div w:id="2131196864">
          <w:marLeft w:val="0"/>
          <w:marRight w:val="0"/>
          <w:marTop w:val="0"/>
          <w:marBottom w:val="0"/>
          <w:divBdr>
            <w:top w:val="none" w:sz="0" w:space="0" w:color="auto"/>
            <w:left w:val="none" w:sz="0" w:space="0" w:color="auto"/>
            <w:bottom w:val="none" w:sz="0" w:space="0" w:color="auto"/>
            <w:right w:val="none" w:sz="0" w:space="0" w:color="auto"/>
          </w:divBdr>
        </w:div>
      </w:divsChild>
    </w:div>
    <w:div w:id="873465653">
      <w:bodyDiv w:val="1"/>
      <w:marLeft w:val="0"/>
      <w:marRight w:val="0"/>
      <w:marTop w:val="0"/>
      <w:marBottom w:val="0"/>
      <w:divBdr>
        <w:top w:val="none" w:sz="0" w:space="0" w:color="auto"/>
        <w:left w:val="none" w:sz="0" w:space="0" w:color="auto"/>
        <w:bottom w:val="none" w:sz="0" w:space="0" w:color="auto"/>
        <w:right w:val="none" w:sz="0" w:space="0" w:color="auto"/>
      </w:divBdr>
    </w:div>
    <w:div w:id="874275874">
      <w:bodyDiv w:val="1"/>
      <w:marLeft w:val="0"/>
      <w:marRight w:val="0"/>
      <w:marTop w:val="0"/>
      <w:marBottom w:val="0"/>
      <w:divBdr>
        <w:top w:val="none" w:sz="0" w:space="0" w:color="auto"/>
        <w:left w:val="none" w:sz="0" w:space="0" w:color="auto"/>
        <w:bottom w:val="none" w:sz="0" w:space="0" w:color="auto"/>
        <w:right w:val="none" w:sz="0" w:space="0" w:color="auto"/>
      </w:divBdr>
    </w:div>
    <w:div w:id="907374754">
      <w:bodyDiv w:val="1"/>
      <w:marLeft w:val="0"/>
      <w:marRight w:val="0"/>
      <w:marTop w:val="0"/>
      <w:marBottom w:val="0"/>
      <w:divBdr>
        <w:top w:val="none" w:sz="0" w:space="0" w:color="auto"/>
        <w:left w:val="none" w:sz="0" w:space="0" w:color="auto"/>
        <w:bottom w:val="none" w:sz="0" w:space="0" w:color="auto"/>
        <w:right w:val="none" w:sz="0" w:space="0" w:color="auto"/>
      </w:divBdr>
    </w:div>
    <w:div w:id="946739950">
      <w:bodyDiv w:val="1"/>
      <w:marLeft w:val="0"/>
      <w:marRight w:val="0"/>
      <w:marTop w:val="0"/>
      <w:marBottom w:val="0"/>
      <w:divBdr>
        <w:top w:val="none" w:sz="0" w:space="0" w:color="auto"/>
        <w:left w:val="none" w:sz="0" w:space="0" w:color="auto"/>
        <w:bottom w:val="none" w:sz="0" w:space="0" w:color="auto"/>
        <w:right w:val="none" w:sz="0" w:space="0" w:color="auto"/>
      </w:divBdr>
    </w:div>
    <w:div w:id="964964799">
      <w:bodyDiv w:val="1"/>
      <w:marLeft w:val="0"/>
      <w:marRight w:val="0"/>
      <w:marTop w:val="0"/>
      <w:marBottom w:val="0"/>
      <w:divBdr>
        <w:top w:val="none" w:sz="0" w:space="0" w:color="auto"/>
        <w:left w:val="none" w:sz="0" w:space="0" w:color="auto"/>
        <w:bottom w:val="none" w:sz="0" w:space="0" w:color="auto"/>
        <w:right w:val="none" w:sz="0" w:space="0" w:color="auto"/>
      </w:divBdr>
    </w:div>
    <w:div w:id="972978073">
      <w:bodyDiv w:val="1"/>
      <w:marLeft w:val="0"/>
      <w:marRight w:val="0"/>
      <w:marTop w:val="0"/>
      <w:marBottom w:val="0"/>
      <w:divBdr>
        <w:top w:val="none" w:sz="0" w:space="0" w:color="auto"/>
        <w:left w:val="none" w:sz="0" w:space="0" w:color="auto"/>
        <w:bottom w:val="none" w:sz="0" w:space="0" w:color="auto"/>
        <w:right w:val="none" w:sz="0" w:space="0" w:color="auto"/>
      </w:divBdr>
      <w:divsChild>
        <w:div w:id="1885143095">
          <w:marLeft w:val="0"/>
          <w:marRight w:val="0"/>
          <w:marTop w:val="0"/>
          <w:marBottom w:val="0"/>
          <w:divBdr>
            <w:top w:val="none" w:sz="0" w:space="0" w:color="auto"/>
            <w:left w:val="none" w:sz="0" w:space="0" w:color="auto"/>
            <w:bottom w:val="none" w:sz="0" w:space="0" w:color="auto"/>
            <w:right w:val="none" w:sz="0" w:space="0" w:color="auto"/>
          </w:divBdr>
          <w:divsChild>
            <w:div w:id="90060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642188">
      <w:bodyDiv w:val="1"/>
      <w:marLeft w:val="0"/>
      <w:marRight w:val="0"/>
      <w:marTop w:val="0"/>
      <w:marBottom w:val="0"/>
      <w:divBdr>
        <w:top w:val="none" w:sz="0" w:space="0" w:color="auto"/>
        <w:left w:val="none" w:sz="0" w:space="0" w:color="auto"/>
        <w:bottom w:val="none" w:sz="0" w:space="0" w:color="auto"/>
        <w:right w:val="none" w:sz="0" w:space="0" w:color="auto"/>
      </w:divBdr>
    </w:div>
    <w:div w:id="1181773986">
      <w:bodyDiv w:val="1"/>
      <w:marLeft w:val="0"/>
      <w:marRight w:val="0"/>
      <w:marTop w:val="0"/>
      <w:marBottom w:val="0"/>
      <w:divBdr>
        <w:top w:val="none" w:sz="0" w:space="0" w:color="auto"/>
        <w:left w:val="none" w:sz="0" w:space="0" w:color="auto"/>
        <w:bottom w:val="none" w:sz="0" w:space="0" w:color="auto"/>
        <w:right w:val="none" w:sz="0" w:space="0" w:color="auto"/>
      </w:divBdr>
    </w:div>
    <w:div w:id="1281492783">
      <w:bodyDiv w:val="1"/>
      <w:marLeft w:val="0"/>
      <w:marRight w:val="0"/>
      <w:marTop w:val="0"/>
      <w:marBottom w:val="0"/>
      <w:divBdr>
        <w:top w:val="none" w:sz="0" w:space="0" w:color="auto"/>
        <w:left w:val="none" w:sz="0" w:space="0" w:color="auto"/>
        <w:bottom w:val="none" w:sz="0" w:space="0" w:color="auto"/>
        <w:right w:val="none" w:sz="0" w:space="0" w:color="auto"/>
      </w:divBdr>
    </w:div>
    <w:div w:id="1299530733">
      <w:bodyDiv w:val="1"/>
      <w:marLeft w:val="0"/>
      <w:marRight w:val="0"/>
      <w:marTop w:val="0"/>
      <w:marBottom w:val="0"/>
      <w:divBdr>
        <w:top w:val="none" w:sz="0" w:space="0" w:color="auto"/>
        <w:left w:val="none" w:sz="0" w:space="0" w:color="auto"/>
        <w:bottom w:val="none" w:sz="0" w:space="0" w:color="auto"/>
        <w:right w:val="none" w:sz="0" w:space="0" w:color="auto"/>
      </w:divBdr>
      <w:divsChild>
        <w:div w:id="703142169">
          <w:marLeft w:val="0"/>
          <w:marRight w:val="0"/>
          <w:marTop w:val="0"/>
          <w:marBottom w:val="411"/>
          <w:divBdr>
            <w:top w:val="none" w:sz="0" w:space="0" w:color="auto"/>
            <w:left w:val="none" w:sz="0" w:space="0" w:color="auto"/>
            <w:bottom w:val="none" w:sz="0" w:space="0" w:color="auto"/>
            <w:right w:val="none" w:sz="0" w:space="0" w:color="auto"/>
          </w:divBdr>
        </w:div>
        <w:div w:id="1416828881">
          <w:marLeft w:val="0"/>
          <w:marRight w:val="0"/>
          <w:marTop w:val="0"/>
          <w:marBottom w:val="0"/>
          <w:divBdr>
            <w:top w:val="none" w:sz="0" w:space="0" w:color="auto"/>
            <w:left w:val="none" w:sz="0" w:space="0" w:color="auto"/>
            <w:bottom w:val="none" w:sz="0" w:space="0" w:color="auto"/>
            <w:right w:val="none" w:sz="0" w:space="0" w:color="auto"/>
          </w:divBdr>
        </w:div>
        <w:div w:id="1568876871">
          <w:marLeft w:val="0"/>
          <w:marRight w:val="0"/>
          <w:marTop w:val="0"/>
          <w:marBottom w:val="0"/>
          <w:divBdr>
            <w:top w:val="none" w:sz="0" w:space="0" w:color="auto"/>
            <w:left w:val="none" w:sz="0" w:space="0" w:color="auto"/>
            <w:bottom w:val="none" w:sz="0" w:space="0" w:color="auto"/>
            <w:right w:val="none" w:sz="0" w:space="0" w:color="auto"/>
          </w:divBdr>
        </w:div>
      </w:divsChild>
    </w:div>
    <w:div w:id="1337465860">
      <w:bodyDiv w:val="1"/>
      <w:marLeft w:val="0"/>
      <w:marRight w:val="0"/>
      <w:marTop w:val="0"/>
      <w:marBottom w:val="0"/>
      <w:divBdr>
        <w:top w:val="none" w:sz="0" w:space="0" w:color="auto"/>
        <w:left w:val="none" w:sz="0" w:space="0" w:color="auto"/>
        <w:bottom w:val="none" w:sz="0" w:space="0" w:color="auto"/>
        <w:right w:val="none" w:sz="0" w:space="0" w:color="auto"/>
      </w:divBdr>
    </w:div>
    <w:div w:id="1345546583">
      <w:bodyDiv w:val="1"/>
      <w:marLeft w:val="0"/>
      <w:marRight w:val="0"/>
      <w:marTop w:val="0"/>
      <w:marBottom w:val="0"/>
      <w:divBdr>
        <w:top w:val="none" w:sz="0" w:space="0" w:color="auto"/>
        <w:left w:val="none" w:sz="0" w:space="0" w:color="auto"/>
        <w:bottom w:val="none" w:sz="0" w:space="0" w:color="auto"/>
        <w:right w:val="none" w:sz="0" w:space="0" w:color="auto"/>
      </w:divBdr>
    </w:div>
    <w:div w:id="1397976663">
      <w:bodyDiv w:val="1"/>
      <w:marLeft w:val="0"/>
      <w:marRight w:val="0"/>
      <w:marTop w:val="0"/>
      <w:marBottom w:val="0"/>
      <w:divBdr>
        <w:top w:val="none" w:sz="0" w:space="0" w:color="auto"/>
        <w:left w:val="none" w:sz="0" w:space="0" w:color="auto"/>
        <w:bottom w:val="none" w:sz="0" w:space="0" w:color="auto"/>
        <w:right w:val="none" w:sz="0" w:space="0" w:color="auto"/>
      </w:divBdr>
    </w:div>
    <w:div w:id="1423525836">
      <w:bodyDiv w:val="1"/>
      <w:marLeft w:val="0"/>
      <w:marRight w:val="0"/>
      <w:marTop w:val="0"/>
      <w:marBottom w:val="0"/>
      <w:divBdr>
        <w:top w:val="none" w:sz="0" w:space="0" w:color="auto"/>
        <w:left w:val="none" w:sz="0" w:space="0" w:color="auto"/>
        <w:bottom w:val="none" w:sz="0" w:space="0" w:color="auto"/>
        <w:right w:val="none" w:sz="0" w:space="0" w:color="auto"/>
      </w:divBdr>
    </w:div>
    <w:div w:id="1430278751">
      <w:bodyDiv w:val="1"/>
      <w:marLeft w:val="0"/>
      <w:marRight w:val="0"/>
      <w:marTop w:val="0"/>
      <w:marBottom w:val="0"/>
      <w:divBdr>
        <w:top w:val="none" w:sz="0" w:space="0" w:color="auto"/>
        <w:left w:val="none" w:sz="0" w:space="0" w:color="auto"/>
        <w:bottom w:val="none" w:sz="0" w:space="0" w:color="auto"/>
        <w:right w:val="none" w:sz="0" w:space="0" w:color="auto"/>
      </w:divBdr>
    </w:div>
    <w:div w:id="1453327242">
      <w:bodyDiv w:val="1"/>
      <w:marLeft w:val="0"/>
      <w:marRight w:val="0"/>
      <w:marTop w:val="0"/>
      <w:marBottom w:val="0"/>
      <w:divBdr>
        <w:top w:val="none" w:sz="0" w:space="0" w:color="auto"/>
        <w:left w:val="none" w:sz="0" w:space="0" w:color="auto"/>
        <w:bottom w:val="none" w:sz="0" w:space="0" w:color="auto"/>
        <w:right w:val="none" w:sz="0" w:space="0" w:color="auto"/>
      </w:divBdr>
    </w:div>
    <w:div w:id="1458378272">
      <w:bodyDiv w:val="1"/>
      <w:marLeft w:val="0"/>
      <w:marRight w:val="0"/>
      <w:marTop w:val="0"/>
      <w:marBottom w:val="0"/>
      <w:divBdr>
        <w:top w:val="none" w:sz="0" w:space="0" w:color="auto"/>
        <w:left w:val="none" w:sz="0" w:space="0" w:color="auto"/>
        <w:bottom w:val="none" w:sz="0" w:space="0" w:color="auto"/>
        <w:right w:val="none" w:sz="0" w:space="0" w:color="auto"/>
      </w:divBdr>
      <w:divsChild>
        <w:div w:id="166988049">
          <w:marLeft w:val="0"/>
          <w:marRight w:val="0"/>
          <w:marTop w:val="318"/>
          <w:marBottom w:val="0"/>
          <w:divBdr>
            <w:top w:val="none" w:sz="0" w:space="0" w:color="auto"/>
            <w:left w:val="none" w:sz="0" w:space="0" w:color="auto"/>
            <w:bottom w:val="none" w:sz="0" w:space="0" w:color="auto"/>
            <w:right w:val="none" w:sz="0" w:space="0" w:color="auto"/>
          </w:divBdr>
        </w:div>
        <w:div w:id="1441219626">
          <w:marLeft w:val="0"/>
          <w:marRight w:val="0"/>
          <w:marTop w:val="318"/>
          <w:marBottom w:val="0"/>
          <w:divBdr>
            <w:top w:val="none" w:sz="0" w:space="0" w:color="auto"/>
            <w:left w:val="none" w:sz="0" w:space="0" w:color="auto"/>
            <w:bottom w:val="none" w:sz="0" w:space="0" w:color="auto"/>
            <w:right w:val="none" w:sz="0" w:space="0" w:color="auto"/>
          </w:divBdr>
        </w:div>
        <w:div w:id="1494758010">
          <w:marLeft w:val="0"/>
          <w:marRight w:val="0"/>
          <w:marTop w:val="318"/>
          <w:marBottom w:val="0"/>
          <w:divBdr>
            <w:top w:val="none" w:sz="0" w:space="0" w:color="auto"/>
            <w:left w:val="none" w:sz="0" w:space="0" w:color="auto"/>
            <w:bottom w:val="none" w:sz="0" w:space="0" w:color="auto"/>
            <w:right w:val="none" w:sz="0" w:space="0" w:color="auto"/>
          </w:divBdr>
        </w:div>
        <w:div w:id="1865361543">
          <w:marLeft w:val="0"/>
          <w:marRight w:val="0"/>
          <w:marTop w:val="318"/>
          <w:marBottom w:val="0"/>
          <w:divBdr>
            <w:top w:val="none" w:sz="0" w:space="0" w:color="auto"/>
            <w:left w:val="none" w:sz="0" w:space="0" w:color="auto"/>
            <w:bottom w:val="none" w:sz="0" w:space="0" w:color="auto"/>
            <w:right w:val="none" w:sz="0" w:space="0" w:color="auto"/>
          </w:divBdr>
        </w:div>
      </w:divsChild>
    </w:div>
    <w:div w:id="1463421312">
      <w:bodyDiv w:val="1"/>
      <w:marLeft w:val="0"/>
      <w:marRight w:val="0"/>
      <w:marTop w:val="0"/>
      <w:marBottom w:val="0"/>
      <w:divBdr>
        <w:top w:val="none" w:sz="0" w:space="0" w:color="auto"/>
        <w:left w:val="none" w:sz="0" w:space="0" w:color="auto"/>
        <w:bottom w:val="none" w:sz="0" w:space="0" w:color="auto"/>
        <w:right w:val="none" w:sz="0" w:space="0" w:color="auto"/>
      </w:divBdr>
    </w:div>
    <w:div w:id="1475834725">
      <w:bodyDiv w:val="1"/>
      <w:marLeft w:val="0"/>
      <w:marRight w:val="0"/>
      <w:marTop w:val="0"/>
      <w:marBottom w:val="0"/>
      <w:divBdr>
        <w:top w:val="none" w:sz="0" w:space="0" w:color="auto"/>
        <w:left w:val="none" w:sz="0" w:space="0" w:color="auto"/>
        <w:bottom w:val="none" w:sz="0" w:space="0" w:color="auto"/>
        <w:right w:val="none" w:sz="0" w:space="0" w:color="auto"/>
      </w:divBdr>
    </w:div>
    <w:div w:id="1507937632">
      <w:bodyDiv w:val="1"/>
      <w:marLeft w:val="0"/>
      <w:marRight w:val="0"/>
      <w:marTop w:val="0"/>
      <w:marBottom w:val="0"/>
      <w:divBdr>
        <w:top w:val="none" w:sz="0" w:space="0" w:color="auto"/>
        <w:left w:val="none" w:sz="0" w:space="0" w:color="auto"/>
        <w:bottom w:val="none" w:sz="0" w:space="0" w:color="auto"/>
        <w:right w:val="none" w:sz="0" w:space="0" w:color="auto"/>
      </w:divBdr>
    </w:div>
    <w:div w:id="1523977838">
      <w:bodyDiv w:val="1"/>
      <w:marLeft w:val="0"/>
      <w:marRight w:val="0"/>
      <w:marTop w:val="0"/>
      <w:marBottom w:val="0"/>
      <w:divBdr>
        <w:top w:val="none" w:sz="0" w:space="0" w:color="auto"/>
        <w:left w:val="none" w:sz="0" w:space="0" w:color="auto"/>
        <w:bottom w:val="none" w:sz="0" w:space="0" w:color="auto"/>
        <w:right w:val="none" w:sz="0" w:space="0" w:color="auto"/>
      </w:divBdr>
    </w:div>
    <w:div w:id="1550217800">
      <w:bodyDiv w:val="1"/>
      <w:marLeft w:val="0"/>
      <w:marRight w:val="0"/>
      <w:marTop w:val="0"/>
      <w:marBottom w:val="0"/>
      <w:divBdr>
        <w:top w:val="none" w:sz="0" w:space="0" w:color="auto"/>
        <w:left w:val="none" w:sz="0" w:space="0" w:color="auto"/>
        <w:bottom w:val="none" w:sz="0" w:space="0" w:color="auto"/>
        <w:right w:val="none" w:sz="0" w:space="0" w:color="auto"/>
      </w:divBdr>
      <w:divsChild>
        <w:div w:id="1933050724">
          <w:marLeft w:val="0"/>
          <w:marRight w:val="0"/>
          <w:marTop w:val="0"/>
          <w:marBottom w:val="0"/>
          <w:divBdr>
            <w:top w:val="single" w:sz="8" w:space="7" w:color="AAAAAA"/>
            <w:left w:val="single" w:sz="8" w:space="7" w:color="AAAAAA"/>
            <w:bottom w:val="single" w:sz="8" w:space="7" w:color="AAAAAA"/>
            <w:right w:val="single" w:sz="8" w:space="7" w:color="AAAAAA"/>
          </w:divBdr>
        </w:div>
      </w:divsChild>
    </w:div>
    <w:div w:id="1550916434">
      <w:bodyDiv w:val="1"/>
      <w:marLeft w:val="0"/>
      <w:marRight w:val="0"/>
      <w:marTop w:val="0"/>
      <w:marBottom w:val="0"/>
      <w:divBdr>
        <w:top w:val="none" w:sz="0" w:space="0" w:color="auto"/>
        <w:left w:val="none" w:sz="0" w:space="0" w:color="auto"/>
        <w:bottom w:val="none" w:sz="0" w:space="0" w:color="auto"/>
        <w:right w:val="none" w:sz="0" w:space="0" w:color="auto"/>
      </w:divBdr>
    </w:div>
    <w:div w:id="1586383504">
      <w:bodyDiv w:val="1"/>
      <w:marLeft w:val="0"/>
      <w:marRight w:val="0"/>
      <w:marTop w:val="0"/>
      <w:marBottom w:val="0"/>
      <w:divBdr>
        <w:top w:val="none" w:sz="0" w:space="0" w:color="auto"/>
        <w:left w:val="none" w:sz="0" w:space="0" w:color="auto"/>
        <w:bottom w:val="none" w:sz="0" w:space="0" w:color="auto"/>
        <w:right w:val="none" w:sz="0" w:space="0" w:color="auto"/>
      </w:divBdr>
      <w:divsChild>
        <w:div w:id="47461972">
          <w:marLeft w:val="0"/>
          <w:marRight w:val="0"/>
          <w:marTop w:val="0"/>
          <w:marBottom w:val="0"/>
          <w:divBdr>
            <w:top w:val="single" w:sz="8" w:space="7" w:color="AAAAAA"/>
            <w:left w:val="single" w:sz="8" w:space="7" w:color="AAAAAA"/>
            <w:bottom w:val="single" w:sz="8" w:space="7" w:color="AAAAAA"/>
            <w:right w:val="single" w:sz="8" w:space="7" w:color="AAAAAA"/>
          </w:divBdr>
        </w:div>
      </w:divsChild>
    </w:div>
    <w:div w:id="1611008517">
      <w:bodyDiv w:val="1"/>
      <w:marLeft w:val="0"/>
      <w:marRight w:val="0"/>
      <w:marTop w:val="0"/>
      <w:marBottom w:val="0"/>
      <w:divBdr>
        <w:top w:val="none" w:sz="0" w:space="0" w:color="auto"/>
        <w:left w:val="none" w:sz="0" w:space="0" w:color="auto"/>
        <w:bottom w:val="none" w:sz="0" w:space="0" w:color="auto"/>
        <w:right w:val="none" w:sz="0" w:space="0" w:color="auto"/>
      </w:divBdr>
    </w:div>
    <w:div w:id="1619489870">
      <w:bodyDiv w:val="1"/>
      <w:marLeft w:val="0"/>
      <w:marRight w:val="0"/>
      <w:marTop w:val="0"/>
      <w:marBottom w:val="0"/>
      <w:divBdr>
        <w:top w:val="none" w:sz="0" w:space="0" w:color="auto"/>
        <w:left w:val="none" w:sz="0" w:space="0" w:color="auto"/>
        <w:bottom w:val="none" w:sz="0" w:space="0" w:color="auto"/>
        <w:right w:val="none" w:sz="0" w:space="0" w:color="auto"/>
      </w:divBdr>
      <w:divsChild>
        <w:div w:id="384763776">
          <w:marLeft w:val="0"/>
          <w:marRight w:val="0"/>
          <w:marTop w:val="0"/>
          <w:marBottom w:val="0"/>
          <w:divBdr>
            <w:top w:val="none" w:sz="0" w:space="0" w:color="auto"/>
            <w:left w:val="none" w:sz="0" w:space="0" w:color="auto"/>
            <w:bottom w:val="none" w:sz="0" w:space="0" w:color="auto"/>
            <w:right w:val="none" w:sz="0" w:space="0" w:color="auto"/>
          </w:divBdr>
        </w:div>
        <w:div w:id="1234193826">
          <w:marLeft w:val="0"/>
          <w:marRight w:val="0"/>
          <w:marTop w:val="0"/>
          <w:marBottom w:val="0"/>
          <w:divBdr>
            <w:top w:val="none" w:sz="0" w:space="0" w:color="auto"/>
            <w:left w:val="none" w:sz="0" w:space="0" w:color="auto"/>
            <w:bottom w:val="none" w:sz="0" w:space="0" w:color="auto"/>
            <w:right w:val="none" w:sz="0" w:space="0" w:color="auto"/>
          </w:divBdr>
        </w:div>
        <w:div w:id="1412963902">
          <w:marLeft w:val="0"/>
          <w:marRight w:val="0"/>
          <w:marTop w:val="0"/>
          <w:marBottom w:val="0"/>
          <w:divBdr>
            <w:top w:val="none" w:sz="0" w:space="0" w:color="auto"/>
            <w:left w:val="none" w:sz="0" w:space="0" w:color="auto"/>
            <w:bottom w:val="none" w:sz="0" w:space="0" w:color="auto"/>
            <w:right w:val="none" w:sz="0" w:space="0" w:color="auto"/>
          </w:divBdr>
        </w:div>
        <w:div w:id="919097273">
          <w:marLeft w:val="0"/>
          <w:marRight w:val="0"/>
          <w:marTop w:val="0"/>
          <w:marBottom w:val="0"/>
          <w:divBdr>
            <w:top w:val="none" w:sz="0" w:space="0" w:color="auto"/>
            <w:left w:val="none" w:sz="0" w:space="0" w:color="auto"/>
            <w:bottom w:val="none" w:sz="0" w:space="0" w:color="auto"/>
            <w:right w:val="none" w:sz="0" w:space="0" w:color="auto"/>
          </w:divBdr>
        </w:div>
        <w:div w:id="353767280">
          <w:marLeft w:val="0"/>
          <w:marRight w:val="0"/>
          <w:marTop w:val="0"/>
          <w:marBottom w:val="0"/>
          <w:divBdr>
            <w:top w:val="none" w:sz="0" w:space="0" w:color="auto"/>
            <w:left w:val="none" w:sz="0" w:space="0" w:color="auto"/>
            <w:bottom w:val="none" w:sz="0" w:space="0" w:color="auto"/>
            <w:right w:val="none" w:sz="0" w:space="0" w:color="auto"/>
          </w:divBdr>
        </w:div>
        <w:div w:id="1218206447">
          <w:marLeft w:val="0"/>
          <w:marRight w:val="0"/>
          <w:marTop w:val="0"/>
          <w:marBottom w:val="0"/>
          <w:divBdr>
            <w:top w:val="none" w:sz="0" w:space="0" w:color="auto"/>
            <w:left w:val="none" w:sz="0" w:space="0" w:color="auto"/>
            <w:bottom w:val="none" w:sz="0" w:space="0" w:color="auto"/>
            <w:right w:val="none" w:sz="0" w:space="0" w:color="auto"/>
          </w:divBdr>
        </w:div>
        <w:div w:id="616369821">
          <w:marLeft w:val="0"/>
          <w:marRight w:val="0"/>
          <w:marTop w:val="0"/>
          <w:marBottom w:val="0"/>
          <w:divBdr>
            <w:top w:val="none" w:sz="0" w:space="0" w:color="auto"/>
            <w:left w:val="none" w:sz="0" w:space="0" w:color="auto"/>
            <w:bottom w:val="none" w:sz="0" w:space="0" w:color="auto"/>
            <w:right w:val="none" w:sz="0" w:space="0" w:color="auto"/>
          </w:divBdr>
        </w:div>
        <w:div w:id="512111727">
          <w:marLeft w:val="0"/>
          <w:marRight w:val="0"/>
          <w:marTop w:val="0"/>
          <w:marBottom w:val="0"/>
          <w:divBdr>
            <w:top w:val="none" w:sz="0" w:space="0" w:color="auto"/>
            <w:left w:val="none" w:sz="0" w:space="0" w:color="auto"/>
            <w:bottom w:val="none" w:sz="0" w:space="0" w:color="auto"/>
            <w:right w:val="none" w:sz="0" w:space="0" w:color="auto"/>
          </w:divBdr>
        </w:div>
        <w:div w:id="411852459">
          <w:marLeft w:val="0"/>
          <w:marRight w:val="0"/>
          <w:marTop w:val="0"/>
          <w:marBottom w:val="0"/>
          <w:divBdr>
            <w:top w:val="none" w:sz="0" w:space="0" w:color="auto"/>
            <w:left w:val="none" w:sz="0" w:space="0" w:color="auto"/>
            <w:bottom w:val="none" w:sz="0" w:space="0" w:color="auto"/>
            <w:right w:val="none" w:sz="0" w:space="0" w:color="auto"/>
          </w:divBdr>
        </w:div>
      </w:divsChild>
    </w:div>
    <w:div w:id="1665472866">
      <w:bodyDiv w:val="1"/>
      <w:marLeft w:val="0"/>
      <w:marRight w:val="0"/>
      <w:marTop w:val="0"/>
      <w:marBottom w:val="0"/>
      <w:divBdr>
        <w:top w:val="none" w:sz="0" w:space="0" w:color="auto"/>
        <w:left w:val="none" w:sz="0" w:space="0" w:color="auto"/>
        <w:bottom w:val="none" w:sz="0" w:space="0" w:color="auto"/>
        <w:right w:val="none" w:sz="0" w:space="0" w:color="auto"/>
      </w:divBdr>
    </w:div>
    <w:div w:id="1764183725">
      <w:bodyDiv w:val="1"/>
      <w:marLeft w:val="0"/>
      <w:marRight w:val="0"/>
      <w:marTop w:val="0"/>
      <w:marBottom w:val="0"/>
      <w:divBdr>
        <w:top w:val="none" w:sz="0" w:space="0" w:color="auto"/>
        <w:left w:val="none" w:sz="0" w:space="0" w:color="auto"/>
        <w:bottom w:val="none" w:sz="0" w:space="0" w:color="auto"/>
        <w:right w:val="none" w:sz="0" w:space="0" w:color="auto"/>
      </w:divBdr>
      <w:divsChild>
        <w:div w:id="562184480">
          <w:marLeft w:val="0"/>
          <w:marRight w:val="0"/>
          <w:marTop w:val="0"/>
          <w:marBottom w:val="0"/>
          <w:divBdr>
            <w:top w:val="none" w:sz="0" w:space="0" w:color="auto"/>
            <w:left w:val="none" w:sz="0" w:space="0" w:color="auto"/>
            <w:bottom w:val="none" w:sz="0" w:space="0" w:color="auto"/>
            <w:right w:val="none" w:sz="0" w:space="0" w:color="auto"/>
          </w:divBdr>
        </w:div>
        <w:div w:id="791947540">
          <w:marLeft w:val="0"/>
          <w:marRight w:val="0"/>
          <w:marTop w:val="0"/>
          <w:marBottom w:val="0"/>
          <w:divBdr>
            <w:top w:val="none" w:sz="0" w:space="0" w:color="auto"/>
            <w:left w:val="none" w:sz="0" w:space="0" w:color="auto"/>
            <w:bottom w:val="none" w:sz="0" w:space="0" w:color="auto"/>
            <w:right w:val="none" w:sz="0" w:space="0" w:color="auto"/>
          </w:divBdr>
        </w:div>
      </w:divsChild>
    </w:div>
    <w:div w:id="1767076746">
      <w:bodyDiv w:val="1"/>
      <w:marLeft w:val="0"/>
      <w:marRight w:val="0"/>
      <w:marTop w:val="0"/>
      <w:marBottom w:val="0"/>
      <w:divBdr>
        <w:top w:val="none" w:sz="0" w:space="0" w:color="auto"/>
        <w:left w:val="none" w:sz="0" w:space="0" w:color="auto"/>
        <w:bottom w:val="none" w:sz="0" w:space="0" w:color="auto"/>
        <w:right w:val="none" w:sz="0" w:space="0" w:color="auto"/>
      </w:divBdr>
    </w:div>
    <w:div w:id="1768691888">
      <w:bodyDiv w:val="1"/>
      <w:marLeft w:val="0"/>
      <w:marRight w:val="0"/>
      <w:marTop w:val="0"/>
      <w:marBottom w:val="0"/>
      <w:divBdr>
        <w:top w:val="none" w:sz="0" w:space="0" w:color="auto"/>
        <w:left w:val="none" w:sz="0" w:space="0" w:color="auto"/>
        <w:bottom w:val="none" w:sz="0" w:space="0" w:color="auto"/>
        <w:right w:val="none" w:sz="0" w:space="0" w:color="auto"/>
      </w:divBdr>
      <w:divsChild>
        <w:div w:id="195119107">
          <w:marLeft w:val="0"/>
          <w:marRight w:val="0"/>
          <w:marTop w:val="0"/>
          <w:marBottom w:val="0"/>
          <w:divBdr>
            <w:top w:val="none" w:sz="0" w:space="0" w:color="auto"/>
            <w:left w:val="none" w:sz="0" w:space="0" w:color="auto"/>
            <w:bottom w:val="none" w:sz="0" w:space="0" w:color="auto"/>
            <w:right w:val="none" w:sz="0" w:space="0" w:color="auto"/>
          </w:divBdr>
        </w:div>
        <w:div w:id="427651993">
          <w:marLeft w:val="0"/>
          <w:marRight w:val="0"/>
          <w:marTop w:val="0"/>
          <w:marBottom w:val="0"/>
          <w:divBdr>
            <w:top w:val="none" w:sz="0" w:space="0" w:color="auto"/>
            <w:left w:val="none" w:sz="0" w:space="0" w:color="auto"/>
            <w:bottom w:val="none" w:sz="0" w:space="0" w:color="auto"/>
            <w:right w:val="none" w:sz="0" w:space="0" w:color="auto"/>
          </w:divBdr>
        </w:div>
        <w:div w:id="925579088">
          <w:marLeft w:val="0"/>
          <w:marRight w:val="0"/>
          <w:marTop w:val="0"/>
          <w:marBottom w:val="0"/>
          <w:divBdr>
            <w:top w:val="none" w:sz="0" w:space="0" w:color="auto"/>
            <w:left w:val="none" w:sz="0" w:space="0" w:color="auto"/>
            <w:bottom w:val="none" w:sz="0" w:space="0" w:color="auto"/>
            <w:right w:val="none" w:sz="0" w:space="0" w:color="auto"/>
          </w:divBdr>
        </w:div>
        <w:div w:id="983386491">
          <w:marLeft w:val="0"/>
          <w:marRight w:val="0"/>
          <w:marTop w:val="0"/>
          <w:marBottom w:val="0"/>
          <w:divBdr>
            <w:top w:val="none" w:sz="0" w:space="0" w:color="auto"/>
            <w:left w:val="none" w:sz="0" w:space="0" w:color="auto"/>
            <w:bottom w:val="none" w:sz="0" w:space="0" w:color="auto"/>
            <w:right w:val="none" w:sz="0" w:space="0" w:color="auto"/>
          </w:divBdr>
          <w:divsChild>
            <w:div w:id="214515354">
              <w:marLeft w:val="0"/>
              <w:marRight w:val="0"/>
              <w:marTop w:val="0"/>
              <w:marBottom w:val="240"/>
              <w:divBdr>
                <w:top w:val="none" w:sz="0" w:space="0" w:color="auto"/>
                <w:left w:val="none" w:sz="0" w:space="0" w:color="auto"/>
                <w:bottom w:val="none" w:sz="0" w:space="0" w:color="auto"/>
                <w:right w:val="none" w:sz="0" w:space="0" w:color="auto"/>
              </w:divBdr>
              <w:divsChild>
                <w:div w:id="1917129176">
                  <w:marLeft w:val="0"/>
                  <w:marRight w:val="0"/>
                  <w:marTop w:val="0"/>
                  <w:marBottom w:val="0"/>
                  <w:divBdr>
                    <w:top w:val="none" w:sz="0" w:space="0" w:color="auto"/>
                    <w:left w:val="none" w:sz="0" w:space="0" w:color="auto"/>
                    <w:bottom w:val="none" w:sz="0" w:space="0" w:color="auto"/>
                    <w:right w:val="none" w:sz="0" w:space="0" w:color="auto"/>
                  </w:divBdr>
                  <w:divsChild>
                    <w:div w:id="1399595976">
                      <w:marLeft w:val="0"/>
                      <w:marRight w:val="0"/>
                      <w:marTop w:val="0"/>
                      <w:marBottom w:val="187"/>
                      <w:divBdr>
                        <w:top w:val="none" w:sz="0" w:space="0" w:color="auto"/>
                        <w:left w:val="none" w:sz="0" w:space="0" w:color="auto"/>
                        <w:bottom w:val="none" w:sz="0" w:space="0" w:color="auto"/>
                        <w:right w:val="none" w:sz="0" w:space="0" w:color="auto"/>
                      </w:divBdr>
                    </w:div>
                    <w:div w:id="1854874980">
                      <w:marLeft w:val="0"/>
                      <w:marRight w:val="0"/>
                      <w:marTop w:val="0"/>
                      <w:marBottom w:val="187"/>
                      <w:divBdr>
                        <w:top w:val="none" w:sz="0" w:space="0" w:color="auto"/>
                        <w:left w:val="none" w:sz="0" w:space="0" w:color="auto"/>
                        <w:bottom w:val="none" w:sz="0" w:space="0" w:color="auto"/>
                        <w:right w:val="none" w:sz="0" w:space="0" w:color="auto"/>
                      </w:divBdr>
                      <w:divsChild>
                        <w:div w:id="993531007">
                          <w:marLeft w:val="0"/>
                          <w:marRight w:val="0"/>
                          <w:marTop w:val="0"/>
                          <w:marBottom w:val="75"/>
                          <w:divBdr>
                            <w:top w:val="none" w:sz="0" w:space="0" w:color="auto"/>
                            <w:left w:val="none" w:sz="0" w:space="0" w:color="auto"/>
                            <w:bottom w:val="none" w:sz="0" w:space="0" w:color="auto"/>
                            <w:right w:val="none" w:sz="0" w:space="0" w:color="auto"/>
                          </w:divBdr>
                        </w:div>
                        <w:div w:id="1229266058">
                          <w:marLeft w:val="0"/>
                          <w:marRight w:val="0"/>
                          <w:marTop w:val="0"/>
                          <w:marBottom w:val="37"/>
                          <w:divBdr>
                            <w:top w:val="none" w:sz="0" w:space="0" w:color="auto"/>
                            <w:left w:val="none" w:sz="0" w:space="0" w:color="auto"/>
                            <w:bottom w:val="none" w:sz="0" w:space="0" w:color="auto"/>
                            <w:right w:val="none" w:sz="0" w:space="0" w:color="auto"/>
                          </w:divBdr>
                        </w:div>
                      </w:divsChild>
                    </w:div>
                  </w:divsChild>
                </w:div>
              </w:divsChild>
            </w:div>
          </w:divsChild>
        </w:div>
        <w:div w:id="1019623586">
          <w:marLeft w:val="0"/>
          <w:marRight w:val="0"/>
          <w:marTop w:val="0"/>
          <w:marBottom w:val="0"/>
          <w:divBdr>
            <w:top w:val="none" w:sz="0" w:space="0" w:color="auto"/>
            <w:left w:val="none" w:sz="0" w:space="0" w:color="auto"/>
            <w:bottom w:val="none" w:sz="0" w:space="0" w:color="auto"/>
            <w:right w:val="none" w:sz="0" w:space="0" w:color="auto"/>
          </w:divBdr>
        </w:div>
        <w:div w:id="1358702213">
          <w:marLeft w:val="0"/>
          <w:marRight w:val="0"/>
          <w:marTop w:val="0"/>
          <w:marBottom w:val="0"/>
          <w:divBdr>
            <w:top w:val="none" w:sz="0" w:space="0" w:color="auto"/>
            <w:left w:val="none" w:sz="0" w:space="0" w:color="auto"/>
            <w:bottom w:val="none" w:sz="0" w:space="0" w:color="auto"/>
            <w:right w:val="none" w:sz="0" w:space="0" w:color="auto"/>
          </w:divBdr>
        </w:div>
      </w:divsChild>
    </w:div>
    <w:div w:id="1780176018">
      <w:bodyDiv w:val="1"/>
      <w:marLeft w:val="0"/>
      <w:marRight w:val="0"/>
      <w:marTop w:val="0"/>
      <w:marBottom w:val="0"/>
      <w:divBdr>
        <w:top w:val="none" w:sz="0" w:space="0" w:color="auto"/>
        <w:left w:val="none" w:sz="0" w:space="0" w:color="auto"/>
        <w:bottom w:val="none" w:sz="0" w:space="0" w:color="auto"/>
        <w:right w:val="none" w:sz="0" w:space="0" w:color="auto"/>
      </w:divBdr>
    </w:div>
    <w:div w:id="1825387221">
      <w:bodyDiv w:val="1"/>
      <w:marLeft w:val="0"/>
      <w:marRight w:val="0"/>
      <w:marTop w:val="0"/>
      <w:marBottom w:val="0"/>
      <w:divBdr>
        <w:top w:val="none" w:sz="0" w:space="0" w:color="auto"/>
        <w:left w:val="none" w:sz="0" w:space="0" w:color="auto"/>
        <w:bottom w:val="none" w:sz="0" w:space="0" w:color="auto"/>
        <w:right w:val="none" w:sz="0" w:space="0" w:color="auto"/>
      </w:divBdr>
      <w:divsChild>
        <w:div w:id="2129739363">
          <w:marLeft w:val="0"/>
          <w:marRight w:val="0"/>
          <w:marTop w:val="0"/>
          <w:marBottom w:val="0"/>
          <w:divBdr>
            <w:top w:val="none" w:sz="0" w:space="0" w:color="auto"/>
            <w:left w:val="none" w:sz="0" w:space="0" w:color="auto"/>
            <w:bottom w:val="none" w:sz="0" w:space="0" w:color="auto"/>
            <w:right w:val="none" w:sz="0" w:space="0" w:color="auto"/>
          </w:divBdr>
        </w:div>
      </w:divsChild>
    </w:div>
    <w:div w:id="1829711658">
      <w:bodyDiv w:val="1"/>
      <w:marLeft w:val="0"/>
      <w:marRight w:val="0"/>
      <w:marTop w:val="0"/>
      <w:marBottom w:val="0"/>
      <w:divBdr>
        <w:top w:val="none" w:sz="0" w:space="0" w:color="auto"/>
        <w:left w:val="none" w:sz="0" w:space="0" w:color="auto"/>
        <w:bottom w:val="none" w:sz="0" w:space="0" w:color="auto"/>
        <w:right w:val="none" w:sz="0" w:space="0" w:color="auto"/>
      </w:divBdr>
    </w:div>
    <w:div w:id="1831630643">
      <w:bodyDiv w:val="1"/>
      <w:marLeft w:val="0"/>
      <w:marRight w:val="0"/>
      <w:marTop w:val="0"/>
      <w:marBottom w:val="0"/>
      <w:divBdr>
        <w:top w:val="none" w:sz="0" w:space="0" w:color="auto"/>
        <w:left w:val="none" w:sz="0" w:space="0" w:color="auto"/>
        <w:bottom w:val="none" w:sz="0" w:space="0" w:color="auto"/>
        <w:right w:val="none" w:sz="0" w:space="0" w:color="auto"/>
      </w:divBdr>
    </w:div>
    <w:div w:id="1836997486">
      <w:bodyDiv w:val="1"/>
      <w:marLeft w:val="0"/>
      <w:marRight w:val="0"/>
      <w:marTop w:val="0"/>
      <w:marBottom w:val="0"/>
      <w:divBdr>
        <w:top w:val="none" w:sz="0" w:space="0" w:color="auto"/>
        <w:left w:val="none" w:sz="0" w:space="0" w:color="auto"/>
        <w:bottom w:val="none" w:sz="0" w:space="0" w:color="auto"/>
        <w:right w:val="none" w:sz="0" w:space="0" w:color="auto"/>
      </w:divBdr>
    </w:div>
    <w:div w:id="1909413881">
      <w:bodyDiv w:val="1"/>
      <w:marLeft w:val="0"/>
      <w:marRight w:val="0"/>
      <w:marTop w:val="0"/>
      <w:marBottom w:val="0"/>
      <w:divBdr>
        <w:top w:val="none" w:sz="0" w:space="0" w:color="auto"/>
        <w:left w:val="none" w:sz="0" w:space="0" w:color="auto"/>
        <w:bottom w:val="none" w:sz="0" w:space="0" w:color="auto"/>
        <w:right w:val="none" w:sz="0" w:space="0" w:color="auto"/>
      </w:divBdr>
    </w:div>
    <w:div w:id="1948999556">
      <w:bodyDiv w:val="1"/>
      <w:marLeft w:val="0"/>
      <w:marRight w:val="0"/>
      <w:marTop w:val="0"/>
      <w:marBottom w:val="0"/>
      <w:divBdr>
        <w:top w:val="none" w:sz="0" w:space="0" w:color="auto"/>
        <w:left w:val="none" w:sz="0" w:space="0" w:color="auto"/>
        <w:bottom w:val="none" w:sz="0" w:space="0" w:color="auto"/>
        <w:right w:val="none" w:sz="0" w:space="0" w:color="auto"/>
      </w:divBdr>
    </w:div>
    <w:div w:id="1954702557">
      <w:bodyDiv w:val="1"/>
      <w:marLeft w:val="0"/>
      <w:marRight w:val="0"/>
      <w:marTop w:val="0"/>
      <w:marBottom w:val="0"/>
      <w:divBdr>
        <w:top w:val="none" w:sz="0" w:space="0" w:color="auto"/>
        <w:left w:val="none" w:sz="0" w:space="0" w:color="auto"/>
        <w:bottom w:val="none" w:sz="0" w:space="0" w:color="auto"/>
        <w:right w:val="none" w:sz="0" w:space="0" w:color="auto"/>
      </w:divBdr>
    </w:div>
    <w:div w:id="1968008511">
      <w:bodyDiv w:val="1"/>
      <w:marLeft w:val="0"/>
      <w:marRight w:val="0"/>
      <w:marTop w:val="0"/>
      <w:marBottom w:val="0"/>
      <w:divBdr>
        <w:top w:val="none" w:sz="0" w:space="0" w:color="auto"/>
        <w:left w:val="none" w:sz="0" w:space="0" w:color="auto"/>
        <w:bottom w:val="none" w:sz="0" w:space="0" w:color="auto"/>
        <w:right w:val="none" w:sz="0" w:space="0" w:color="auto"/>
      </w:divBdr>
      <w:divsChild>
        <w:div w:id="356544122">
          <w:marLeft w:val="-748"/>
          <w:marRight w:val="-748"/>
          <w:marTop w:val="240"/>
          <w:marBottom w:val="240"/>
          <w:divBdr>
            <w:top w:val="none" w:sz="0" w:space="0" w:color="auto"/>
            <w:left w:val="none" w:sz="0" w:space="0" w:color="auto"/>
            <w:bottom w:val="none" w:sz="0" w:space="0" w:color="auto"/>
            <w:right w:val="none" w:sz="0" w:space="0" w:color="auto"/>
          </w:divBdr>
          <w:divsChild>
            <w:div w:id="59061836">
              <w:marLeft w:val="0"/>
              <w:marRight w:val="0"/>
              <w:marTop w:val="0"/>
              <w:marBottom w:val="0"/>
              <w:divBdr>
                <w:top w:val="none" w:sz="0" w:space="0" w:color="auto"/>
                <w:left w:val="none" w:sz="0" w:space="0" w:color="auto"/>
                <w:bottom w:val="none" w:sz="0" w:space="0" w:color="auto"/>
                <w:right w:val="none" w:sz="0" w:space="0" w:color="auto"/>
              </w:divBdr>
              <w:divsChild>
                <w:div w:id="155774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593848">
      <w:bodyDiv w:val="1"/>
      <w:marLeft w:val="0"/>
      <w:marRight w:val="0"/>
      <w:marTop w:val="0"/>
      <w:marBottom w:val="0"/>
      <w:divBdr>
        <w:top w:val="none" w:sz="0" w:space="0" w:color="auto"/>
        <w:left w:val="none" w:sz="0" w:space="0" w:color="auto"/>
        <w:bottom w:val="none" w:sz="0" w:space="0" w:color="auto"/>
        <w:right w:val="none" w:sz="0" w:space="0" w:color="auto"/>
      </w:divBdr>
      <w:divsChild>
        <w:div w:id="210309124">
          <w:marLeft w:val="0"/>
          <w:marRight w:val="0"/>
          <w:marTop w:val="0"/>
          <w:marBottom w:val="0"/>
          <w:divBdr>
            <w:top w:val="none" w:sz="0" w:space="0" w:color="auto"/>
            <w:left w:val="none" w:sz="0" w:space="0" w:color="auto"/>
            <w:bottom w:val="none" w:sz="0" w:space="0" w:color="auto"/>
            <w:right w:val="none" w:sz="0" w:space="0" w:color="auto"/>
          </w:divBdr>
          <w:divsChild>
            <w:div w:id="1567646600">
              <w:marLeft w:val="0"/>
              <w:marRight w:val="0"/>
              <w:marTop w:val="0"/>
              <w:marBottom w:val="0"/>
              <w:divBdr>
                <w:top w:val="none" w:sz="0" w:space="0" w:color="auto"/>
                <w:left w:val="none" w:sz="0" w:space="0" w:color="auto"/>
                <w:bottom w:val="none" w:sz="0" w:space="0" w:color="auto"/>
                <w:right w:val="none" w:sz="0" w:space="0" w:color="auto"/>
              </w:divBdr>
            </w:div>
          </w:divsChild>
        </w:div>
        <w:div w:id="1093932753">
          <w:marLeft w:val="0"/>
          <w:marRight w:val="0"/>
          <w:marTop w:val="0"/>
          <w:marBottom w:val="0"/>
          <w:divBdr>
            <w:top w:val="none" w:sz="0" w:space="0" w:color="auto"/>
            <w:left w:val="none" w:sz="0" w:space="0" w:color="auto"/>
            <w:bottom w:val="none" w:sz="0" w:space="0" w:color="auto"/>
            <w:right w:val="none" w:sz="0" w:space="0" w:color="auto"/>
          </w:divBdr>
          <w:divsChild>
            <w:div w:id="695158270">
              <w:marLeft w:val="0"/>
              <w:marRight w:val="0"/>
              <w:marTop w:val="0"/>
              <w:marBottom w:val="187"/>
              <w:divBdr>
                <w:top w:val="none" w:sz="0" w:space="0" w:color="auto"/>
                <w:left w:val="none" w:sz="0" w:space="0" w:color="auto"/>
                <w:bottom w:val="none" w:sz="0" w:space="0" w:color="auto"/>
                <w:right w:val="none" w:sz="0" w:space="0" w:color="auto"/>
              </w:divBdr>
              <w:divsChild>
                <w:div w:id="915016389">
                  <w:marLeft w:val="0"/>
                  <w:marRight w:val="0"/>
                  <w:marTop w:val="0"/>
                  <w:marBottom w:val="0"/>
                  <w:divBdr>
                    <w:top w:val="none" w:sz="0" w:space="0" w:color="auto"/>
                    <w:left w:val="none" w:sz="0" w:space="0" w:color="auto"/>
                    <w:bottom w:val="none" w:sz="0" w:space="0" w:color="auto"/>
                    <w:right w:val="none" w:sz="0" w:space="0" w:color="auto"/>
                  </w:divBdr>
                  <w:divsChild>
                    <w:div w:id="117599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873891">
          <w:marLeft w:val="0"/>
          <w:marRight w:val="0"/>
          <w:marTop w:val="0"/>
          <w:marBottom w:val="281"/>
          <w:divBdr>
            <w:top w:val="none" w:sz="0" w:space="0" w:color="auto"/>
            <w:left w:val="none" w:sz="0" w:space="0" w:color="auto"/>
            <w:bottom w:val="none" w:sz="0" w:space="0" w:color="auto"/>
            <w:right w:val="none" w:sz="0" w:space="0" w:color="auto"/>
          </w:divBdr>
        </w:div>
        <w:div w:id="1689284006">
          <w:marLeft w:val="0"/>
          <w:marRight w:val="0"/>
          <w:marTop w:val="187"/>
          <w:marBottom w:val="0"/>
          <w:divBdr>
            <w:top w:val="none" w:sz="0" w:space="0" w:color="auto"/>
            <w:left w:val="none" w:sz="0" w:space="0" w:color="auto"/>
            <w:bottom w:val="none" w:sz="0" w:space="0" w:color="auto"/>
            <w:right w:val="none" w:sz="0" w:space="0" w:color="auto"/>
          </w:divBdr>
        </w:div>
        <w:div w:id="1979533643">
          <w:marLeft w:val="0"/>
          <w:marRight w:val="0"/>
          <w:marTop w:val="0"/>
          <w:marBottom w:val="0"/>
          <w:divBdr>
            <w:top w:val="none" w:sz="0" w:space="0" w:color="auto"/>
            <w:left w:val="none" w:sz="0" w:space="0" w:color="auto"/>
            <w:bottom w:val="none" w:sz="0" w:space="0" w:color="auto"/>
            <w:right w:val="none" w:sz="0" w:space="0" w:color="auto"/>
          </w:divBdr>
        </w:div>
      </w:divsChild>
    </w:div>
    <w:div w:id="21121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Forest" TargetMode="External"/><Relationship Id="rId299" Type="http://schemas.openxmlformats.org/officeDocument/2006/relationships/hyperlink" Target="https://en.wikipedia.org/wiki/Financial_ratios" TargetMode="External"/><Relationship Id="rId303" Type="http://schemas.openxmlformats.org/officeDocument/2006/relationships/hyperlink" Target="https://en.wikipedia.org/wiki/Fundamental_analysis" TargetMode="External"/><Relationship Id="rId21" Type="http://schemas.openxmlformats.org/officeDocument/2006/relationships/oleObject" Target="embeddings/oleObject4.bin"/><Relationship Id="rId42" Type="http://schemas.openxmlformats.org/officeDocument/2006/relationships/hyperlink" Target="http://www.investopedia.com/terms/b/borrowed-capital.asp" TargetMode="External"/><Relationship Id="rId63" Type="http://schemas.openxmlformats.org/officeDocument/2006/relationships/hyperlink" Target="http://en.wikipedia.org/wiki/Machinery" TargetMode="External"/><Relationship Id="rId84" Type="http://schemas.openxmlformats.org/officeDocument/2006/relationships/hyperlink" Target="http://en.wikipedia.org/wiki/Follow-on_offering" TargetMode="External"/><Relationship Id="rId138" Type="http://schemas.openxmlformats.org/officeDocument/2006/relationships/hyperlink" Target="http://en.wikipedia.org/wiki/Current_assets" TargetMode="External"/><Relationship Id="rId159" Type="http://schemas.openxmlformats.org/officeDocument/2006/relationships/image" Target="media/image14.jpeg"/><Relationship Id="rId170" Type="http://schemas.openxmlformats.org/officeDocument/2006/relationships/hyperlink" Target="http://www.businessdictionary.com/definition/employed.html" TargetMode="External"/><Relationship Id="rId191" Type="http://schemas.openxmlformats.org/officeDocument/2006/relationships/hyperlink" Target="https://en.wikipedia.org/wiki/Internet_marketing" TargetMode="External"/><Relationship Id="rId205" Type="http://schemas.openxmlformats.org/officeDocument/2006/relationships/hyperlink" Target="http://www.businessdictionary.com/definition/company.html" TargetMode="External"/><Relationship Id="rId226" Type="http://schemas.openxmlformats.org/officeDocument/2006/relationships/hyperlink" Target="http://www.investorwords.com/5872/capacity.html" TargetMode="External"/><Relationship Id="rId247" Type="http://schemas.openxmlformats.org/officeDocument/2006/relationships/hyperlink" Target="http://www.economicsonline.co.uk/Global_economics/Monetary_policy.html" TargetMode="External"/><Relationship Id="rId107" Type="http://schemas.openxmlformats.org/officeDocument/2006/relationships/hyperlink" Target="http://en.wikipedia.org/wiki/Petroleum" TargetMode="External"/><Relationship Id="rId268" Type="http://schemas.openxmlformats.org/officeDocument/2006/relationships/hyperlink" Target="https://www.boundless.com/marketing/definition/telemarketing" TargetMode="External"/><Relationship Id="rId289" Type="http://schemas.openxmlformats.org/officeDocument/2006/relationships/hyperlink" Target="https://managementmania.com/en/bonds" TargetMode="External"/><Relationship Id="rId11" Type="http://schemas.openxmlformats.org/officeDocument/2006/relationships/hyperlink" Target="http://en.wikipedia.org/wiki/Finished_good" TargetMode="External"/><Relationship Id="rId32" Type="http://schemas.openxmlformats.org/officeDocument/2006/relationships/hyperlink" Target="http://www.investopedia.com/terms/i/investment.asp" TargetMode="External"/><Relationship Id="rId53" Type="http://schemas.openxmlformats.org/officeDocument/2006/relationships/hyperlink" Target="http://en.wikipedia.org/wiki/Property" TargetMode="External"/><Relationship Id="rId74" Type="http://schemas.openxmlformats.org/officeDocument/2006/relationships/hyperlink" Target="http://en.wikipedia.org/wiki/Return_on_capital_employed" TargetMode="External"/><Relationship Id="rId128" Type="http://schemas.openxmlformats.org/officeDocument/2006/relationships/hyperlink" Target="http://en.wikipedia.org/wiki/Oil" TargetMode="External"/><Relationship Id="rId149" Type="http://schemas.openxmlformats.org/officeDocument/2006/relationships/hyperlink" Target="http://en.wikipedia.org/wiki/Inventory" TargetMode="External"/><Relationship Id="rId5" Type="http://schemas.openxmlformats.org/officeDocument/2006/relationships/footnotes" Target="footnotes.xml"/><Relationship Id="rId95" Type="http://schemas.openxmlformats.org/officeDocument/2006/relationships/hyperlink" Target="http://en.wikipedia.org/wiki/Fixed_Assets_Register" TargetMode="External"/><Relationship Id="rId160" Type="http://schemas.openxmlformats.org/officeDocument/2006/relationships/hyperlink" Target="http://www.smallbusiness.wa.gov.au/credit-management/" TargetMode="External"/><Relationship Id="rId181" Type="http://schemas.openxmlformats.org/officeDocument/2006/relationships/hyperlink" Target="https://en.wiktionary.org/wiki/compensation" TargetMode="External"/><Relationship Id="rId216" Type="http://schemas.openxmlformats.org/officeDocument/2006/relationships/hyperlink" Target="http://www.economicswebinstitute.org/glossary/product.htm" TargetMode="External"/><Relationship Id="rId237" Type="http://schemas.openxmlformats.org/officeDocument/2006/relationships/hyperlink" Target="http://www.investorwords.com/2962/market.html" TargetMode="External"/><Relationship Id="rId258" Type="http://schemas.openxmlformats.org/officeDocument/2006/relationships/hyperlink" Target="https://www.boundless.com/marketing/definition/advertising" TargetMode="External"/><Relationship Id="rId279" Type="http://schemas.openxmlformats.org/officeDocument/2006/relationships/hyperlink" Target="https://managementmania.com/en/public-finance" TargetMode="External"/><Relationship Id="rId22" Type="http://schemas.openxmlformats.org/officeDocument/2006/relationships/image" Target="media/image6.wmf"/><Relationship Id="rId43" Type="http://schemas.openxmlformats.org/officeDocument/2006/relationships/hyperlink" Target="http://www.investopedia.com/terms/r/return.asp" TargetMode="External"/><Relationship Id="rId64" Type="http://schemas.openxmlformats.org/officeDocument/2006/relationships/hyperlink" Target="http://en.wikipedia.org/wiki/Depreciation" TargetMode="External"/><Relationship Id="rId118" Type="http://schemas.openxmlformats.org/officeDocument/2006/relationships/hyperlink" Target="http://en.wikipedia.org/wiki/Harvested" TargetMode="External"/><Relationship Id="rId139" Type="http://schemas.openxmlformats.org/officeDocument/2006/relationships/hyperlink" Target="http://en.wikipedia.org/wiki/Current_liabilities" TargetMode="External"/><Relationship Id="rId290" Type="http://schemas.openxmlformats.org/officeDocument/2006/relationships/hyperlink" Target="https://managementmania.com/en/debenture" TargetMode="External"/><Relationship Id="rId304" Type="http://schemas.openxmlformats.org/officeDocument/2006/relationships/hyperlink" Target="http://www.fic.kz/eng/doc" TargetMode="External"/><Relationship Id="rId85" Type="http://schemas.openxmlformats.org/officeDocument/2006/relationships/hyperlink" Target="http://en.wikipedia.org/wiki/Leaseback" TargetMode="External"/><Relationship Id="rId150" Type="http://schemas.openxmlformats.org/officeDocument/2006/relationships/hyperlink" Target="http://en.wikipedia.org/wiki/Accounts_payable" TargetMode="External"/><Relationship Id="rId171" Type="http://schemas.openxmlformats.org/officeDocument/2006/relationships/hyperlink" Target="http://www.businessdictionary.com/definition/force.html" TargetMode="External"/><Relationship Id="rId192" Type="http://schemas.openxmlformats.org/officeDocument/2006/relationships/hyperlink" Target="https://en.wikipedia.org/wiki/Employee_stock_option" TargetMode="External"/><Relationship Id="rId206" Type="http://schemas.openxmlformats.org/officeDocument/2006/relationships/hyperlink" Target="http://www.businessdictionary.com/definition/construction-alteration-repair-CAR.html" TargetMode="External"/><Relationship Id="rId227" Type="http://schemas.openxmlformats.org/officeDocument/2006/relationships/hyperlink" Target="http://www.investorwords.com/992/company.html" TargetMode="External"/><Relationship Id="rId248" Type="http://schemas.openxmlformats.org/officeDocument/2006/relationships/hyperlink" Target="http://www.economicsonline.co.uk/Global_economics/Fiscal_policy_government_spending.html" TargetMode="External"/><Relationship Id="rId269" Type="http://schemas.openxmlformats.org/officeDocument/2006/relationships/hyperlink" Target="https://www.boundless.com/marketing/definition/price-war" TargetMode="External"/><Relationship Id="rId12" Type="http://schemas.openxmlformats.org/officeDocument/2006/relationships/image" Target="media/image1.png"/><Relationship Id="rId33" Type="http://schemas.openxmlformats.org/officeDocument/2006/relationships/image" Target="media/image10.gif"/><Relationship Id="rId108" Type="http://schemas.openxmlformats.org/officeDocument/2006/relationships/hyperlink" Target="http://en.wikipedia.org/wiki/Fishing" TargetMode="External"/><Relationship Id="rId129" Type="http://schemas.openxmlformats.org/officeDocument/2006/relationships/hyperlink" Target="http://en.wikipedia.org/wiki/Minerals" TargetMode="External"/><Relationship Id="rId280" Type="http://schemas.openxmlformats.org/officeDocument/2006/relationships/hyperlink" Target="https://managementmania.com/en/resources-business-resources" TargetMode="External"/><Relationship Id="rId54" Type="http://schemas.openxmlformats.org/officeDocument/2006/relationships/hyperlink" Target="http://en.wikipedia.org/wiki/Current_asset" TargetMode="External"/><Relationship Id="rId75" Type="http://schemas.openxmlformats.org/officeDocument/2006/relationships/hyperlink" Target="http://en.wikipedia.org/wiki/Depreciation" TargetMode="External"/><Relationship Id="rId96" Type="http://schemas.openxmlformats.org/officeDocument/2006/relationships/hyperlink" Target="http://en.wikipedia.org/wiki/Reserve_(accounting)" TargetMode="External"/><Relationship Id="rId140" Type="http://schemas.openxmlformats.org/officeDocument/2006/relationships/hyperlink" Target="http://en.wikipedia.org/wiki/Current_assets" TargetMode="External"/><Relationship Id="rId161" Type="http://schemas.openxmlformats.org/officeDocument/2006/relationships/hyperlink" Target="http://en.wikipedia.org/wiki/Asset" TargetMode="External"/><Relationship Id="rId182" Type="http://schemas.openxmlformats.org/officeDocument/2006/relationships/hyperlink" Target="https://en.wikipedia.org/wiki/Wage" TargetMode="External"/><Relationship Id="rId217" Type="http://schemas.openxmlformats.org/officeDocument/2006/relationships/image" Target="media/image15.png"/><Relationship Id="rId6" Type="http://schemas.openxmlformats.org/officeDocument/2006/relationships/endnotes" Target="endnotes.xml"/><Relationship Id="rId238" Type="http://schemas.openxmlformats.org/officeDocument/2006/relationships/hyperlink" Target="http://www.investorwords.com/7230/take.html" TargetMode="External"/><Relationship Id="rId259" Type="http://schemas.openxmlformats.org/officeDocument/2006/relationships/hyperlink" Target="https://www.boundless.com/marketing/definition/marketing-mix" TargetMode="External"/><Relationship Id="rId23" Type="http://schemas.openxmlformats.org/officeDocument/2006/relationships/oleObject" Target="embeddings/oleObject5.bin"/><Relationship Id="rId119" Type="http://schemas.openxmlformats.org/officeDocument/2006/relationships/hyperlink" Target="http://en.wikipedia.org/wiki/Sustainably" TargetMode="External"/><Relationship Id="rId270" Type="http://schemas.openxmlformats.org/officeDocument/2006/relationships/hyperlink" Target="https://www.boundless.com/marketing/definition/market-share" TargetMode="External"/><Relationship Id="rId291" Type="http://schemas.openxmlformats.org/officeDocument/2006/relationships/hyperlink" Target="https://en.wikipedia.org/wiki/Balance_sheet" TargetMode="External"/><Relationship Id="rId305" Type="http://schemas.openxmlformats.org/officeDocument/2006/relationships/hyperlink" Target="http://www.fic.kz/eng/doc" TargetMode="External"/><Relationship Id="rId44" Type="http://schemas.openxmlformats.org/officeDocument/2006/relationships/hyperlink" Target="http://www.investopedia.com/terms/g/gain.asp" TargetMode="External"/><Relationship Id="rId65" Type="http://schemas.openxmlformats.org/officeDocument/2006/relationships/hyperlink" Target="http://en.wikipedia.org/wiki/Revenue" TargetMode="External"/><Relationship Id="rId86" Type="http://schemas.openxmlformats.org/officeDocument/2006/relationships/hyperlink" Target="http://en.wikipedia.org/wiki/Loan" TargetMode="External"/><Relationship Id="rId130" Type="http://schemas.openxmlformats.org/officeDocument/2006/relationships/hyperlink" Target="http://en.wikipedia.org/wiki/Refining" TargetMode="External"/><Relationship Id="rId151" Type="http://schemas.openxmlformats.org/officeDocument/2006/relationships/hyperlink" Target="http://en.wikipedia.org/wiki/Debt" TargetMode="External"/><Relationship Id="rId172" Type="http://schemas.openxmlformats.org/officeDocument/2006/relationships/hyperlink" Target="http://www.businessdictionary.com/definition/job.html" TargetMode="External"/><Relationship Id="rId193" Type="http://schemas.openxmlformats.org/officeDocument/2006/relationships/hyperlink" Target="https://en.wikipedia.org/wiki/Fringe_benefit" TargetMode="External"/><Relationship Id="rId207" Type="http://schemas.openxmlformats.org/officeDocument/2006/relationships/hyperlink" Target="http://www.businessdictionary.com/definition/plan.html" TargetMode="External"/><Relationship Id="rId228" Type="http://schemas.openxmlformats.org/officeDocument/2006/relationships/hyperlink" Target="http://www.investorwords.com/6664/service.html" TargetMode="External"/><Relationship Id="rId249" Type="http://schemas.openxmlformats.org/officeDocument/2006/relationships/hyperlink" Target="http://kalyan-city.blogspot.com/2012/02/what-is-production-definition-meaning.html" TargetMode="External"/><Relationship Id="rId13" Type="http://schemas.openxmlformats.org/officeDocument/2006/relationships/footer" Target="footer1.xml"/><Relationship Id="rId109" Type="http://schemas.openxmlformats.org/officeDocument/2006/relationships/hyperlink" Target="http://en.wikipedia.org/wiki/Hunting" TargetMode="External"/><Relationship Id="rId260" Type="http://schemas.openxmlformats.org/officeDocument/2006/relationships/hyperlink" Target="https://www.boundless.com/marketing/definition/marketing-mix" TargetMode="External"/><Relationship Id="rId281" Type="http://schemas.openxmlformats.org/officeDocument/2006/relationships/hyperlink" Target="https://managementmania.com/en/production-process" TargetMode="External"/><Relationship Id="rId34" Type="http://schemas.openxmlformats.org/officeDocument/2006/relationships/hyperlink" Target="http://www.investopedia.com/terms/d/discountrate.asp" TargetMode="External"/><Relationship Id="rId55" Type="http://schemas.openxmlformats.org/officeDocument/2006/relationships/hyperlink" Target="http://en.wikipedia.org/wiki/Liquid_asset" TargetMode="External"/><Relationship Id="rId76" Type="http://schemas.openxmlformats.org/officeDocument/2006/relationships/hyperlink" Target="http://en.wikipedia.org/wiki/Historic_cost" TargetMode="External"/><Relationship Id="rId97" Type="http://schemas.openxmlformats.org/officeDocument/2006/relationships/hyperlink" Target="http://en.wikipedia.org/wiki/Revaluation_of_fixed_assets" TargetMode="External"/><Relationship Id="rId120" Type="http://schemas.openxmlformats.org/officeDocument/2006/relationships/hyperlink" Target="http://en.wikipedia.org/wiki/Renewable_energy" TargetMode="External"/><Relationship Id="rId141" Type="http://schemas.openxmlformats.org/officeDocument/2006/relationships/hyperlink" Target="http://en.wikipedia.org/wiki/Current_liabilities" TargetMode="External"/><Relationship Id="rId7" Type="http://schemas.openxmlformats.org/officeDocument/2006/relationships/hyperlink" Target="http://ru.wikipedia.org/wiki/%D0%AD%D0%BA%D0%BE%D0%BD%D0%BE%D0%BC%D0%B8%D0%BA%D0%B0_%D1%80%D0%B0%D0%B7%D0%B2%D0%B8%D1%82%D0%B8%D1%8F" TargetMode="External"/><Relationship Id="rId162" Type="http://schemas.openxmlformats.org/officeDocument/2006/relationships/hyperlink" Target="http://en.wikipedia.org/wiki/Cash" TargetMode="External"/><Relationship Id="rId183" Type="http://schemas.openxmlformats.org/officeDocument/2006/relationships/hyperlink" Target="https://en.wikipedia.org/wiki/Salary" TargetMode="External"/><Relationship Id="rId218" Type="http://schemas.openxmlformats.org/officeDocument/2006/relationships/image" Target="media/image16.png"/><Relationship Id="rId239" Type="http://schemas.openxmlformats.org/officeDocument/2006/relationships/hyperlink" Target="http://www.investorwords.com/42/account.html" TargetMode="External"/><Relationship Id="rId250" Type="http://schemas.openxmlformats.org/officeDocument/2006/relationships/image" Target="media/image21.jpeg"/><Relationship Id="rId271" Type="http://schemas.openxmlformats.org/officeDocument/2006/relationships/hyperlink" Target="https://www.boundless.com/marketing/definition/image" TargetMode="External"/><Relationship Id="rId292" Type="http://schemas.openxmlformats.org/officeDocument/2006/relationships/hyperlink" Target="https://en.wikipedia.org/wiki/Income_statement" TargetMode="External"/><Relationship Id="rId306" Type="http://schemas.openxmlformats.org/officeDocument/2006/relationships/fontTable" Target="fontTable.xml"/><Relationship Id="rId24" Type="http://schemas.openxmlformats.org/officeDocument/2006/relationships/image" Target="media/image7.wmf"/><Relationship Id="rId40" Type="http://schemas.openxmlformats.org/officeDocument/2006/relationships/hyperlink" Target="http://www.investopedia.com/terms/r/risk.asp" TargetMode="External"/><Relationship Id="rId45" Type="http://schemas.openxmlformats.org/officeDocument/2006/relationships/hyperlink" Target="http://www.investopedia.com/terms/i/intrinsicvalue.asp" TargetMode="External"/><Relationship Id="rId66" Type="http://schemas.openxmlformats.org/officeDocument/2006/relationships/hyperlink" Target="http://en.wikipedia.org/wiki/Fair_value" TargetMode="External"/><Relationship Id="rId87" Type="http://schemas.openxmlformats.org/officeDocument/2006/relationships/hyperlink" Target="http://en.wikipedia.org/wiki/Bank" TargetMode="External"/><Relationship Id="rId110" Type="http://schemas.openxmlformats.org/officeDocument/2006/relationships/hyperlink" Target="http://en.wikipedia.org/wiki/Forestry" TargetMode="External"/><Relationship Id="rId115" Type="http://schemas.openxmlformats.org/officeDocument/2006/relationships/hyperlink" Target="http://en.wikipedia.org/wiki/Reindeer" TargetMode="External"/><Relationship Id="rId131" Type="http://schemas.openxmlformats.org/officeDocument/2006/relationships/hyperlink" Target="http://en.wikipedia.org/wiki/Metal" TargetMode="External"/><Relationship Id="rId136" Type="http://schemas.openxmlformats.org/officeDocument/2006/relationships/hyperlink" Target="http://en.wikipedia.org/wiki/Current_assets" TargetMode="External"/><Relationship Id="rId157" Type="http://schemas.openxmlformats.org/officeDocument/2006/relationships/hyperlink" Target="http://en.wikipedia.org/wiki/Current_liability" TargetMode="External"/><Relationship Id="rId178" Type="http://schemas.openxmlformats.org/officeDocument/2006/relationships/hyperlink" Target="http://www.businessdictionary.com/definition/management.html" TargetMode="External"/><Relationship Id="rId301" Type="http://schemas.openxmlformats.org/officeDocument/2006/relationships/hyperlink" Target="https://en.wikipedia.org/wiki/Profit_(accounting)" TargetMode="External"/><Relationship Id="rId61" Type="http://schemas.openxmlformats.org/officeDocument/2006/relationships/hyperlink" Target="http://en.wikipedia.org/wiki/Office_equipment" TargetMode="External"/><Relationship Id="rId82" Type="http://schemas.openxmlformats.org/officeDocument/2006/relationships/hyperlink" Target="http://en.wikipedia.org/wiki/Shareholder" TargetMode="External"/><Relationship Id="rId152" Type="http://schemas.openxmlformats.org/officeDocument/2006/relationships/hyperlink" Target="http://en.wikipedia.org/wiki/Current_assets" TargetMode="External"/><Relationship Id="rId173" Type="http://schemas.openxmlformats.org/officeDocument/2006/relationships/hyperlink" Target="http://www.businessdictionary.com/definition/plus.html" TargetMode="External"/><Relationship Id="rId194" Type="http://schemas.openxmlformats.org/officeDocument/2006/relationships/hyperlink" Target="https://en.wikipedia.org/wiki/Salary" TargetMode="External"/><Relationship Id="rId199" Type="http://schemas.openxmlformats.org/officeDocument/2006/relationships/hyperlink" Target="http://www.businessdictionary.com/definition/form.html" TargetMode="External"/><Relationship Id="rId203" Type="http://schemas.openxmlformats.org/officeDocument/2006/relationships/hyperlink" Target="http://www.businessdictionary.com/definition/allowance.html" TargetMode="External"/><Relationship Id="rId208" Type="http://schemas.openxmlformats.org/officeDocument/2006/relationships/hyperlink" Target="http://www.businessdictionary.com/definition/pension-plan.html" TargetMode="External"/><Relationship Id="rId229" Type="http://schemas.openxmlformats.org/officeDocument/2006/relationships/hyperlink" Target="http://www.investorwords.com/3874/product.html" TargetMode="External"/><Relationship Id="rId19" Type="http://schemas.openxmlformats.org/officeDocument/2006/relationships/oleObject" Target="embeddings/oleObject3.bin"/><Relationship Id="rId224" Type="http://schemas.openxmlformats.org/officeDocument/2006/relationships/hyperlink" Target="http://www.economicswebinstitute.org/glossary/prdctvt.htm" TargetMode="External"/><Relationship Id="rId240" Type="http://schemas.openxmlformats.org/officeDocument/2006/relationships/hyperlink" Target="http://www.investorwords.com/3880/profit.html" TargetMode="External"/><Relationship Id="rId245" Type="http://schemas.openxmlformats.org/officeDocument/2006/relationships/hyperlink" Target="http://www.economicsonline.co.uk/Business_economics/Efficiency.html" TargetMode="External"/><Relationship Id="rId261" Type="http://schemas.openxmlformats.org/officeDocument/2006/relationships/hyperlink" Target="https://www.boundless.com/marketing/definition/product" TargetMode="External"/><Relationship Id="rId266" Type="http://schemas.openxmlformats.org/officeDocument/2006/relationships/hyperlink" Target="https://www.boundless.com/marketing/definition/segments" TargetMode="External"/><Relationship Id="rId287" Type="http://schemas.openxmlformats.org/officeDocument/2006/relationships/hyperlink" Target="https://managementmania.com/en/money" TargetMode="External"/><Relationship Id="rId14" Type="http://schemas.openxmlformats.org/officeDocument/2006/relationships/image" Target="media/image2.wmf"/><Relationship Id="rId30" Type="http://schemas.openxmlformats.org/officeDocument/2006/relationships/hyperlink" Target="http://www.investopedia.com/terms/c/cashflow.asp" TargetMode="External"/><Relationship Id="rId35" Type="http://schemas.openxmlformats.org/officeDocument/2006/relationships/hyperlink" Target="http://www.investopedia.com/terms/e/earnings.asp" TargetMode="External"/><Relationship Id="rId56" Type="http://schemas.openxmlformats.org/officeDocument/2006/relationships/hyperlink" Target="http://en.wikipedia.org/wiki/Cash_register" TargetMode="External"/><Relationship Id="rId77" Type="http://schemas.openxmlformats.org/officeDocument/2006/relationships/hyperlink" Target="http://en.wikipedia.org/wiki/Profit_(accounting)" TargetMode="External"/><Relationship Id="rId100" Type="http://schemas.openxmlformats.org/officeDocument/2006/relationships/hyperlink" Target="http://en.wikipedia.org/wiki/Depreciation_recapture" TargetMode="External"/><Relationship Id="rId105" Type="http://schemas.openxmlformats.org/officeDocument/2006/relationships/hyperlink" Target="http://en.wikipedia.org/wiki/Commodity" TargetMode="External"/><Relationship Id="rId126" Type="http://schemas.openxmlformats.org/officeDocument/2006/relationships/hyperlink" Target="http://en.wikipedia.org/wiki/Infrastructural_capital" TargetMode="External"/><Relationship Id="rId147" Type="http://schemas.openxmlformats.org/officeDocument/2006/relationships/hyperlink" Target="http://en.wikipedia.org/wiki/Money_market" TargetMode="External"/><Relationship Id="rId168" Type="http://schemas.openxmlformats.org/officeDocument/2006/relationships/hyperlink" Target="http://www.businessdictionary.com/definition/country.html" TargetMode="External"/><Relationship Id="rId282" Type="http://schemas.openxmlformats.org/officeDocument/2006/relationships/hyperlink" Target="https://managementmania.com/en/assets" TargetMode="External"/><Relationship Id="rId8" Type="http://schemas.openxmlformats.org/officeDocument/2006/relationships/hyperlink" Target="http://ru.wikipedia.org/wiki/%D0%A2%D1%80%D0%B5%D1%82%D0%B8%D0%B9_%D0%BC%D0%B8%D1%80" TargetMode="External"/><Relationship Id="rId51" Type="http://schemas.openxmlformats.org/officeDocument/2006/relationships/hyperlink" Target="http://en.wikipedia.org/wiki/Accounting" TargetMode="External"/><Relationship Id="rId72" Type="http://schemas.openxmlformats.org/officeDocument/2006/relationships/hyperlink" Target="http://en.wikipedia.org/wiki/Depreciation" TargetMode="External"/><Relationship Id="rId93" Type="http://schemas.openxmlformats.org/officeDocument/2006/relationships/hyperlink" Target="http://en.wikipedia.org/wiki/Realtor" TargetMode="External"/><Relationship Id="rId98" Type="http://schemas.openxmlformats.org/officeDocument/2006/relationships/hyperlink" Target="http://en.wikipedia.org/wiki/Residual_value" TargetMode="External"/><Relationship Id="rId121" Type="http://schemas.openxmlformats.org/officeDocument/2006/relationships/hyperlink" Target="http://en.wikipedia.org/wiki/Soil" TargetMode="External"/><Relationship Id="rId142" Type="http://schemas.openxmlformats.org/officeDocument/2006/relationships/hyperlink" Target="http://www.smallbusiness.wa.gov.au/understanding-balance-sheets/" TargetMode="External"/><Relationship Id="rId163" Type="http://schemas.openxmlformats.org/officeDocument/2006/relationships/hyperlink" Target="http://en.wikipedia.org/wiki/Cash_and_cash_equivalents" TargetMode="External"/><Relationship Id="rId184" Type="http://schemas.openxmlformats.org/officeDocument/2006/relationships/hyperlink" Target="https://en.wikipedia.org/wiki/Employee_benefit" TargetMode="External"/><Relationship Id="rId189" Type="http://schemas.openxmlformats.org/officeDocument/2006/relationships/hyperlink" Target="https://en.wikipedia.org/wiki/Compensation_methods" TargetMode="External"/><Relationship Id="rId219" Type="http://schemas.openxmlformats.org/officeDocument/2006/relationships/image" Target="media/image17.png"/><Relationship Id="rId3" Type="http://schemas.openxmlformats.org/officeDocument/2006/relationships/settings" Target="settings.xml"/><Relationship Id="rId214" Type="http://schemas.openxmlformats.org/officeDocument/2006/relationships/hyperlink" Target="http://academy-for-leaders.com/blog/post/89" TargetMode="External"/><Relationship Id="rId230" Type="http://schemas.openxmlformats.org/officeDocument/2006/relationships/hyperlink" Target="http://www.investorwords.com/8743/acceptable.html" TargetMode="External"/><Relationship Id="rId235" Type="http://schemas.openxmlformats.org/officeDocument/2006/relationships/hyperlink" Target="http://www.investorwords.com/4704/statistically_significant.html" TargetMode="External"/><Relationship Id="rId251" Type="http://schemas.openxmlformats.org/officeDocument/2006/relationships/hyperlink" Target="http://the9000store.com/ISO-9000-Tips-ISO-9001-Requirements.aspx" TargetMode="External"/><Relationship Id="rId256" Type="http://schemas.openxmlformats.org/officeDocument/2006/relationships/hyperlink" Target="https://www.boundless.com/marketing/definition/quality" TargetMode="External"/><Relationship Id="rId277" Type="http://schemas.openxmlformats.org/officeDocument/2006/relationships/hyperlink" Target="http://www.bms.co.in/financial-management/" TargetMode="External"/><Relationship Id="rId298" Type="http://schemas.openxmlformats.org/officeDocument/2006/relationships/hyperlink" Target="https://en.wikipedia.org/wiki/Financial_ratios" TargetMode="External"/><Relationship Id="rId25" Type="http://schemas.openxmlformats.org/officeDocument/2006/relationships/oleObject" Target="embeddings/oleObject6.bin"/><Relationship Id="rId46" Type="http://schemas.openxmlformats.org/officeDocument/2006/relationships/hyperlink" Target="http://www.investopedia.com/terms/p/paybackperiod.asp" TargetMode="External"/><Relationship Id="rId67" Type="http://schemas.openxmlformats.org/officeDocument/2006/relationships/hyperlink" Target="http://en.wikipedia.org/wiki/Matching_principle" TargetMode="External"/><Relationship Id="rId116" Type="http://schemas.openxmlformats.org/officeDocument/2006/relationships/hyperlink" Target="http://en.wikipedia.org/wiki/Coffee" TargetMode="External"/><Relationship Id="rId137" Type="http://schemas.openxmlformats.org/officeDocument/2006/relationships/hyperlink" Target="http://en.wikipedia.org/wiki/Current_liabilities" TargetMode="External"/><Relationship Id="rId158" Type="http://schemas.openxmlformats.org/officeDocument/2006/relationships/hyperlink" Target="http://en.wikipedia.org/wiki/Operations_management" TargetMode="External"/><Relationship Id="rId272" Type="http://schemas.openxmlformats.org/officeDocument/2006/relationships/hyperlink" Target="https://www.boundless.com/marketing/definition/value" TargetMode="External"/><Relationship Id="rId293" Type="http://schemas.openxmlformats.org/officeDocument/2006/relationships/hyperlink" Target="https://en.wikipedia.org/wiki/Net_income" TargetMode="External"/><Relationship Id="rId302" Type="http://schemas.openxmlformats.org/officeDocument/2006/relationships/hyperlink" Target="https://en.wikipedia.org/wiki/Financial_ratios" TargetMode="External"/><Relationship Id="rId307"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hyperlink" Target="http://www.investopedia.com/terms/r/rateofreturn.asp" TargetMode="External"/><Relationship Id="rId62" Type="http://schemas.openxmlformats.org/officeDocument/2006/relationships/hyperlink" Target="http://en.wikipedia.org/wiki/Computer" TargetMode="External"/><Relationship Id="rId83" Type="http://schemas.openxmlformats.org/officeDocument/2006/relationships/hyperlink" Target="http://en.wikipedia.org/wiki/Rights_issue" TargetMode="External"/><Relationship Id="rId88" Type="http://schemas.openxmlformats.org/officeDocument/2006/relationships/hyperlink" Target="http://en.wikipedia.org/wiki/Financial_institutions" TargetMode="External"/><Relationship Id="rId111" Type="http://schemas.openxmlformats.org/officeDocument/2006/relationships/hyperlink" Target="http://en.wikipedia.org/wiki/Agriculture" TargetMode="External"/><Relationship Id="rId132" Type="http://schemas.openxmlformats.org/officeDocument/2006/relationships/hyperlink" Target="http://en.wikipedia.org/wiki/Developed_nations" TargetMode="External"/><Relationship Id="rId153" Type="http://schemas.openxmlformats.org/officeDocument/2006/relationships/hyperlink" Target="http://en.wikipedia.org/wiki/Current_liabilities" TargetMode="External"/><Relationship Id="rId174" Type="http://schemas.openxmlformats.org/officeDocument/2006/relationships/hyperlink" Target="http://www.businessdictionary.com/definition/unemployed.html" TargetMode="External"/><Relationship Id="rId179" Type="http://schemas.openxmlformats.org/officeDocument/2006/relationships/hyperlink" Target="http://www.businessdictionary.com/definition/employer.html" TargetMode="External"/><Relationship Id="rId195" Type="http://schemas.openxmlformats.org/officeDocument/2006/relationships/hyperlink" Target="https://en.wikipedia.org/wiki/Performance-linked_incentives" TargetMode="External"/><Relationship Id="rId209" Type="http://schemas.openxmlformats.org/officeDocument/2006/relationships/hyperlink" Target="http://www.businessdictionary.com/definition/cash.html" TargetMode="External"/><Relationship Id="rId190" Type="http://schemas.openxmlformats.org/officeDocument/2006/relationships/hyperlink" Target="https://en.wikipedia.org/wiki/Online_advertising" TargetMode="External"/><Relationship Id="rId204" Type="http://schemas.openxmlformats.org/officeDocument/2006/relationships/hyperlink" Target="http://www.businessdictionary.com/definition/benefit.html" TargetMode="External"/><Relationship Id="rId220" Type="http://schemas.openxmlformats.org/officeDocument/2006/relationships/image" Target="media/image18.png"/><Relationship Id="rId225" Type="http://schemas.openxmlformats.org/officeDocument/2006/relationships/hyperlink" Target="http://www.brighthubpm.com/certification/58364-pm-certification-and-project-cost-management/" TargetMode="External"/><Relationship Id="rId241" Type="http://schemas.openxmlformats.org/officeDocument/2006/relationships/hyperlink" Target="http://www.investorwords.com/3872/producer.html" TargetMode="External"/><Relationship Id="rId246" Type="http://schemas.openxmlformats.org/officeDocument/2006/relationships/hyperlink" Target="http://www.economicsonline.co.uk/Managing_the_economy/Inflation_and_deflation.html" TargetMode="External"/><Relationship Id="rId267" Type="http://schemas.openxmlformats.org/officeDocument/2006/relationships/hyperlink" Target="https://www.boundless.com/marketing/definition/economies-of-scale" TargetMode="External"/><Relationship Id="rId288" Type="http://schemas.openxmlformats.org/officeDocument/2006/relationships/hyperlink" Target="https://managementmania.com/en/share" TargetMode="External"/><Relationship Id="rId15" Type="http://schemas.openxmlformats.org/officeDocument/2006/relationships/oleObject" Target="embeddings/oleObject1.bin"/><Relationship Id="rId36" Type="http://schemas.openxmlformats.org/officeDocument/2006/relationships/hyperlink" Target="http://www.investopedia.com/terms/n/netloss.asp" TargetMode="External"/><Relationship Id="rId57" Type="http://schemas.openxmlformats.org/officeDocument/2006/relationships/hyperlink" Target="http://en.wikipedia.org/wiki/Estate_in_land" TargetMode="External"/><Relationship Id="rId106" Type="http://schemas.openxmlformats.org/officeDocument/2006/relationships/hyperlink" Target="http://en.wikipedia.org/wiki/Mining" TargetMode="External"/><Relationship Id="rId127" Type="http://schemas.openxmlformats.org/officeDocument/2006/relationships/hyperlink" Target="http://en.wikipedia.org/wiki/Timber" TargetMode="External"/><Relationship Id="rId262" Type="http://schemas.openxmlformats.org/officeDocument/2006/relationships/hyperlink" Target="https://www.boundless.com/marketing/definition/objective" TargetMode="External"/><Relationship Id="rId283" Type="http://schemas.openxmlformats.org/officeDocument/2006/relationships/hyperlink" Target="https://managementmania.com/en/equity" TargetMode="External"/><Relationship Id="rId10" Type="http://schemas.openxmlformats.org/officeDocument/2006/relationships/hyperlink" Target="http://en.wikipedia.org/wiki/Raw_material" TargetMode="External"/><Relationship Id="rId31" Type="http://schemas.openxmlformats.org/officeDocument/2006/relationships/hyperlink" Target="http://www.investopedia.com/terms/c/capitalbudgeting.asp" TargetMode="External"/><Relationship Id="rId52" Type="http://schemas.openxmlformats.org/officeDocument/2006/relationships/hyperlink" Target="http://en.wikipedia.org/wiki/Asset" TargetMode="External"/><Relationship Id="rId73" Type="http://schemas.openxmlformats.org/officeDocument/2006/relationships/hyperlink" Target="http://en.wikipedia.org/wiki/Fair_market_value" TargetMode="External"/><Relationship Id="rId78" Type="http://schemas.openxmlformats.org/officeDocument/2006/relationships/hyperlink" Target="http://en.wikipedia.org/wiki/Dividend" TargetMode="External"/><Relationship Id="rId94" Type="http://schemas.openxmlformats.org/officeDocument/2006/relationships/hyperlink" Target="http://en.wikipedia.org/wiki/Insurance_policy" TargetMode="External"/><Relationship Id="rId99" Type="http://schemas.openxmlformats.org/officeDocument/2006/relationships/image" Target="media/image11.png"/><Relationship Id="rId101" Type="http://schemas.openxmlformats.org/officeDocument/2006/relationships/image" Target="media/image12.png"/><Relationship Id="rId122" Type="http://schemas.openxmlformats.org/officeDocument/2006/relationships/hyperlink" Target="http://en.wikipedia.org/wiki/Water" TargetMode="External"/><Relationship Id="rId143" Type="http://schemas.openxmlformats.org/officeDocument/2006/relationships/hyperlink" Target="http://www.smallbusiness.wa.gov.au/liquidity-ratios/" TargetMode="External"/><Relationship Id="rId148" Type="http://schemas.openxmlformats.org/officeDocument/2006/relationships/hyperlink" Target="http://en.wikipedia.org/wiki/Accounts_receivable" TargetMode="External"/><Relationship Id="rId164" Type="http://schemas.openxmlformats.org/officeDocument/2006/relationships/hyperlink" Target="http://en.wikipedia.org/wiki/Inventory" TargetMode="External"/><Relationship Id="rId169" Type="http://schemas.openxmlformats.org/officeDocument/2006/relationships/hyperlink" Target="http://www.businessdictionary.com/definition/population.html" TargetMode="External"/><Relationship Id="rId185" Type="http://schemas.openxmlformats.org/officeDocument/2006/relationships/hyperlink" Target="https://en.wikipedia.org/wiki/Reward_management" TargetMode="External"/><Relationship Id="rId4" Type="http://schemas.openxmlformats.org/officeDocument/2006/relationships/webSettings" Target="webSettings.xml"/><Relationship Id="rId9" Type="http://schemas.openxmlformats.org/officeDocument/2006/relationships/hyperlink" Target="http://en.wikipedia.org/wiki/Industry" TargetMode="External"/><Relationship Id="rId180" Type="http://schemas.openxmlformats.org/officeDocument/2006/relationships/hyperlink" Target="http://www.businessdictionary.com/definition/payroll.html" TargetMode="External"/><Relationship Id="rId210" Type="http://schemas.openxmlformats.org/officeDocument/2006/relationships/hyperlink" Target="http://www.businessdictionary.com/definition/incentive.html" TargetMode="External"/><Relationship Id="rId215" Type="http://schemas.openxmlformats.org/officeDocument/2006/relationships/hyperlink" Target="http://www.whatiseconomics.org/microeconomics/monopoly" TargetMode="External"/><Relationship Id="rId236" Type="http://schemas.openxmlformats.org/officeDocument/2006/relationships/hyperlink" Target="http://www.investorwords.com/4525/share.html" TargetMode="External"/><Relationship Id="rId257" Type="http://schemas.openxmlformats.org/officeDocument/2006/relationships/hyperlink" Target="https://www.boundless.com/marketing/definition/service" TargetMode="External"/><Relationship Id="rId278" Type="http://schemas.openxmlformats.org/officeDocument/2006/relationships/hyperlink" Target="https://managementmania.com/en/assets" TargetMode="External"/><Relationship Id="rId26" Type="http://schemas.openxmlformats.org/officeDocument/2006/relationships/image" Target="media/image8.wmf"/><Relationship Id="rId231" Type="http://schemas.openxmlformats.org/officeDocument/2006/relationships/hyperlink" Target="http://www.investorwords.com/5877/customer.html" TargetMode="External"/><Relationship Id="rId252" Type="http://schemas.openxmlformats.org/officeDocument/2006/relationships/hyperlink" Target="http://the9000store.com/Step4-ISO-9001-Training.aspx" TargetMode="External"/><Relationship Id="rId273" Type="http://schemas.openxmlformats.org/officeDocument/2006/relationships/hyperlink" Target="https://www.boundless.com/marketing/definition/everyday-low-price" TargetMode="External"/><Relationship Id="rId294" Type="http://schemas.openxmlformats.org/officeDocument/2006/relationships/hyperlink" Target="https://en.wikipedia.org/wiki/Return_on_equity" TargetMode="External"/><Relationship Id="rId47" Type="http://schemas.openxmlformats.org/officeDocument/2006/relationships/hyperlink" Target="https://hbr.org/2014/11/a-refresher-on-net-present-value" TargetMode="External"/><Relationship Id="rId68" Type="http://schemas.openxmlformats.org/officeDocument/2006/relationships/hyperlink" Target="http://en.wikipedia.org/wiki/Expense" TargetMode="External"/><Relationship Id="rId89" Type="http://schemas.openxmlformats.org/officeDocument/2006/relationships/hyperlink" Target="http://en.wikipedia.org/wiki/Counterparty" TargetMode="External"/><Relationship Id="rId112" Type="http://schemas.openxmlformats.org/officeDocument/2006/relationships/hyperlink" Target="http://en.wikipedia.org/wiki/Renewable_resource" TargetMode="External"/><Relationship Id="rId133" Type="http://schemas.openxmlformats.org/officeDocument/2006/relationships/hyperlink" Target="http://en.wikipedia.org/wiki/Resource_curse" TargetMode="External"/><Relationship Id="rId154" Type="http://schemas.openxmlformats.org/officeDocument/2006/relationships/hyperlink" Target="http://en.wikipedia.org/wiki/M%26A" TargetMode="External"/><Relationship Id="rId175" Type="http://schemas.openxmlformats.org/officeDocument/2006/relationships/hyperlink" Target="http://www.businessdictionary.com/definition/payer.html" TargetMode="External"/><Relationship Id="rId196" Type="http://schemas.openxmlformats.org/officeDocument/2006/relationships/hyperlink" Target="https://en.wikipedia.org/wiki/Wage" TargetMode="External"/><Relationship Id="rId200" Type="http://schemas.openxmlformats.org/officeDocument/2006/relationships/hyperlink" Target="http://www.businessdictionary.com/definition/pay.html" TargetMode="External"/><Relationship Id="rId16" Type="http://schemas.openxmlformats.org/officeDocument/2006/relationships/image" Target="media/image3.wmf"/><Relationship Id="rId221" Type="http://schemas.openxmlformats.org/officeDocument/2006/relationships/image" Target="media/image19.png"/><Relationship Id="rId242" Type="http://schemas.openxmlformats.org/officeDocument/2006/relationships/hyperlink" Target="http://www.economicsonline.co.uk/Business_economics/Barriers_to_entry.html" TargetMode="External"/><Relationship Id="rId263" Type="http://schemas.openxmlformats.org/officeDocument/2006/relationships/hyperlink" Target="https://www.boundless.com/marketing/definition/consumer" TargetMode="External"/><Relationship Id="rId284" Type="http://schemas.openxmlformats.org/officeDocument/2006/relationships/hyperlink" Target="https://managementmania.com/en/liability" TargetMode="External"/><Relationship Id="rId37" Type="http://schemas.openxmlformats.org/officeDocument/2006/relationships/hyperlink" Target="http://www.investopedia.com/terms/t/timevalueofmoney.asp" TargetMode="External"/><Relationship Id="rId58" Type="http://schemas.openxmlformats.org/officeDocument/2006/relationships/hyperlink" Target="http://en.wikipedia.org/wiki/Building" TargetMode="External"/><Relationship Id="rId79" Type="http://schemas.openxmlformats.org/officeDocument/2006/relationships/hyperlink" Target="http://en.wikipedia.org/wiki/Merger" TargetMode="External"/><Relationship Id="rId102" Type="http://schemas.openxmlformats.org/officeDocument/2006/relationships/image" Target="media/image13.png"/><Relationship Id="rId123" Type="http://schemas.openxmlformats.org/officeDocument/2006/relationships/hyperlink" Target="http://en.wikipedia.org/wiki/Life" TargetMode="External"/><Relationship Id="rId144" Type="http://schemas.openxmlformats.org/officeDocument/2006/relationships/hyperlink" Target="http://en.wikipedia.org/wiki/Assets" TargetMode="External"/><Relationship Id="rId90" Type="http://schemas.openxmlformats.org/officeDocument/2006/relationships/hyperlink" Target="http://en.wikipedia.org/wiki/Bank_regulation" TargetMode="External"/><Relationship Id="rId165" Type="http://schemas.openxmlformats.org/officeDocument/2006/relationships/hyperlink" Target="http://en.wikipedia.org/wiki/Debtor" TargetMode="External"/><Relationship Id="rId186" Type="http://schemas.openxmlformats.org/officeDocument/2006/relationships/hyperlink" Target="https://en.wikipedia.org/wiki/Commission_(remuneration)" TargetMode="External"/><Relationship Id="rId211" Type="http://schemas.openxmlformats.org/officeDocument/2006/relationships/hyperlink" Target="http://www.businessdictionary.com/definition/monetary-value.html" TargetMode="External"/><Relationship Id="rId232" Type="http://schemas.openxmlformats.org/officeDocument/2006/relationships/hyperlink" Target="http://www.investorwords.com/4950/terms.html" TargetMode="External"/><Relationship Id="rId253" Type="http://schemas.openxmlformats.org/officeDocument/2006/relationships/hyperlink" Target="http://the9000store.com/Step7-iso-9001-internal-audits.aspx" TargetMode="External"/><Relationship Id="rId274" Type="http://schemas.openxmlformats.org/officeDocument/2006/relationships/hyperlink" Target="https://en.wikipedia.org/wiki/Key_performance_indicators" TargetMode="External"/><Relationship Id="rId295" Type="http://schemas.openxmlformats.org/officeDocument/2006/relationships/hyperlink" Target="https://en.wikipedia.org/wiki/Net_income" TargetMode="External"/><Relationship Id="rId27" Type="http://schemas.openxmlformats.org/officeDocument/2006/relationships/oleObject" Target="embeddings/oleObject7.bin"/><Relationship Id="rId48" Type="http://schemas.openxmlformats.org/officeDocument/2006/relationships/hyperlink" Target="http://www.investopedia.com/terms/i/irr.asp" TargetMode="External"/><Relationship Id="rId69" Type="http://schemas.openxmlformats.org/officeDocument/2006/relationships/hyperlink" Target="http://en.wikipedia.org/wiki/Finance" TargetMode="External"/><Relationship Id="rId113" Type="http://schemas.openxmlformats.org/officeDocument/2006/relationships/hyperlink" Target="http://en.wikipedia.org/wiki/Non-renewable_resources" TargetMode="External"/><Relationship Id="rId134" Type="http://schemas.openxmlformats.org/officeDocument/2006/relationships/hyperlink" Target="http://www.smallbusiness.wa.gov.au/profit-margin-ratio-s-and-break-even-analysis/" TargetMode="External"/><Relationship Id="rId80" Type="http://schemas.openxmlformats.org/officeDocument/2006/relationships/hyperlink" Target="http://en.wikipedia.org/wiki/Takeover" TargetMode="External"/><Relationship Id="rId155" Type="http://schemas.openxmlformats.org/officeDocument/2006/relationships/hyperlink" Target="http://en.wikipedia.org/wiki/Deferred_tax_assets" TargetMode="External"/><Relationship Id="rId176" Type="http://schemas.openxmlformats.org/officeDocument/2006/relationships/hyperlink" Target="http://www.businessdictionary.com/definition/work.html" TargetMode="External"/><Relationship Id="rId197" Type="http://schemas.openxmlformats.org/officeDocument/2006/relationships/hyperlink" Target="http://www.businessdictionary.com/definition/reward.html" TargetMode="External"/><Relationship Id="rId201" Type="http://schemas.openxmlformats.org/officeDocument/2006/relationships/hyperlink" Target="http://www.businessdictionary.com/definition/salary.html" TargetMode="External"/><Relationship Id="rId222" Type="http://schemas.openxmlformats.org/officeDocument/2006/relationships/hyperlink" Target="http://www.economicswebinstitute.org/glossary/elasticity.htm" TargetMode="External"/><Relationship Id="rId243" Type="http://schemas.openxmlformats.org/officeDocument/2006/relationships/hyperlink" Target="http://www.economicsonline.co.uk/Business_economics/Monopoly.php" TargetMode="External"/><Relationship Id="rId264" Type="http://schemas.openxmlformats.org/officeDocument/2006/relationships/hyperlink" Target="https://www.boundless.com/marketing/definition/niche" TargetMode="External"/><Relationship Id="rId285" Type="http://schemas.openxmlformats.org/officeDocument/2006/relationships/hyperlink" Target="https://managementmania.com/en/securities" TargetMode="External"/><Relationship Id="rId17" Type="http://schemas.openxmlformats.org/officeDocument/2006/relationships/oleObject" Target="embeddings/oleObject2.bin"/><Relationship Id="rId38" Type="http://schemas.openxmlformats.org/officeDocument/2006/relationships/hyperlink" Target="http://www.investopedia.com/terms/i/inflation.asp" TargetMode="External"/><Relationship Id="rId59" Type="http://schemas.openxmlformats.org/officeDocument/2006/relationships/hyperlink" Target="http://en.wikipedia.org/wiki/Motor_vehicle" TargetMode="External"/><Relationship Id="rId103" Type="http://schemas.openxmlformats.org/officeDocument/2006/relationships/hyperlink" Target="http://en.wikipedia.org/wiki/Nature" TargetMode="External"/><Relationship Id="rId124" Type="http://schemas.openxmlformats.org/officeDocument/2006/relationships/hyperlink" Target="http://en.wikipedia.org/wiki/Natural_resources_consumption_tax" TargetMode="External"/><Relationship Id="rId70" Type="http://schemas.openxmlformats.org/officeDocument/2006/relationships/hyperlink" Target="http://en.wikipedia.org/wiki/Fixed_assets" TargetMode="External"/><Relationship Id="rId91" Type="http://schemas.openxmlformats.org/officeDocument/2006/relationships/hyperlink" Target="http://en.wikipedia.org/wiki/Leverage_ratio" TargetMode="External"/><Relationship Id="rId145" Type="http://schemas.openxmlformats.org/officeDocument/2006/relationships/hyperlink" Target="http://en.wikipedia.org/wiki/Profit_(accounting)" TargetMode="External"/><Relationship Id="rId166" Type="http://schemas.openxmlformats.org/officeDocument/2006/relationships/hyperlink" Target="http://www.factbook.org/wikipedia/en/o/ol/oligopsony.html" TargetMode="External"/><Relationship Id="rId187" Type="http://schemas.openxmlformats.org/officeDocument/2006/relationships/hyperlink" Target="https://en.wikipedia.org/wiki/Executive_compensation" TargetMode="External"/><Relationship Id="rId1" Type="http://schemas.openxmlformats.org/officeDocument/2006/relationships/numbering" Target="numbering.xml"/><Relationship Id="rId212" Type="http://schemas.openxmlformats.org/officeDocument/2006/relationships/hyperlink" Target="http://academy-for-leaders.com/blog/post/80" TargetMode="External"/><Relationship Id="rId233" Type="http://schemas.openxmlformats.org/officeDocument/2006/relationships/hyperlink" Target="http://www.investorwords.com/3807/price.html" TargetMode="External"/><Relationship Id="rId254" Type="http://schemas.openxmlformats.org/officeDocument/2006/relationships/hyperlink" Target="https://www.boundless.com/marketing/definition/primary" TargetMode="External"/><Relationship Id="rId28" Type="http://schemas.openxmlformats.org/officeDocument/2006/relationships/image" Target="media/image9.wmf"/><Relationship Id="rId49" Type="http://schemas.openxmlformats.org/officeDocument/2006/relationships/hyperlink" Target="https://en.wikipedia.org/wiki/Opportunity_cost" TargetMode="External"/><Relationship Id="rId114" Type="http://schemas.openxmlformats.org/officeDocument/2006/relationships/hyperlink" Target="http://en.wikipedia.org/wiki/Fish" TargetMode="External"/><Relationship Id="rId275" Type="http://schemas.openxmlformats.org/officeDocument/2006/relationships/hyperlink" Target="https://en.wikipedia.org/wiki/Key_performance_indicators" TargetMode="External"/><Relationship Id="rId296" Type="http://schemas.openxmlformats.org/officeDocument/2006/relationships/hyperlink" Target="https://en.wikipedia.org/wiki/Return_on_assets" TargetMode="External"/><Relationship Id="rId300" Type="http://schemas.openxmlformats.org/officeDocument/2006/relationships/hyperlink" Target="https://en.wikipedia.org/wiki/Solvency" TargetMode="External"/><Relationship Id="rId60" Type="http://schemas.openxmlformats.org/officeDocument/2006/relationships/hyperlink" Target="http://en.wikipedia.org/wiki/Furniture" TargetMode="External"/><Relationship Id="rId81" Type="http://schemas.openxmlformats.org/officeDocument/2006/relationships/hyperlink" Target="http://en.wikipedia.org/wiki/Share_(finance)" TargetMode="External"/><Relationship Id="rId135" Type="http://schemas.openxmlformats.org/officeDocument/2006/relationships/hyperlink" Target="http://en.wikipedia.org/wiki/Accounting_liquidity" TargetMode="External"/><Relationship Id="rId156" Type="http://schemas.openxmlformats.org/officeDocument/2006/relationships/hyperlink" Target="http://en.wikipedia.org/wiki/Asset" TargetMode="External"/><Relationship Id="rId177" Type="http://schemas.openxmlformats.org/officeDocument/2006/relationships/hyperlink" Target="http://www.businessdictionary.com/definition/employee.html" TargetMode="External"/><Relationship Id="rId198" Type="http://schemas.openxmlformats.org/officeDocument/2006/relationships/hyperlink" Target="http://www.businessdictionary.com/definition/employment.html" TargetMode="External"/><Relationship Id="rId202" Type="http://schemas.openxmlformats.org/officeDocument/2006/relationships/hyperlink" Target="http://www.businessdictionary.com/definition/wage.html" TargetMode="External"/><Relationship Id="rId223" Type="http://schemas.openxmlformats.org/officeDocument/2006/relationships/image" Target="media/image20.png"/><Relationship Id="rId244" Type="http://schemas.openxmlformats.org/officeDocument/2006/relationships/hyperlink" Target="http://www.economicsonline.co.uk/Business_economics/Regulation.html" TargetMode="External"/><Relationship Id="rId18" Type="http://schemas.openxmlformats.org/officeDocument/2006/relationships/image" Target="media/image4.wmf"/><Relationship Id="rId39" Type="http://schemas.openxmlformats.org/officeDocument/2006/relationships/hyperlink" Target="http://www.investopedia.com/terms/e/expectedreturn.asp" TargetMode="External"/><Relationship Id="rId265" Type="http://schemas.openxmlformats.org/officeDocument/2006/relationships/hyperlink" Target="https://www.boundless.com/marketing/definition/profit" TargetMode="External"/><Relationship Id="rId286" Type="http://schemas.openxmlformats.org/officeDocument/2006/relationships/hyperlink" Target="https://managementmania.com/en/receivables" TargetMode="External"/><Relationship Id="rId50" Type="http://schemas.openxmlformats.org/officeDocument/2006/relationships/hyperlink" Target="https://en.wikipedia.org/wiki/Contribution_margin" TargetMode="External"/><Relationship Id="rId104" Type="http://schemas.openxmlformats.org/officeDocument/2006/relationships/hyperlink" Target="http://en.wikipedia.org/wiki/Demand" TargetMode="External"/><Relationship Id="rId125" Type="http://schemas.openxmlformats.org/officeDocument/2006/relationships/hyperlink" Target="http://en.wikipedia.org/wiki/Natural_capital" TargetMode="External"/><Relationship Id="rId146" Type="http://schemas.openxmlformats.org/officeDocument/2006/relationships/hyperlink" Target="http://en.wikipedia.org/wiki/Liquidity" TargetMode="External"/><Relationship Id="rId167" Type="http://schemas.openxmlformats.org/officeDocument/2006/relationships/hyperlink" Target="http://www.factbook.org/wikipedia/en/m/mo/monopsony.html" TargetMode="External"/><Relationship Id="rId188" Type="http://schemas.openxmlformats.org/officeDocument/2006/relationships/hyperlink" Target="https://en.wikipedia.org/wiki/Deferred_compensation" TargetMode="External"/><Relationship Id="rId71" Type="http://schemas.openxmlformats.org/officeDocument/2006/relationships/hyperlink" Target="http://en.wikipedia.org/wiki/Capital_goods" TargetMode="External"/><Relationship Id="rId92" Type="http://schemas.openxmlformats.org/officeDocument/2006/relationships/hyperlink" Target="http://en.wikipedia.org/wiki/Appraiser" TargetMode="External"/><Relationship Id="rId213" Type="http://schemas.openxmlformats.org/officeDocument/2006/relationships/hyperlink" Target="http://academy-for-leaders.com/blog/post/68" TargetMode="External"/><Relationship Id="rId234" Type="http://schemas.openxmlformats.org/officeDocument/2006/relationships/hyperlink" Target="http://www.investorwords.com/3994/quality.html" TargetMode="External"/><Relationship Id="rId2" Type="http://schemas.openxmlformats.org/officeDocument/2006/relationships/styles" Target="styles.xml"/><Relationship Id="rId29" Type="http://schemas.openxmlformats.org/officeDocument/2006/relationships/oleObject" Target="embeddings/oleObject8.bin"/><Relationship Id="rId255" Type="http://schemas.openxmlformats.org/officeDocument/2006/relationships/hyperlink" Target="https://www.boundless.com/marketing/definition/strategy" TargetMode="External"/><Relationship Id="rId276" Type="http://schemas.openxmlformats.org/officeDocument/2006/relationships/hyperlink" Target="http://www.bms.co.in/corporate-governance/" TargetMode="External"/><Relationship Id="rId297" Type="http://schemas.openxmlformats.org/officeDocument/2006/relationships/hyperlink" Target="https://en.wikipedia.org/wiki/P/E_rati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3424</TotalTime>
  <Pages>1</Pages>
  <Words>46398</Words>
  <Characters>264472</Characters>
  <Application>Microsoft Office Word</Application>
  <DocSecurity>0</DocSecurity>
  <Lines>2203</Lines>
  <Paragraphs>620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310250</CharactersWithSpaces>
  <SharedDoc>false</SharedDoc>
  <HLinks>
    <vt:vector size="1470" baseType="variant">
      <vt:variant>
        <vt:i4>4456459</vt:i4>
      </vt:variant>
      <vt:variant>
        <vt:i4>771</vt:i4>
      </vt:variant>
      <vt:variant>
        <vt:i4>0</vt:i4>
      </vt:variant>
      <vt:variant>
        <vt:i4>5</vt:i4>
      </vt:variant>
      <vt:variant>
        <vt:lpwstr>http://www.fic.kz/eng/doc</vt:lpwstr>
      </vt:variant>
      <vt:variant>
        <vt:lpwstr/>
      </vt:variant>
      <vt:variant>
        <vt:i4>4456459</vt:i4>
      </vt:variant>
      <vt:variant>
        <vt:i4>768</vt:i4>
      </vt:variant>
      <vt:variant>
        <vt:i4>0</vt:i4>
      </vt:variant>
      <vt:variant>
        <vt:i4>5</vt:i4>
      </vt:variant>
      <vt:variant>
        <vt:lpwstr>http://www.fic.kz/eng/doc</vt:lpwstr>
      </vt:variant>
      <vt:variant>
        <vt:lpwstr/>
      </vt:variant>
      <vt:variant>
        <vt:i4>2555994</vt:i4>
      </vt:variant>
      <vt:variant>
        <vt:i4>765</vt:i4>
      </vt:variant>
      <vt:variant>
        <vt:i4>0</vt:i4>
      </vt:variant>
      <vt:variant>
        <vt:i4>5</vt:i4>
      </vt:variant>
      <vt:variant>
        <vt:lpwstr>http://www.mindtools.com/pages/article/newTMC_10.htm</vt:lpwstr>
      </vt:variant>
      <vt:variant>
        <vt:lpwstr/>
      </vt:variant>
      <vt:variant>
        <vt:i4>2555994</vt:i4>
      </vt:variant>
      <vt:variant>
        <vt:i4>762</vt:i4>
      </vt:variant>
      <vt:variant>
        <vt:i4>0</vt:i4>
      </vt:variant>
      <vt:variant>
        <vt:i4>5</vt:i4>
      </vt:variant>
      <vt:variant>
        <vt:lpwstr>http://www.mindtools.com/pages/article/newTMC_10.htm</vt:lpwstr>
      </vt:variant>
      <vt:variant>
        <vt:lpwstr/>
      </vt:variant>
      <vt:variant>
        <vt:i4>3932232</vt:i4>
      </vt:variant>
      <vt:variant>
        <vt:i4>759</vt:i4>
      </vt:variant>
      <vt:variant>
        <vt:i4>0</vt:i4>
      </vt:variant>
      <vt:variant>
        <vt:i4>5</vt:i4>
      </vt:variant>
      <vt:variant>
        <vt:lpwstr>http://www.mindtools.com/pages/article/newHTE_92.htm</vt:lpwstr>
      </vt:variant>
      <vt:variant>
        <vt:lpwstr/>
      </vt:variant>
      <vt:variant>
        <vt:i4>3932229</vt:i4>
      </vt:variant>
      <vt:variant>
        <vt:i4>756</vt:i4>
      </vt:variant>
      <vt:variant>
        <vt:i4>0</vt:i4>
      </vt:variant>
      <vt:variant>
        <vt:i4>5</vt:i4>
      </vt:variant>
      <vt:variant>
        <vt:lpwstr>http://www.mindtools.com/pages/article/newSTR_82.htm</vt:lpwstr>
      </vt:variant>
      <vt:variant>
        <vt:lpwstr/>
      </vt:variant>
      <vt:variant>
        <vt:i4>4915306</vt:i4>
      </vt:variant>
      <vt:variant>
        <vt:i4>753</vt:i4>
      </vt:variant>
      <vt:variant>
        <vt:i4>0</vt:i4>
      </vt:variant>
      <vt:variant>
        <vt:i4>5</vt:i4>
      </vt:variant>
      <vt:variant>
        <vt:lpwstr>http://www.amazon.com/Competitive-Advantage-Creating-Sustaining-Performance/dp/0684841460/ref=pd_bbs_sr_1?ie=UTF8&amp;s=books&amp;qid=1226480657&amp;sr=8-1</vt:lpwstr>
      </vt:variant>
      <vt:variant>
        <vt:lpwstr/>
      </vt:variant>
      <vt:variant>
        <vt:i4>3604480</vt:i4>
      </vt:variant>
      <vt:variant>
        <vt:i4>750</vt:i4>
      </vt:variant>
      <vt:variant>
        <vt:i4>0</vt:i4>
      </vt:variant>
      <vt:variant>
        <vt:i4>5</vt:i4>
      </vt:variant>
      <vt:variant>
        <vt:lpwstr>http://en.wikipedia.org/wiki/Wikipedia:Please_clarify</vt:lpwstr>
      </vt:variant>
      <vt:variant>
        <vt:lpwstr/>
      </vt:variant>
      <vt:variant>
        <vt:i4>327761</vt:i4>
      </vt:variant>
      <vt:variant>
        <vt:i4>747</vt:i4>
      </vt:variant>
      <vt:variant>
        <vt:i4>0</vt:i4>
      </vt:variant>
      <vt:variant>
        <vt:i4>5</vt:i4>
      </vt:variant>
      <vt:variant>
        <vt:lpwstr>http://en.wikipedia.org/wiki/Business_process_management</vt:lpwstr>
      </vt:variant>
      <vt:variant>
        <vt:lpwstr/>
      </vt:variant>
      <vt:variant>
        <vt:i4>327746</vt:i4>
      </vt:variant>
      <vt:variant>
        <vt:i4>744</vt:i4>
      </vt:variant>
      <vt:variant>
        <vt:i4>0</vt:i4>
      </vt:variant>
      <vt:variant>
        <vt:i4>5</vt:i4>
      </vt:variant>
      <vt:variant>
        <vt:lpwstr>http://en.wikipedia.org/wiki/Supply_chain_management</vt:lpwstr>
      </vt:variant>
      <vt:variant>
        <vt:lpwstr/>
      </vt:variant>
      <vt:variant>
        <vt:i4>2490475</vt:i4>
      </vt:variant>
      <vt:variant>
        <vt:i4>741</vt:i4>
      </vt:variant>
      <vt:variant>
        <vt:i4>0</vt:i4>
      </vt:variant>
      <vt:variant>
        <vt:i4>5</vt:i4>
      </vt:variant>
      <vt:variant>
        <vt:lpwstr>http://en.wikipedia.org/wiki/Customer_relationship_management</vt:lpwstr>
      </vt:variant>
      <vt:variant>
        <vt:lpwstr/>
      </vt:variant>
      <vt:variant>
        <vt:i4>589913</vt:i4>
      </vt:variant>
      <vt:variant>
        <vt:i4>738</vt:i4>
      </vt:variant>
      <vt:variant>
        <vt:i4>0</vt:i4>
      </vt:variant>
      <vt:variant>
        <vt:i4>5</vt:i4>
      </vt:variant>
      <vt:variant>
        <vt:lpwstr>http://en.wikipedia.org/wiki/Product_lifecycle_management</vt:lpwstr>
      </vt:variant>
      <vt:variant>
        <vt:lpwstr/>
      </vt:variant>
      <vt:variant>
        <vt:i4>6357015</vt:i4>
      </vt:variant>
      <vt:variant>
        <vt:i4>735</vt:i4>
      </vt:variant>
      <vt:variant>
        <vt:i4>0</vt:i4>
      </vt:variant>
      <vt:variant>
        <vt:i4>5</vt:i4>
      </vt:variant>
      <vt:variant>
        <vt:lpwstr>http://en.wikipedia.org/wiki/Information_model</vt:lpwstr>
      </vt:variant>
      <vt:variant>
        <vt:lpwstr/>
      </vt:variant>
      <vt:variant>
        <vt:i4>6553605</vt:i4>
      </vt:variant>
      <vt:variant>
        <vt:i4>732</vt:i4>
      </vt:variant>
      <vt:variant>
        <vt:i4>0</vt:i4>
      </vt:variant>
      <vt:variant>
        <vt:i4>5</vt:i4>
      </vt:variant>
      <vt:variant>
        <vt:lpwstr>http://en.wikipedia.org/wiki/U.S._Department_of_Defense</vt:lpwstr>
      </vt:variant>
      <vt:variant>
        <vt:lpwstr/>
      </vt:variant>
      <vt:variant>
        <vt:i4>3014731</vt:i4>
      </vt:variant>
      <vt:variant>
        <vt:i4>729</vt:i4>
      </vt:variant>
      <vt:variant>
        <vt:i4>0</vt:i4>
      </vt:variant>
      <vt:variant>
        <vt:i4>5</vt:i4>
      </vt:variant>
      <vt:variant>
        <vt:lpwstr>http://en.wikipedia.org/wiki/Supply_Chain</vt:lpwstr>
      </vt:variant>
      <vt:variant>
        <vt:lpwstr/>
      </vt:variant>
      <vt:variant>
        <vt:i4>262160</vt:i4>
      </vt:variant>
      <vt:variant>
        <vt:i4>726</vt:i4>
      </vt:variant>
      <vt:variant>
        <vt:i4>0</vt:i4>
      </vt:variant>
      <vt:variant>
        <vt:i4>5</vt:i4>
      </vt:variant>
      <vt:variant>
        <vt:lpwstr>http://en.wikipedia.org/wiki/Supply-Chain_Operations_Reference</vt:lpwstr>
      </vt:variant>
      <vt:variant>
        <vt:lpwstr/>
      </vt:variant>
      <vt:variant>
        <vt:i4>4587574</vt:i4>
      </vt:variant>
      <vt:variant>
        <vt:i4>723</vt:i4>
      </vt:variant>
      <vt:variant>
        <vt:i4>0</vt:i4>
      </vt:variant>
      <vt:variant>
        <vt:i4>5</vt:i4>
      </vt:variant>
      <vt:variant>
        <vt:lpwstr>http://en.wikipedia.org/wiki/Business_model</vt:lpwstr>
      </vt:variant>
      <vt:variant>
        <vt:lpwstr/>
      </vt:variant>
      <vt:variant>
        <vt:i4>2752579</vt:i4>
      </vt:variant>
      <vt:variant>
        <vt:i4>720</vt:i4>
      </vt:variant>
      <vt:variant>
        <vt:i4>0</vt:i4>
      </vt:variant>
      <vt:variant>
        <vt:i4>5</vt:i4>
      </vt:variant>
      <vt:variant>
        <vt:lpwstr>http://en.wikipedia.org/wiki/Customer_service</vt:lpwstr>
      </vt:variant>
      <vt:variant>
        <vt:lpwstr/>
      </vt:variant>
      <vt:variant>
        <vt:i4>2293779</vt:i4>
      </vt:variant>
      <vt:variant>
        <vt:i4>717</vt:i4>
      </vt:variant>
      <vt:variant>
        <vt:i4>0</vt:i4>
      </vt:variant>
      <vt:variant>
        <vt:i4>5</vt:i4>
      </vt:variant>
      <vt:variant>
        <vt:lpwstr>http://en.wikipedia.org/wiki/Product_(business)</vt:lpwstr>
      </vt:variant>
      <vt:variant>
        <vt:lpwstr/>
      </vt:variant>
      <vt:variant>
        <vt:i4>7929873</vt:i4>
      </vt:variant>
      <vt:variant>
        <vt:i4>714</vt:i4>
      </vt:variant>
      <vt:variant>
        <vt:i4>0</vt:i4>
      </vt:variant>
      <vt:variant>
        <vt:i4>5</vt:i4>
      </vt:variant>
      <vt:variant>
        <vt:lpwstr>http://en.wikipedia.org/wiki/Distribution_(business)</vt:lpwstr>
      </vt:variant>
      <vt:variant>
        <vt:lpwstr/>
      </vt:variant>
      <vt:variant>
        <vt:i4>3014731</vt:i4>
      </vt:variant>
      <vt:variant>
        <vt:i4>711</vt:i4>
      </vt:variant>
      <vt:variant>
        <vt:i4>0</vt:i4>
      </vt:variant>
      <vt:variant>
        <vt:i4>5</vt:i4>
      </vt:variant>
      <vt:variant>
        <vt:lpwstr>http://en.wikipedia.org/wiki/Supply_chain</vt:lpwstr>
      </vt:variant>
      <vt:variant>
        <vt:lpwstr/>
      </vt:variant>
      <vt:variant>
        <vt:i4>262156</vt:i4>
      </vt:variant>
      <vt:variant>
        <vt:i4>708</vt:i4>
      </vt:variant>
      <vt:variant>
        <vt:i4>0</vt:i4>
      </vt:variant>
      <vt:variant>
        <vt:i4>5</vt:i4>
      </vt:variant>
      <vt:variant>
        <vt:lpwstr>http://en.wikipedia.org/wiki/Value_chain</vt:lpwstr>
      </vt:variant>
      <vt:variant>
        <vt:lpwstr>cite_note-13</vt:lpwstr>
      </vt:variant>
      <vt:variant>
        <vt:i4>2097270</vt:i4>
      </vt:variant>
      <vt:variant>
        <vt:i4>705</vt:i4>
      </vt:variant>
      <vt:variant>
        <vt:i4>0</vt:i4>
      </vt:variant>
      <vt:variant>
        <vt:i4>5</vt:i4>
      </vt:variant>
      <vt:variant>
        <vt:lpwstr>http://en.wikipedia.org/wiki/Value_stream_mapping</vt:lpwstr>
      </vt:variant>
      <vt:variant>
        <vt:lpwstr/>
      </vt:variant>
      <vt:variant>
        <vt:i4>8323096</vt:i4>
      </vt:variant>
      <vt:variant>
        <vt:i4>702</vt:i4>
      </vt:variant>
      <vt:variant>
        <vt:i4>0</vt:i4>
      </vt:variant>
      <vt:variant>
        <vt:i4>5</vt:i4>
      </vt:variant>
      <vt:variant>
        <vt:lpwstr>http://en.wikipedia.org/wiki/Strategic_planning</vt:lpwstr>
      </vt:variant>
      <vt:variant>
        <vt:lpwstr/>
      </vt:variant>
      <vt:variant>
        <vt:i4>327692</vt:i4>
      </vt:variant>
      <vt:variant>
        <vt:i4>699</vt:i4>
      </vt:variant>
      <vt:variant>
        <vt:i4>0</vt:i4>
      </vt:variant>
      <vt:variant>
        <vt:i4>5</vt:i4>
      </vt:variant>
      <vt:variant>
        <vt:lpwstr>http://en.wikipedia.org/wiki/Value_chain</vt:lpwstr>
      </vt:variant>
      <vt:variant>
        <vt:lpwstr>cite_note-12</vt:lpwstr>
      </vt:variant>
      <vt:variant>
        <vt:i4>7536690</vt:i4>
      </vt:variant>
      <vt:variant>
        <vt:i4>696</vt:i4>
      </vt:variant>
      <vt:variant>
        <vt:i4>0</vt:i4>
      </vt:variant>
      <vt:variant>
        <vt:i4>5</vt:i4>
      </vt:variant>
      <vt:variant>
        <vt:lpwstr>http://en.wikipedia.org/wiki/India</vt:lpwstr>
      </vt:variant>
      <vt:variant>
        <vt:lpwstr/>
      </vt:variant>
      <vt:variant>
        <vt:i4>720991</vt:i4>
      </vt:variant>
      <vt:variant>
        <vt:i4>693</vt:i4>
      </vt:variant>
      <vt:variant>
        <vt:i4>0</vt:i4>
      </vt:variant>
      <vt:variant>
        <vt:i4>5</vt:i4>
      </vt:variant>
      <vt:variant>
        <vt:lpwstr>http://en.wikipedia.org/wiki/Biofuel</vt:lpwstr>
      </vt:variant>
      <vt:variant>
        <vt:lpwstr/>
      </vt:variant>
      <vt:variant>
        <vt:i4>7929861</vt:i4>
      </vt:variant>
      <vt:variant>
        <vt:i4>690</vt:i4>
      </vt:variant>
      <vt:variant>
        <vt:i4>0</vt:i4>
      </vt:variant>
      <vt:variant>
        <vt:i4>5</vt:i4>
      </vt:variant>
      <vt:variant>
        <vt:lpwstr>http://en.wikipedia.org/wiki/Sweet_sorghum</vt:lpwstr>
      </vt:variant>
      <vt:variant>
        <vt:lpwstr/>
      </vt:variant>
      <vt:variant>
        <vt:i4>196702</vt:i4>
      </vt:variant>
      <vt:variant>
        <vt:i4>687</vt:i4>
      </vt:variant>
      <vt:variant>
        <vt:i4>0</vt:i4>
      </vt:variant>
      <vt:variant>
        <vt:i4>5</vt:i4>
      </vt:variant>
      <vt:variant>
        <vt:lpwstr>http://en.wikipedia.org/wiki/ICRISAT</vt:lpwstr>
      </vt:variant>
      <vt:variant>
        <vt:lpwstr/>
      </vt:variant>
      <vt:variant>
        <vt:i4>2162691</vt:i4>
      </vt:variant>
      <vt:variant>
        <vt:i4>684</vt:i4>
      </vt:variant>
      <vt:variant>
        <vt:i4>0</vt:i4>
      </vt:variant>
      <vt:variant>
        <vt:i4>5</vt:i4>
      </vt:variant>
      <vt:variant>
        <vt:lpwstr>http://en.wikipedia.org/wiki/International_Crops_Research_Institute_for_the_Semi-Arid_Tropics</vt:lpwstr>
      </vt:variant>
      <vt:variant>
        <vt:lpwstr/>
      </vt:variant>
      <vt:variant>
        <vt:i4>393228</vt:i4>
      </vt:variant>
      <vt:variant>
        <vt:i4>681</vt:i4>
      </vt:variant>
      <vt:variant>
        <vt:i4>0</vt:i4>
      </vt:variant>
      <vt:variant>
        <vt:i4>5</vt:i4>
      </vt:variant>
      <vt:variant>
        <vt:lpwstr>http://en.wikipedia.org/wiki/Value_chain</vt:lpwstr>
      </vt:variant>
      <vt:variant>
        <vt:lpwstr>cite_note-11</vt:lpwstr>
      </vt:variant>
      <vt:variant>
        <vt:i4>458764</vt:i4>
      </vt:variant>
      <vt:variant>
        <vt:i4>678</vt:i4>
      </vt:variant>
      <vt:variant>
        <vt:i4>0</vt:i4>
      </vt:variant>
      <vt:variant>
        <vt:i4>5</vt:i4>
      </vt:variant>
      <vt:variant>
        <vt:lpwstr>http://en.wikipedia.org/wiki/Value_chain</vt:lpwstr>
      </vt:variant>
      <vt:variant>
        <vt:lpwstr>cite_note-10</vt:lpwstr>
      </vt:variant>
      <vt:variant>
        <vt:i4>1245264</vt:i4>
      </vt:variant>
      <vt:variant>
        <vt:i4>675</vt:i4>
      </vt:variant>
      <vt:variant>
        <vt:i4>0</vt:i4>
      </vt:variant>
      <vt:variant>
        <vt:i4>5</vt:i4>
      </vt:variant>
      <vt:variant>
        <vt:lpwstr>http://en.wikipedia.org/wiki/OECD</vt:lpwstr>
      </vt:variant>
      <vt:variant>
        <vt:lpwstr/>
      </vt:variant>
      <vt:variant>
        <vt:i4>6815791</vt:i4>
      </vt:variant>
      <vt:variant>
        <vt:i4>672</vt:i4>
      </vt:variant>
      <vt:variant>
        <vt:i4>0</vt:i4>
      </vt:variant>
      <vt:variant>
        <vt:i4>5</vt:i4>
      </vt:variant>
      <vt:variant>
        <vt:lpwstr>http://en.wikipedia.org/wiki/Unctad</vt:lpwstr>
      </vt:variant>
      <vt:variant>
        <vt:lpwstr/>
      </vt:variant>
      <vt:variant>
        <vt:i4>7471112</vt:i4>
      </vt:variant>
      <vt:variant>
        <vt:i4>669</vt:i4>
      </vt:variant>
      <vt:variant>
        <vt:i4>0</vt:i4>
      </vt:variant>
      <vt:variant>
        <vt:i4>5</vt:i4>
      </vt:variant>
      <vt:variant>
        <vt:lpwstr>http://en.wikipedia.org/wiki/World_Bank</vt:lpwstr>
      </vt:variant>
      <vt:variant>
        <vt:lpwstr/>
      </vt:variant>
      <vt:variant>
        <vt:i4>6488106</vt:i4>
      </vt:variant>
      <vt:variant>
        <vt:i4>666</vt:i4>
      </vt:variant>
      <vt:variant>
        <vt:i4>0</vt:i4>
      </vt:variant>
      <vt:variant>
        <vt:i4>5</vt:i4>
      </vt:variant>
      <vt:variant>
        <vt:lpwstr>http://en.wikipedia.org/wiki/Global_Value_Chain</vt:lpwstr>
      </vt:variant>
      <vt:variant>
        <vt:lpwstr/>
      </vt:variant>
      <vt:variant>
        <vt:i4>3080216</vt:i4>
      </vt:variant>
      <vt:variant>
        <vt:i4>663</vt:i4>
      </vt:variant>
      <vt:variant>
        <vt:i4>0</vt:i4>
      </vt:variant>
      <vt:variant>
        <vt:i4>5</vt:i4>
      </vt:variant>
      <vt:variant>
        <vt:lpwstr>http://en.wikipedia.org/wiki/Value_chain</vt:lpwstr>
      </vt:variant>
      <vt:variant>
        <vt:lpwstr>CITEREFLeBlancMatthewsMellbye20136</vt:lpwstr>
      </vt:variant>
      <vt:variant>
        <vt:i4>1572933</vt:i4>
      </vt:variant>
      <vt:variant>
        <vt:i4>660</vt:i4>
      </vt:variant>
      <vt:variant>
        <vt:i4>0</vt:i4>
      </vt:variant>
      <vt:variant>
        <vt:i4>5</vt:i4>
      </vt:variant>
      <vt:variant>
        <vt:lpwstr>http://en.wikipedia.org/wiki/Value_chain</vt:lpwstr>
      </vt:variant>
      <vt:variant>
        <vt:lpwstr>cite_note-OECD5nov2012-4</vt:lpwstr>
      </vt:variant>
      <vt:variant>
        <vt:i4>7274577</vt:i4>
      </vt:variant>
      <vt:variant>
        <vt:i4>657</vt:i4>
      </vt:variant>
      <vt:variant>
        <vt:i4>0</vt:i4>
      </vt:variant>
      <vt:variant>
        <vt:i4>5</vt:i4>
      </vt:variant>
      <vt:variant>
        <vt:lpwstr>http://en.wikipedia.org/wiki/Value_chain</vt:lpwstr>
      </vt:variant>
      <vt:variant>
        <vt:lpwstr>CITEREFGurr.C3.ADa2012</vt:lpwstr>
      </vt:variant>
      <vt:variant>
        <vt:i4>1572933</vt:i4>
      </vt:variant>
      <vt:variant>
        <vt:i4>654</vt:i4>
      </vt:variant>
      <vt:variant>
        <vt:i4>0</vt:i4>
      </vt:variant>
      <vt:variant>
        <vt:i4>5</vt:i4>
      </vt:variant>
      <vt:variant>
        <vt:lpwstr>http://en.wikipedia.org/wiki/Value_chain</vt:lpwstr>
      </vt:variant>
      <vt:variant>
        <vt:lpwstr>cite_note-OECD5nov2012-4</vt:lpwstr>
      </vt:variant>
      <vt:variant>
        <vt:i4>7274577</vt:i4>
      </vt:variant>
      <vt:variant>
        <vt:i4>651</vt:i4>
      </vt:variant>
      <vt:variant>
        <vt:i4>0</vt:i4>
      </vt:variant>
      <vt:variant>
        <vt:i4>5</vt:i4>
      </vt:variant>
      <vt:variant>
        <vt:lpwstr>http://en.wikipedia.org/wiki/Value_chain</vt:lpwstr>
      </vt:variant>
      <vt:variant>
        <vt:lpwstr>CITEREFGurr.C3.ADa2012</vt:lpwstr>
      </vt:variant>
      <vt:variant>
        <vt:i4>6881337</vt:i4>
      </vt:variant>
      <vt:variant>
        <vt:i4>648</vt:i4>
      </vt:variant>
      <vt:variant>
        <vt:i4>0</vt:i4>
      </vt:variant>
      <vt:variant>
        <vt:i4>5</vt:i4>
      </vt:variant>
      <vt:variant>
        <vt:lpwstr>http://en.wikipedia.org/wiki/Mexico</vt:lpwstr>
      </vt:variant>
      <vt:variant>
        <vt:lpwstr/>
      </vt:variant>
      <vt:variant>
        <vt:i4>7602227</vt:i4>
      </vt:variant>
      <vt:variant>
        <vt:i4>645</vt:i4>
      </vt:variant>
      <vt:variant>
        <vt:i4>0</vt:i4>
      </vt:variant>
      <vt:variant>
        <vt:i4>5</vt:i4>
      </vt:variant>
      <vt:variant>
        <vt:lpwstr>http://en.wikipedia.org/wiki/China</vt:lpwstr>
      </vt:variant>
      <vt:variant>
        <vt:lpwstr/>
      </vt:variant>
      <vt:variant>
        <vt:i4>6422566</vt:i4>
      </vt:variant>
      <vt:variant>
        <vt:i4>642</vt:i4>
      </vt:variant>
      <vt:variant>
        <vt:i4>0</vt:i4>
      </vt:variant>
      <vt:variant>
        <vt:i4>5</vt:i4>
      </vt:variant>
      <vt:variant>
        <vt:lpwstr>http://en.wikipedia.org/wiki/Offshoring</vt:lpwstr>
      </vt:variant>
      <vt:variant>
        <vt:lpwstr/>
      </vt:variant>
      <vt:variant>
        <vt:i4>1704037</vt:i4>
      </vt:variant>
      <vt:variant>
        <vt:i4>639</vt:i4>
      </vt:variant>
      <vt:variant>
        <vt:i4>0</vt:i4>
      </vt:variant>
      <vt:variant>
        <vt:i4>5</vt:i4>
      </vt:variant>
      <vt:variant>
        <vt:lpwstr>http://en.wikipedia.org/wiki/Tableau_%C3%A9conomique</vt:lpwstr>
      </vt:variant>
      <vt:variant>
        <vt:lpwstr/>
      </vt:variant>
      <vt:variant>
        <vt:i4>3014731</vt:i4>
      </vt:variant>
      <vt:variant>
        <vt:i4>636</vt:i4>
      </vt:variant>
      <vt:variant>
        <vt:i4>0</vt:i4>
      </vt:variant>
      <vt:variant>
        <vt:i4>5</vt:i4>
      </vt:variant>
      <vt:variant>
        <vt:lpwstr>http://en.wikipedia.org/wiki/Supply_chain</vt:lpwstr>
      </vt:variant>
      <vt:variant>
        <vt:lpwstr/>
      </vt:variant>
      <vt:variant>
        <vt:i4>4194402</vt:i4>
      </vt:variant>
      <vt:variant>
        <vt:i4>633</vt:i4>
      </vt:variant>
      <vt:variant>
        <vt:i4>0</vt:i4>
      </vt:variant>
      <vt:variant>
        <vt:i4>5</vt:i4>
      </vt:variant>
      <vt:variant>
        <vt:lpwstr>http://en.wikipedia.org/wiki/Wikipedia:Citation_needed</vt:lpwstr>
      </vt:variant>
      <vt:variant>
        <vt:lpwstr/>
      </vt:variant>
      <vt:variant>
        <vt:i4>524336</vt:i4>
      </vt:variant>
      <vt:variant>
        <vt:i4>630</vt:i4>
      </vt:variant>
      <vt:variant>
        <vt:i4>0</vt:i4>
      </vt:variant>
      <vt:variant>
        <vt:i4>5</vt:i4>
      </vt:variant>
      <vt:variant>
        <vt:lpwstr>http://en.wikipedia.org/w/index.php?title=Cyber_World&amp;action=edit&amp;redlink=1</vt:lpwstr>
      </vt:variant>
      <vt:variant>
        <vt:lpwstr/>
      </vt:variant>
      <vt:variant>
        <vt:i4>5111916</vt:i4>
      </vt:variant>
      <vt:variant>
        <vt:i4>627</vt:i4>
      </vt:variant>
      <vt:variant>
        <vt:i4>0</vt:i4>
      </vt:variant>
      <vt:variant>
        <vt:i4>5</vt:i4>
      </vt:variant>
      <vt:variant>
        <vt:lpwstr>http://en.wikipedia.org/wiki/Market_(place)</vt:lpwstr>
      </vt:variant>
      <vt:variant>
        <vt:lpwstr/>
      </vt:variant>
      <vt:variant>
        <vt:i4>3276867</vt:i4>
      </vt:variant>
      <vt:variant>
        <vt:i4>624</vt:i4>
      </vt:variant>
      <vt:variant>
        <vt:i4>0</vt:i4>
      </vt:variant>
      <vt:variant>
        <vt:i4>5</vt:i4>
      </vt:variant>
      <vt:variant>
        <vt:lpwstr>http://en.wikipedia.org/wiki/Wikipedia:Manual_of_Style/Words_to_watch</vt:lpwstr>
      </vt:variant>
      <vt:variant>
        <vt:lpwstr>Unsupported_attributions</vt:lpwstr>
      </vt:variant>
      <vt:variant>
        <vt:i4>65637</vt:i4>
      </vt:variant>
      <vt:variant>
        <vt:i4>621</vt:i4>
      </vt:variant>
      <vt:variant>
        <vt:i4>0</vt:i4>
      </vt:variant>
      <vt:variant>
        <vt:i4>5</vt:i4>
      </vt:variant>
      <vt:variant>
        <vt:lpwstr>http://en.wikipedia.org/w/index.php?title=Market_space&amp;action=edit&amp;redlink=1</vt:lpwstr>
      </vt:variant>
      <vt:variant>
        <vt:lpwstr/>
      </vt:variant>
      <vt:variant>
        <vt:i4>1114204</vt:i4>
      </vt:variant>
      <vt:variant>
        <vt:i4>618</vt:i4>
      </vt:variant>
      <vt:variant>
        <vt:i4>0</vt:i4>
      </vt:variant>
      <vt:variant>
        <vt:i4>5</vt:i4>
      </vt:variant>
      <vt:variant>
        <vt:lpwstr>http://en.wikipedia.org/wiki/Virtual_value_chain</vt:lpwstr>
      </vt:variant>
      <vt:variant>
        <vt:lpwstr/>
      </vt:variant>
      <vt:variant>
        <vt:i4>4194402</vt:i4>
      </vt:variant>
      <vt:variant>
        <vt:i4>615</vt:i4>
      </vt:variant>
      <vt:variant>
        <vt:i4>0</vt:i4>
      </vt:variant>
      <vt:variant>
        <vt:i4>5</vt:i4>
      </vt:variant>
      <vt:variant>
        <vt:lpwstr>http://en.wikipedia.org/wiki/Wikipedia:Citation_needed</vt:lpwstr>
      </vt:variant>
      <vt:variant>
        <vt:lpwstr/>
      </vt:variant>
      <vt:variant>
        <vt:i4>6750260</vt:i4>
      </vt:variant>
      <vt:variant>
        <vt:i4>612</vt:i4>
      </vt:variant>
      <vt:variant>
        <vt:i4>0</vt:i4>
      </vt:variant>
      <vt:variant>
        <vt:i4>5</vt:i4>
      </vt:variant>
      <vt:variant>
        <vt:lpwstr>http://en.wikipedia.org/wiki/Evolution</vt:lpwstr>
      </vt:variant>
      <vt:variant>
        <vt:lpwstr/>
      </vt:variant>
      <vt:variant>
        <vt:i4>196729</vt:i4>
      </vt:variant>
      <vt:variant>
        <vt:i4>609</vt:i4>
      </vt:variant>
      <vt:variant>
        <vt:i4>0</vt:i4>
      </vt:variant>
      <vt:variant>
        <vt:i4>5</vt:i4>
      </vt:variant>
      <vt:variant>
        <vt:lpwstr>http://en.wikipedia.org/wiki/Value_theory</vt:lpwstr>
      </vt:variant>
      <vt:variant>
        <vt:lpwstr/>
      </vt:variant>
      <vt:variant>
        <vt:i4>8060949</vt:i4>
      </vt:variant>
      <vt:variant>
        <vt:i4>606</vt:i4>
      </vt:variant>
      <vt:variant>
        <vt:i4>0</vt:i4>
      </vt:variant>
      <vt:variant>
        <vt:i4>5</vt:i4>
      </vt:variant>
      <vt:variant>
        <vt:lpwstr>http://en.wikipedia.org/wiki/Michael_Porter</vt:lpwstr>
      </vt:variant>
      <vt:variant>
        <vt:lpwstr/>
      </vt:variant>
      <vt:variant>
        <vt:i4>589939</vt:i4>
      </vt:variant>
      <vt:variant>
        <vt:i4>603</vt:i4>
      </vt:variant>
      <vt:variant>
        <vt:i4>0</vt:i4>
      </vt:variant>
      <vt:variant>
        <vt:i4>5</vt:i4>
      </vt:variant>
      <vt:variant>
        <vt:lpwstr>http://en.wikipedia.org/wiki/Strategic_management</vt:lpwstr>
      </vt:variant>
      <vt:variant>
        <vt:lpwstr/>
      </vt:variant>
      <vt:variant>
        <vt:i4>7602179</vt:i4>
      </vt:variant>
      <vt:variant>
        <vt:i4>600</vt:i4>
      </vt:variant>
      <vt:variant>
        <vt:i4>0</vt:i4>
      </vt:variant>
      <vt:variant>
        <vt:i4>5</vt:i4>
      </vt:variant>
      <vt:variant>
        <vt:lpwstr>http://en.wikipedia.org/wiki/Quality_assurance</vt:lpwstr>
      </vt:variant>
      <vt:variant>
        <vt:lpwstr/>
      </vt:variant>
      <vt:variant>
        <vt:i4>3670090</vt:i4>
      </vt:variant>
      <vt:variant>
        <vt:i4>597</vt:i4>
      </vt:variant>
      <vt:variant>
        <vt:i4>0</vt:i4>
      </vt:variant>
      <vt:variant>
        <vt:i4>5</vt:i4>
      </vt:variant>
      <vt:variant>
        <vt:lpwstr>http://en.wikipedia.org/wiki/Public_relations</vt:lpwstr>
      </vt:variant>
      <vt:variant>
        <vt:lpwstr/>
      </vt:variant>
      <vt:variant>
        <vt:i4>5243001</vt:i4>
      </vt:variant>
      <vt:variant>
        <vt:i4>594</vt:i4>
      </vt:variant>
      <vt:variant>
        <vt:i4>0</vt:i4>
      </vt:variant>
      <vt:variant>
        <vt:i4>5</vt:i4>
      </vt:variant>
      <vt:variant>
        <vt:lpwstr>http://en.wikipedia.org/wiki/Control_(management)</vt:lpwstr>
      </vt:variant>
      <vt:variant>
        <vt:lpwstr/>
      </vt:variant>
      <vt:variant>
        <vt:i4>1835102</vt:i4>
      </vt:variant>
      <vt:variant>
        <vt:i4>591</vt:i4>
      </vt:variant>
      <vt:variant>
        <vt:i4>0</vt:i4>
      </vt:variant>
      <vt:variant>
        <vt:i4>5</vt:i4>
      </vt:variant>
      <vt:variant>
        <vt:lpwstr>http://en.wikipedia.org/wiki/Finance</vt:lpwstr>
      </vt:variant>
      <vt:variant>
        <vt:lpwstr/>
      </vt:variant>
      <vt:variant>
        <vt:i4>8257554</vt:i4>
      </vt:variant>
      <vt:variant>
        <vt:i4>588</vt:i4>
      </vt:variant>
      <vt:variant>
        <vt:i4>0</vt:i4>
      </vt:variant>
      <vt:variant>
        <vt:i4>5</vt:i4>
      </vt:variant>
      <vt:variant>
        <vt:lpwstr>http://en.wikipedia.org/wiki/Corporate_law</vt:lpwstr>
      </vt:variant>
      <vt:variant>
        <vt:lpwstr/>
      </vt:variant>
      <vt:variant>
        <vt:i4>7471166</vt:i4>
      </vt:variant>
      <vt:variant>
        <vt:i4>585</vt:i4>
      </vt:variant>
      <vt:variant>
        <vt:i4>0</vt:i4>
      </vt:variant>
      <vt:variant>
        <vt:i4>5</vt:i4>
      </vt:variant>
      <vt:variant>
        <vt:lpwstr>http://en.wikipedia.org/wiki/Accounting</vt:lpwstr>
      </vt:variant>
      <vt:variant>
        <vt:lpwstr/>
      </vt:variant>
      <vt:variant>
        <vt:i4>1966145</vt:i4>
      </vt:variant>
      <vt:variant>
        <vt:i4>582</vt:i4>
      </vt:variant>
      <vt:variant>
        <vt:i4>0</vt:i4>
      </vt:variant>
      <vt:variant>
        <vt:i4>5</vt:i4>
      </vt:variant>
      <vt:variant>
        <vt:lpwstr>http://en.wikipedia.org/wiki/Research_and_development</vt:lpwstr>
      </vt:variant>
      <vt:variant>
        <vt:lpwstr/>
      </vt:variant>
      <vt:variant>
        <vt:i4>7798844</vt:i4>
      </vt:variant>
      <vt:variant>
        <vt:i4>579</vt:i4>
      </vt:variant>
      <vt:variant>
        <vt:i4>0</vt:i4>
      </vt:variant>
      <vt:variant>
        <vt:i4>5</vt:i4>
      </vt:variant>
      <vt:variant>
        <vt:lpwstr>http://en.wikipedia.org/wiki/Human_Resources_Management</vt:lpwstr>
      </vt:variant>
      <vt:variant>
        <vt:lpwstr/>
      </vt:variant>
      <vt:variant>
        <vt:i4>65621</vt:i4>
      </vt:variant>
      <vt:variant>
        <vt:i4>576</vt:i4>
      </vt:variant>
      <vt:variant>
        <vt:i4>0</vt:i4>
      </vt:variant>
      <vt:variant>
        <vt:i4>5</vt:i4>
      </vt:variant>
      <vt:variant>
        <vt:lpwstr>http://en.wikipedia.org/wiki/Procurement</vt:lpwstr>
      </vt:variant>
      <vt:variant>
        <vt:lpwstr/>
      </vt:variant>
      <vt:variant>
        <vt:i4>7536689</vt:i4>
      </vt:variant>
      <vt:variant>
        <vt:i4>573</vt:i4>
      </vt:variant>
      <vt:variant>
        <vt:i4>0</vt:i4>
      </vt:variant>
      <vt:variant>
        <vt:i4>5</vt:i4>
      </vt:variant>
      <vt:variant>
        <vt:lpwstr>http://en.wikipedia.org/wiki/Sales</vt:lpwstr>
      </vt:variant>
      <vt:variant>
        <vt:lpwstr/>
      </vt:variant>
      <vt:variant>
        <vt:i4>7012389</vt:i4>
      </vt:variant>
      <vt:variant>
        <vt:i4>570</vt:i4>
      </vt:variant>
      <vt:variant>
        <vt:i4>0</vt:i4>
      </vt:variant>
      <vt:variant>
        <vt:i4>5</vt:i4>
      </vt:variant>
      <vt:variant>
        <vt:lpwstr>http://en.wikipedia.org/wiki/Marketing</vt:lpwstr>
      </vt:variant>
      <vt:variant>
        <vt:lpwstr/>
      </vt:variant>
      <vt:variant>
        <vt:i4>8192036</vt:i4>
      </vt:variant>
      <vt:variant>
        <vt:i4>567</vt:i4>
      </vt:variant>
      <vt:variant>
        <vt:i4>0</vt:i4>
      </vt:variant>
      <vt:variant>
        <vt:i4>5</vt:i4>
      </vt:variant>
      <vt:variant>
        <vt:lpwstr>http://en.wikipedia.org/wiki/Logistics</vt:lpwstr>
      </vt:variant>
      <vt:variant>
        <vt:lpwstr/>
      </vt:variant>
      <vt:variant>
        <vt:i4>5767224</vt:i4>
      </vt:variant>
      <vt:variant>
        <vt:i4>564</vt:i4>
      </vt:variant>
      <vt:variant>
        <vt:i4>0</vt:i4>
      </vt:variant>
      <vt:variant>
        <vt:i4>5</vt:i4>
      </vt:variant>
      <vt:variant>
        <vt:lpwstr>http://en.wikipedia.org/wiki/Operations_management</vt:lpwstr>
      </vt:variant>
      <vt:variant>
        <vt:lpwstr/>
      </vt:variant>
      <vt:variant>
        <vt:i4>8192036</vt:i4>
      </vt:variant>
      <vt:variant>
        <vt:i4>561</vt:i4>
      </vt:variant>
      <vt:variant>
        <vt:i4>0</vt:i4>
      </vt:variant>
      <vt:variant>
        <vt:i4>5</vt:i4>
      </vt:variant>
      <vt:variant>
        <vt:lpwstr>http://en.wikipedia.org/wiki/Logistics</vt:lpwstr>
      </vt:variant>
      <vt:variant>
        <vt:lpwstr/>
      </vt:variant>
      <vt:variant>
        <vt:i4>4194402</vt:i4>
      </vt:variant>
      <vt:variant>
        <vt:i4>558</vt:i4>
      </vt:variant>
      <vt:variant>
        <vt:i4>0</vt:i4>
      </vt:variant>
      <vt:variant>
        <vt:i4>5</vt:i4>
      </vt:variant>
      <vt:variant>
        <vt:lpwstr>http://en.wikipedia.org/wiki/Wikipedia:Citation_needed</vt:lpwstr>
      </vt:variant>
      <vt:variant>
        <vt:lpwstr/>
      </vt:variant>
      <vt:variant>
        <vt:i4>1048617</vt:i4>
      </vt:variant>
      <vt:variant>
        <vt:i4>555</vt:i4>
      </vt:variant>
      <vt:variant>
        <vt:i4>0</vt:i4>
      </vt:variant>
      <vt:variant>
        <vt:i4>5</vt:i4>
      </vt:variant>
      <vt:variant>
        <vt:lpwstr>http://en.wikipedia.org/wiki/ISO_9001</vt:lpwstr>
      </vt:variant>
      <vt:variant>
        <vt:lpwstr/>
      </vt:variant>
      <vt:variant>
        <vt:i4>6488065</vt:i4>
      </vt:variant>
      <vt:variant>
        <vt:i4>552</vt:i4>
      </vt:variant>
      <vt:variant>
        <vt:i4>0</vt:i4>
      </vt:variant>
      <vt:variant>
        <vt:i4>5</vt:i4>
      </vt:variant>
      <vt:variant>
        <vt:lpwstr>http://en.wikipedia.org/wiki/Diamond_cutter</vt:lpwstr>
      </vt:variant>
      <vt:variant>
        <vt:lpwstr/>
      </vt:variant>
      <vt:variant>
        <vt:i4>2293833</vt:i4>
      </vt:variant>
      <vt:variant>
        <vt:i4>549</vt:i4>
      </vt:variant>
      <vt:variant>
        <vt:i4>0</vt:i4>
      </vt:variant>
      <vt:variant>
        <vt:i4>5</vt:i4>
      </vt:variant>
      <vt:variant>
        <vt:lpwstr>http://en.wikipedia.org/wiki/Value_chain</vt:lpwstr>
      </vt:variant>
      <vt:variant>
        <vt:lpwstr>cite_note-Michael_E._Porter_1985-5</vt:lpwstr>
      </vt:variant>
      <vt:variant>
        <vt:i4>6619180</vt:i4>
      </vt:variant>
      <vt:variant>
        <vt:i4>546</vt:i4>
      </vt:variant>
      <vt:variant>
        <vt:i4>0</vt:i4>
      </vt:variant>
      <vt:variant>
        <vt:i4>5</vt:i4>
      </vt:variant>
      <vt:variant>
        <vt:lpwstr>http://en.wikipedia.org/wiki/Corporate</vt:lpwstr>
      </vt:variant>
      <vt:variant>
        <vt:lpwstr/>
      </vt:variant>
      <vt:variant>
        <vt:i4>7012368</vt:i4>
      </vt:variant>
      <vt:variant>
        <vt:i4>543</vt:i4>
      </vt:variant>
      <vt:variant>
        <vt:i4>0</vt:i4>
      </vt:variant>
      <vt:variant>
        <vt:i4>5</vt:i4>
      </vt:variant>
      <vt:variant>
        <vt:lpwstr>http://en.wikipedia.org/wiki/Division_(business)</vt:lpwstr>
      </vt:variant>
      <vt:variant>
        <vt:lpwstr/>
      </vt:variant>
      <vt:variant>
        <vt:i4>5636131</vt:i4>
      </vt:variant>
      <vt:variant>
        <vt:i4>540</vt:i4>
      </vt:variant>
      <vt:variant>
        <vt:i4>0</vt:i4>
      </vt:variant>
      <vt:variant>
        <vt:i4>5</vt:i4>
      </vt:variant>
      <vt:variant>
        <vt:lpwstr>http://en.wikipedia.org/wiki/Business_unit</vt:lpwstr>
      </vt:variant>
      <vt:variant>
        <vt:lpwstr/>
      </vt:variant>
      <vt:variant>
        <vt:i4>4325387</vt:i4>
      </vt:variant>
      <vt:variant>
        <vt:i4>537</vt:i4>
      </vt:variant>
      <vt:variant>
        <vt:i4>0</vt:i4>
      </vt:variant>
      <vt:variant>
        <vt:i4>5</vt:i4>
      </vt:variant>
      <vt:variant>
        <vt:lpwstr>http://en.wikipedia.org/wiki/File:Porter_Value_Chain.png</vt:lpwstr>
      </vt:variant>
      <vt:variant>
        <vt:lpwstr/>
      </vt:variant>
      <vt:variant>
        <vt:i4>7274577</vt:i4>
      </vt:variant>
      <vt:variant>
        <vt:i4>534</vt:i4>
      </vt:variant>
      <vt:variant>
        <vt:i4>0</vt:i4>
      </vt:variant>
      <vt:variant>
        <vt:i4>5</vt:i4>
      </vt:variant>
      <vt:variant>
        <vt:lpwstr>http://en.wikipedia.org/wiki/Value_chain</vt:lpwstr>
      </vt:variant>
      <vt:variant>
        <vt:lpwstr>CITEREFGurr.C3.ADa2012</vt:lpwstr>
      </vt:variant>
      <vt:variant>
        <vt:i4>7274577</vt:i4>
      </vt:variant>
      <vt:variant>
        <vt:i4>531</vt:i4>
      </vt:variant>
      <vt:variant>
        <vt:i4>0</vt:i4>
      </vt:variant>
      <vt:variant>
        <vt:i4>5</vt:i4>
      </vt:variant>
      <vt:variant>
        <vt:lpwstr>http://en.wikipedia.org/wiki/Value_chain</vt:lpwstr>
      </vt:variant>
      <vt:variant>
        <vt:lpwstr>CITEREFGurr.C3.ADa2012</vt:lpwstr>
      </vt:variant>
      <vt:variant>
        <vt:i4>720940</vt:i4>
      </vt:variant>
      <vt:variant>
        <vt:i4>528</vt:i4>
      </vt:variant>
      <vt:variant>
        <vt:i4>0</vt:i4>
      </vt:variant>
      <vt:variant>
        <vt:i4>5</vt:i4>
      </vt:variant>
      <vt:variant>
        <vt:lpwstr>http://en.wikipedia.org/wiki/Value_chain</vt:lpwstr>
      </vt:variant>
      <vt:variant>
        <vt:lpwstr>CITEREFPorter1985</vt:lpwstr>
      </vt:variant>
      <vt:variant>
        <vt:i4>7077909</vt:i4>
      </vt:variant>
      <vt:variant>
        <vt:i4>525</vt:i4>
      </vt:variant>
      <vt:variant>
        <vt:i4>0</vt:i4>
      </vt:variant>
      <vt:variant>
        <vt:i4>5</vt:i4>
      </vt:variant>
      <vt:variant>
        <vt:lpwstr>http://en.wikipedia.org/wiki/Competitive_Advantage</vt:lpwstr>
      </vt:variant>
      <vt:variant>
        <vt:lpwstr/>
      </vt:variant>
      <vt:variant>
        <vt:i4>8060949</vt:i4>
      </vt:variant>
      <vt:variant>
        <vt:i4>522</vt:i4>
      </vt:variant>
      <vt:variant>
        <vt:i4>0</vt:i4>
      </vt:variant>
      <vt:variant>
        <vt:i4>5</vt:i4>
      </vt:variant>
      <vt:variant>
        <vt:lpwstr>http://en.wikipedia.org/wiki/Michael_Porter</vt:lpwstr>
      </vt:variant>
      <vt:variant>
        <vt:lpwstr/>
      </vt:variant>
      <vt:variant>
        <vt:i4>4522080</vt:i4>
      </vt:variant>
      <vt:variant>
        <vt:i4>519</vt:i4>
      </vt:variant>
      <vt:variant>
        <vt:i4>0</vt:i4>
      </vt:variant>
      <vt:variant>
        <vt:i4>5</vt:i4>
      </vt:variant>
      <vt:variant>
        <vt:lpwstr>http://en.wikipedia.org/wiki/Market_(economics)</vt:lpwstr>
      </vt:variant>
      <vt:variant>
        <vt:lpwstr/>
      </vt:variant>
      <vt:variant>
        <vt:i4>1048677</vt:i4>
      </vt:variant>
      <vt:variant>
        <vt:i4>516</vt:i4>
      </vt:variant>
      <vt:variant>
        <vt:i4>0</vt:i4>
      </vt:variant>
      <vt:variant>
        <vt:i4>5</vt:i4>
      </vt:variant>
      <vt:variant>
        <vt:lpwstr>http://en.wikipedia.org/wiki/Service_(economics)</vt:lpwstr>
      </vt:variant>
      <vt:variant>
        <vt:lpwstr/>
      </vt:variant>
      <vt:variant>
        <vt:i4>2293779</vt:i4>
      </vt:variant>
      <vt:variant>
        <vt:i4>513</vt:i4>
      </vt:variant>
      <vt:variant>
        <vt:i4>0</vt:i4>
      </vt:variant>
      <vt:variant>
        <vt:i4>5</vt:i4>
      </vt:variant>
      <vt:variant>
        <vt:lpwstr>http://en.wikipedia.org/wiki/Product_(business)</vt:lpwstr>
      </vt:variant>
      <vt:variant>
        <vt:lpwstr/>
      </vt:variant>
      <vt:variant>
        <vt:i4>3801151</vt:i4>
      </vt:variant>
      <vt:variant>
        <vt:i4>510</vt:i4>
      </vt:variant>
      <vt:variant>
        <vt:i4>0</vt:i4>
      </vt:variant>
      <vt:variant>
        <vt:i4>5</vt:i4>
      </vt:variant>
      <vt:variant>
        <vt:lpwstr>http://ec.europa.eu/eurostat/statistics-explained/index.php/Glossary:Enterprise</vt:lpwstr>
      </vt:variant>
      <vt:variant>
        <vt:lpwstr/>
      </vt:variant>
      <vt:variant>
        <vt:i4>6094849</vt:i4>
      </vt:variant>
      <vt:variant>
        <vt:i4>507</vt:i4>
      </vt:variant>
      <vt:variant>
        <vt:i4>0</vt:i4>
      </vt:variant>
      <vt:variant>
        <vt:i4>5</vt:i4>
      </vt:variant>
      <vt:variant>
        <vt:lpwstr>http://www.brighthubpm.com/certification/58364-pm-certification-and-project-cost-management/</vt:lpwstr>
      </vt:variant>
      <vt:variant>
        <vt:lpwstr/>
      </vt:variant>
      <vt:variant>
        <vt:i4>4259924</vt:i4>
      </vt:variant>
      <vt:variant>
        <vt:i4>504</vt:i4>
      </vt:variant>
      <vt:variant>
        <vt:i4>0</vt:i4>
      </vt:variant>
      <vt:variant>
        <vt:i4>5</vt:i4>
      </vt:variant>
      <vt:variant>
        <vt:lpwstr>http://www.economicswebinstitute.org/glossary/prdctvt.htm</vt:lpwstr>
      </vt:variant>
      <vt:variant>
        <vt:lpwstr/>
      </vt:variant>
      <vt:variant>
        <vt:i4>2031637</vt:i4>
      </vt:variant>
      <vt:variant>
        <vt:i4>501</vt:i4>
      </vt:variant>
      <vt:variant>
        <vt:i4>0</vt:i4>
      </vt:variant>
      <vt:variant>
        <vt:i4>5</vt:i4>
      </vt:variant>
      <vt:variant>
        <vt:lpwstr>http://www.economicswebinstitute.org/glossary/elasticity.htm</vt:lpwstr>
      </vt:variant>
      <vt:variant>
        <vt:lpwstr/>
      </vt:variant>
      <vt:variant>
        <vt:i4>5439582</vt:i4>
      </vt:variant>
      <vt:variant>
        <vt:i4>498</vt:i4>
      </vt:variant>
      <vt:variant>
        <vt:i4>0</vt:i4>
      </vt:variant>
      <vt:variant>
        <vt:i4>5</vt:i4>
      </vt:variant>
      <vt:variant>
        <vt:lpwstr>http://www.economicswebinstitute.org/glossary/product.htm</vt:lpwstr>
      </vt:variant>
      <vt:variant>
        <vt:lpwstr/>
      </vt:variant>
      <vt:variant>
        <vt:i4>7864372</vt:i4>
      </vt:variant>
      <vt:variant>
        <vt:i4>495</vt:i4>
      </vt:variant>
      <vt:variant>
        <vt:i4>0</vt:i4>
      </vt:variant>
      <vt:variant>
        <vt:i4>5</vt:i4>
      </vt:variant>
      <vt:variant>
        <vt:lpwstr>http://www.whatiseconomics.org/microeconomics/monopoly</vt:lpwstr>
      </vt:variant>
      <vt:variant>
        <vt:lpwstr/>
      </vt:variant>
      <vt:variant>
        <vt:i4>1769525</vt:i4>
      </vt:variant>
      <vt:variant>
        <vt:i4>492</vt:i4>
      </vt:variant>
      <vt:variant>
        <vt:i4>0</vt:i4>
      </vt:variant>
      <vt:variant>
        <vt:i4>5</vt:i4>
      </vt:variant>
      <vt:variant>
        <vt:lpwstr/>
      </vt:variant>
      <vt:variant>
        <vt:lpwstr>_Toc372654192</vt:lpwstr>
      </vt:variant>
      <vt:variant>
        <vt:i4>1245274</vt:i4>
      </vt:variant>
      <vt:variant>
        <vt:i4>489</vt:i4>
      </vt:variant>
      <vt:variant>
        <vt:i4>0</vt:i4>
      </vt:variant>
      <vt:variant>
        <vt:i4>5</vt:i4>
      </vt:variant>
      <vt:variant>
        <vt:lpwstr>http://en.wikipedia.org/wiki/Industry</vt:lpwstr>
      </vt:variant>
      <vt:variant>
        <vt:lpwstr/>
      </vt:variant>
      <vt:variant>
        <vt:i4>524394</vt:i4>
      </vt:variant>
      <vt:variant>
        <vt:i4>486</vt:i4>
      </vt:variant>
      <vt:variant>
        <vt:i4>0</vt:i4>
      </vt:variant>
      <vt:variant>
        <vt:i4>5</vt:i4>
      </vt:variant>
      <vt:variant>
        <vt:lpwstr>http://en.wikipedia.org/wiki/Tax_law</vt:lpwstr>
      </vt:variant>
      <vt:variant>
        <vt:lpwstr/>
      </vt:variant>
      <vt:variant>
        <vt:i4>7864325</vt:i4>
      </vt:variant>
      <vt:variant>
        <vt:i4>483</vt:i4>
      </vt:variant>
      <vt:variant>
        <vt:i4>0</vt:i4>
      </vt:variant>
      <vt:variant>
        <vt:i4>5</vt:i4>
      </vt:variant>
      <vt:variant>
        <vt:lpwstr>http://en.wikipedia.org/wiki/Labor_law</vt:lpwstr>
      </vt:variant>
      <vt:variant>
        <vt:lpwstr/>
      </vt:variant>
      <vt:variant>
        <vt:i4>1638510</vt:i4>
      </vt:variant>
      <vt:variant>
        <vt:i4>480</vt:i4>
      </vt:variant>
      <vt:variant>
        <vt:i4>0</vt:i4>
      </vt:variant>
      <vt:variant>
        <vt:i4>5</vt:i4>
      </vt:variant>
      <vt:variant>
        <vt:lpwstr>http://en.wikipedia.org/wiki/Labor_market</vt:lpwstr>
      </vt:variant>
      <vt:variant>
        <vt:lpwstr/>
      </vt:variant>
      <vt:variant>
        <vt:i4>1245254</vt:i4>
      </vt:variant>
      <vt:variant>
        <vt:i4>477</vt:i4>
      </vt:variant>
      <vt:variant>
        <vt:i4>0</vt:i4>
      </vt:variant>
      <vt:variant>
        <vt:i4>5</vt:i4>
      </vt:variant>
      <vt:variant>
        <vt:lpwstr>http://en.wikipedia.org/wiki/Unemployment</vt:lpwstr>
      </vt:variant>
      <vt:variant>
        <vt:lpwstr/>
      </vt:variant>
      <vt:variant>
        <vt:i4>7733292</vt:i4>
      </vt:variant>
      <vt:variant>
        <vt:i4>474</vt:i4>
      </vt:variant>
      <vt:variant>
        <vt:i4>0</vt:i4>
      </vt:variant>
      <vt:variant>
        <vt:i4>5</vt:i4>
      </vt:variant>
      <vt:variant>
        <vt:lpwstr>http://en.wikipedia.org/wiki/Inflation</vt:lpwstr>
      </vt:variant>
      <vt:variant>
        <vt:lpwstr/>
      </vt:variant>
      <vt:variant>
        <vt:i4>196693</vt:i4>
      </vt:variant>
      <vt:variant>
        <vt:i4>471</vt:i4>
      </vt:variant>
      <vt:variant>
        <vt:i4>0</vt:i4>
      </vt:variant>
      <vt:variant>
        <vt:i4>5</vt:i4>
      </vt:variant>
      <vt:variant>
        <vt:lpwstr>http://en.wikipedia.org/wiki/Economy</vt:lpwstr>
      </vt:variant>
      <vt:variant>
        <vt:lpwstr/>
      </vt:variant>
      <vt:variant>
        <vt:i4>2162770</vt:i4>
      </vt:variant>
      <vt:variant>
        <vt:i4>468</vt:i4>
      </vt:variant>
      <vt:variant>
        <vt:i4>0</vt:i4>
      </vt:variant>
      <vt:variant>
        <vt:i4>5</vt:i4>
      </vt:variant>
      <vt:variant>
        <vt:lpwstr>http://en.wikipedia.org/wiki/Organizational_structure</vt:lpwstr>
      </vt:variant>
      <vt:variant>
        <vt:lpwstr/>
      </vt:variant>
      <vt:variant>
        <vt:i4>5570623</vt:i4>
      </vt:variant>
      <vt:variant>
        <vt:i4>465</vt:i4>
      </vt:variant>
      <vt:variant>
        <vt:i4>0</vt:i4>
      </vt:variant>
      <vt:variant>
        <vt:i4>5</vt:i4>
      </vt:variant>
      <vt:variant>
        <vt:lpwstr>http://en.wikipedia.org/wiki/Organizational_culture</vt:lpwstr>
      </vt:variant>
      <vt:variant>
        <vt:lpwstr/>
      </vt:variant>
      <vt:variant>
        <vt:i4>1900669</vt:i4>
      </vt:variant>
      <vt:variant>
        <vt:i4>462</vt:i4>
      </vt:variant>
      <vt:variant>
        <vt:i4>0</vt:i4>
      </vt:variant>
      <vt:variant>
        <vt:i4>5</vt:i4>
      </vt:variant>
      <vt:variant>
        <vt:lpwstr>http://en.wikipedia.org/wiki/Trade_unions</vt:lpwstr>
      </vt:variant>
      <vt:variant>
        <vt:lpwstr/>
      </vt:variant>
      <vt:variant>
        <vt:i4>1048675</vt:i4>
      </vt:variant>
      <vt:variant>
        <vt:i4>459</vt:i4>
      </vt:variant>
      <vt:variant>
        <vt:i4>0</vt:i4>
      </vt:variant>
      <vt:variant>
        <vt:i4>5</vt:i4>
      </vt:variant>
      <vt:variant>
        <vt:lpwstr>http://en.wikipedia.org/wiki/Human_resources</vt:lpwstr>
      </vt:variant>
      <vt:variant>
        <vt:lpwstr/>
      </vt:variant>
      <vt:variant>
        <vt:i4>3145839</vt:i4>
      </vt:variant>
      <vt:variant>
        <vt:i4>456</vt:i4>
      </vt:variant>
      <vt:variant>
        <vt:i4>0</vt:i4>
      </vt:variant>
      <vt:variant>
        <vt:i4>5</vt:i4>
      </vt:variant>
      <vt:variant>
        <vt:lpwstr>http://en.wikipedia.org/wiki/Stock_appreciation_right</vt:lpwstr>
      </vt:variant>
      <vt:variant>
        <vt:lpwstr/>
      </vt:variant>
      <vt:variant>
        <vt:i4>1310837</vt:i4>
      </vt:variant>
      <vt:variant>
        <vt:i4>453</vt:i4>
      </vt:variant>
      <vt:variant>
        <vt:i4>0</vt:i4>
      </vt:variant>
      <vt:variant>
        <vt:i4>5</vt:i4>
      </vt:variant>
      <vt:variant>
        <vt:lpwstr>http://en.wikipedia.org/wiki/Employee_stock_purchase_plan</vt:lpwstr>
      </vt:variant>
      <vt:variant>
        <vt:lpwstr/>
      </vt:variant>
      <vt:variant>
        <vt:i4>2228289</vt:i4>
      </vt:variant>
      <vt:variant>
        <vt:i4>450</vt:i4>
      </vt:variant>
      <vt:variant>
        <vt:i4>0</vt:i4>
      </vt:variant>
      <vt:variant>
        <vt:i4>5</vt:i4>
      </vt:variant>
      <vt:variant>
        <vt:lpwstr>http://en.wikipedia.org/wiki/Restricted_stock</vt:lpwstr>
      </vt:variant>
      <vt:variant>
        <vt:lpwstr/>
      </vt:variant>
      <vt:variant>
        <vt:i4>6291499</vt:i4>
      </vt:variant>
      <vt:variant>
        <vt:i4>447</vt:i4>
      </vt:variant>
      <vt:variant>
        <vt:i4>0</vt:i4>
      </vt:variant>
      <vt:variant>
        <vt:i4>5</vt:i4>
      </vt:variant>
      <vt:variant>
        <vt:lpwstr>http://en.wikipedia.org/wiki/Employee_stock_options</vt:lpwstr>
      </vt:variant>
      <vt:variant>
        <vt:lpwstr/>
      </vt:variant>
      <vt:variant>
        <vt:i4>393292</vt:i4>
      </vt:variant>
      <vt:variant>
        <vt:i4>444</vt:i4>
      </vt:variant>
      <vt:variant>
        <vt:i4>0</vt:i4>
      </vt:variant>
      <vt:variant>
        <vt:i4>5</vt:i4>
      </vt:variant>
      <vt:variant>
        <vt:lpwstr>http://en.wikipedia.org/wiki/Pension</vt:lpwstr>
      </vt:variant>
      <vt:variant>
        <vt:lpwstr/>
      </vt:variant>
      <vt:variant>
        <vt:i4>3276878</vt:i4>
      </vt:variant>
      <vt:variant>
        <vt:i4>441</vt:i4>
      </vt:variant>
      <vt:variant>
        <vt:i4>0</vt:i4>
      </vt:variant>
      <vt:variant>
        <vt:i4>5</vt:i4>
      </vt:variant>
      <vt:variant>
        <vt:lpwstr>http://en.wikipedia.org/wiki/Dental_insurance</vt:lpwstr>
      </vt:variant>
      <vt:variant>
        <vt:lpwstr/>
      </vt:variant>
      <vt:variant>
        <vt:i4>7995422</vt:i4>
      </vt:variant>
      <vt:variant>
        <vt:i4>438</vt:i4>
      </vt:variant>
      <vt:variant>
        <vt:i4>0</vt:i4>
      </vt:variant>
      <vt:variant>
        <vt:i4>5</vt:i4>
      </vt:variant>
      <vt:variant>
        <vt:lpwstr>http://en.wikipedia.org/wiki/Medical_insurance</vt:lpwstr>
      </vt:variant>
      <vt:variant>
        <vt:lpwstr/>
      </vt:variant>
      <vt:variant>
        <vt:i4>5439551</vt:i4>
      </vt:variant>
      <vt:variant>
        <vt:i4>435</vt:i4>
      </vt:variant>
      <vt:variant>
        <vt:i4>0</vt:i4>
      </vt:variant>
      <vt:variant>
        <vt:i4>5</vt:i4>
      </vt:variant>
      <vt:variant>
        <vt:lpwstr>http://en.wikipedia.org/wiki/Life_insurance</vt:lpwstr>
      </vt:variant>
      <vt:variant>
        <vt:lpwstr/>
      </vt:variant>
      <vt:variant>
        <vt:i4>786558</vt:i4>
      </vt:variant>
      <vt:variant>
        <vt:i4>432</vt:i4>
      </vt:variant>
      <vt:variant>
        <vt:i4>0</vt:i4>
      </vt:variant>
      <vt:variant>
        <vt:i4>5</vt:i4>
      </vt:variant>
      <vt:variant>
        <vt:lpwstr>http://en.wikipedia.org/wiki/Minimum_wage</vt:lpwstr>
      </vt:variant>
      <vt:variant>
        <vt:lpwstr/>
      </vt:variant>
      <vt:variant>
        <vt:i4>6291499</vt:i4>
      </vt:variant>
      <vt:variant>
        <vt:i4>429</vt:i4>
      </vt:variant>
      <vt:variant>
        <vt:i4>0</vt:i4>
      </vt:variant>
      <vt:variant>
        <vt:i4>5</vt:i4>
      </vt:variant>
      <vt:variant>
        <vt:lpwstr>http://en.wikipedia.org/wiki/Employee_stock_options</vt:lpwstr>
      </vt:variant>
      <vt:variant>
        <vt:lpwstr/>
      </vt:variant>
      <vt:variant>
        <vt:i4>6029328</vt:i4>
      </vt:variant>
      <vt:variant>
        <vt:i4>426</vt:i4>
      </vt:variant>
      <vt:variant>
        <vt:i4>0</vt:i4>
      </vt:variant>
      <vt:variant>
        <vt:i4>5</vt:i4>
      </vt:variant>
      <vt:variant>
        <vt:lpwstr>http://en.wikipedia.org/wiki/Paid_time_off</vt:lpwstr>
      </vt:variant>
      <vt:variant>
        <vt:lpwstr/>
      </vt:variant>
      <vt:variant>
        <vt:i4>983124</vt:i4>
      </vt:variant>
      <vt:variant>
        <vt:i4>423</vt:i4>
      </vt:variant>
      <vt:variant>
        <vt:i4>0</vt:i4>
      </vt:variant>
      <vt:variant>
        <vt:i4>5</vt:i4>
      </vt:variant>
      <vt:variant>
        <vt:lpwstr>http://en.wikipedia.org/wiki/Cash</vt:lpwstr>
      </vt:variant>
      <vt:variant>
        <vt:lpwstr/>
      </vt:variant>
      <vt:variant>
        <vt:i4>983124</vt:i4>
      </vt:variant>
      <vt:variant>
        <vt:i4>420</vt:i4>
      </vt:variant>
      <vt:variant>
        <vt:i4>0</vt:i4>
      </vt:variant>
      <vt:variant>
        <vt:i4>5</vt:i4>
      </vt:variant>
      <vt:variant>
        <vt:lpwstr>http://en.wikipedia.org/wiki/Cash</vt:lpwstr>
      </vt:variant>
      <vt:variant>
        <vt:lpwstr/>
      </vt:variant>
      <vt:variant>
        <vt:i4>1114208</vt:i4>
      </vt:variant>
      <vt:variant>
        <vt:i4>399</vt:i4>
      </vt:variant>
      <vt:variant>
        <vt:i4>0</vt:i4>
      </vt:variant>
      <vt:variant>
        <vt:i4>5</vt:i4>
      </vt:variant>
      <vt:variant>
        <vt:lpwstr>http://en.wikipedia.org/wiki/Factoring_(finance)</vt:lpwstr>
      </vt:variant>
      <vt:variant>
        <vt:lpwstr/>
      </vt:variant>
      <vt:variant>
        <vt:i4>1179738</vt:i4>
      </vt:variant>
      <vt:variant>
        <vt:i4>396</vt:i4>
      </vt:variant>
      <vt:variant>
        <vt:i4>0</vt:i4>
      </vt:variant>
      <vt:variant>
        <vt:i4>5</vt:i4>
      </vt:variant>
      <vt:variant>
        <vt:lpwstr>http://en.wikipedia.org/wiki/Loan</vt:lpwstr>
      </vt:variant>
      <vt:variant>
        <vt:lpwstr/>
      </vt:variant>
      <vt:variant>
        <vt:i4>917585</vt:i4>
      </vt:variant>
      <vt:variant>
        <vt:i4>393</vt:i4>
      </vt:variant>
      <vt:variant>
        <vt:i4>0</vt:i4>
      </vt:variant>
      <vt:variant>
        <vt:i4>5</vt:i4>
      </vt:variant>
      <vt:variant>
        <vt:lpwstr>http://en.wikipedia.org/wiki/Discounts_and_allowances</vt:lpwstr>
      </vt:variant>
      <vt:variant>
        <vt:lpwstr/>
      </vt:variant>
      <vt:variant>
        <vt:i4>2883604</vt:i4>
      </vt:variant>
      <vt:variant>
        <vt:i4>390</vt:i4>
      </vt:variant>
      <vt:variant>
        <vt:i4>0</vt:i4>
      </vt:variant>
      <vt:variant>
        <vt:i4>5</vt:i4>
      </vt:variant>
      <vt:variant>
        <vt:lpwstr>http://en.wikipedia.org/wiki/Credit_(finance)</vt:lpwstr>
      </vt:variant>
      <vt:variant>
        <vt:lpwstr/>
      </vt:variant>
      <vt:variant>
        <vt:i4>5963898</vt:i4>
      </vt:variant>
      <vt:variant>
        <vt:i4>387</vt:i4>
      </vt:variant>
      <vt:variant>
        <vt:i4>0</vt:i4>
      </vt:variant>
      <vt:variant>
        <vt:i4>5</vt:i4>
      </vt:variant>
      <vt:variant>
        <vt:lpwstr>http://en.wikipedia.org/w/index.php?title=Economic_quantity&amp;action=edit&amp;redlink=1</vt:lpwstr>
      </vt:variant>
      <vt:variant>
        <vt:lpwstr/>
      </vt:variant>
      <vt:variant>
        <vt:i4>983135</vt:i4>
      </vt:variant>
      <vt:variant>
        <vt:i4>384</vt:i4>
      </vt:variant>
      <vt:variant>
        <vt:i4>0</vt:i4>
      </vt:variant>
      <vt:variant>
        <vt:i4>5</vt:i4>
      </vt:variant>
      <vt:variant>
        <vt:lpwstr>http://en.wikipedia.org/wiki/Economic_order_quantity</vt:lpwstr>
      </vt:variant>
      <vt:variant>
        <vt:lpwstr/>
      </vt:variant>
      <vt:variant>
        <vt:i4>5505068</vt:i4>
      </vt:variant>
      <vt:variant>
        <vt:i4>381</vt:i4>
      </vt:variant>
      <vt:variant>
        <vt:i4>0</vt:i4>
      </vt:variant>
      <vt:variant>
        <vt:i4>5</vt:i4>
      </vt:variant>
      <vt:variant>
        <vt:lpwstr>http://en.wikipedia.org/wiki/Just_In_Time_(business)</vt:lpwstr>
      </vt:variant>
      <vt:variant>
        <vt:lpwstr/>
      </vt:variant>
      <vt:variant>
        <vt:i4>327746</vt:i4>
      </vt:variant>
      <vt:variant>
        <vt:i4>378</vt:i4>
      </vt:variant>
      <vt:variant>
        <vt:i4>0</vt:i4>
      </vt:variant>
      <vt:variant>
        <vt:i4>5</vt:i4>
      </vt:variant>
      <vt:variant>
        <vt:lpwstr>http://en.wikipedia.org/wiki/Supply_chain_management</vt:lpwstr>
      </vt:variant>
      <vt:variant>
        <vt:lpwstr/>
      </vt:variant>
      <vt:variant>
        <vt:i4>5570609</vt:i4>
      </vt:variant>
      <vt:variant>
        <vt:i4>375</vt:i4>
      </vt:variant>
      <vt:variant>
        <vt:i4>0</vt:i4>
      </vt:variant>
      <vt:variant>
        <vt:i4>5</vt:i4>
      </vt:variant>
      <vt:variant>
        <vt:lpwstr>http://en.wikipedia.org/wiki/Finished_good</vt:lpwstr>
      </vt:variant>
      <vt:variant>
        <vt:lpwstr/>
      </vt:variant>
      <vt:variant>
        <vt:i4>2228325</vt:i4>
      </vt:variant>
      <vt:variant>
        <vt:i4>372</vt:i4>
      </vt:variant>
      <vt:variant>
        <vt:i4>0</vt:i4>
      </vt:variant>
      <vt:variant>
        <vt:i4>5</vt:i4>
      </vt:variant>
      <vt:variant>
        <vt:lpwstr>http://en.wikipedia.org/wiki/Work_in_process</vt:lpwstr>
      </vt:variant>
      <vt:variant>
        <vt:lpwstr/>
      </vt:variant>
      <vt:variant>
        <vt:i4>2359387</vt:i4>
      </vt:variant>
      <vt:variant>
        <vt:i4>369</vt:i4>
      </vt:variant>
      <vt:variant>
        <vt:i4>0</vt:i4>
      </vt:variant>
      <vt:variant>
        <vt:i4>5</vt:i4>
      </vt:variant>
      <vt:variant>
        <vt:lpwstr>http://en.wikipedia.org/wiki/Cash_management</vt:lpwstr>
      </vt:variant>
      <vt:variant>
        <vt:lpwstr/>
      </vt:variant>
      <vt:variant>
        <vt:i4>7733284</vt:i4>
      </vt:variant>
      <vt:variant>
        <vt:i4>366</vt:i4>
      </vt:variant>
      <vt:variant>
        <vt:i4>0</vt:i4>
      </vt:variant>
      <vt:variant>
        <vt:i4>5</vt:i4>
      </vt:variant>
      <vt:variant>
        <vt:lpwstr>http://en.wikipedia.org/wiki/Debtor</vt:lpwstr>
      </vt:variant>
      <vt:variant>
        <vt:lpwstr/>
      </vt:variant>
      <vt:variant>
        <vt:i4>7864376</vt:i4>
      </vt:variant>
      <vt:variant>
        <vt:i4>363</vt:i4>
      </vt:variant>
      <vt:variant>
        <vt:i4>0</vt:i4>
      </vt:variant>
      <vt:variant>
        <vt:i4>5</vt:i4>
      </vt:variant>
      <vt:variant>
        <vt:lpwstr>http://en.wikipedia.org/wiki/Inventory</vt:lpwstr>
      </vt:variant>
      <vt:variant>
        <vt:lpwstr/>
      </vt:variant>
      <vt:variant>
        <vt:i4>8323102</vt:i4>
      </vt:variant>
      <vt:variant>
        <vt:i4>360</vt:i4>
      </vt:variant>
      <vt:variant>
        <vt:i4>0</vt:i4>
      </vt:variant>
      <vt:variant>
        <vt:i4>5</vt:i4>
      </vt:variant>
      <vt:variant>
        <vt:lpwstr>http://en.wikipedia.org/wiki/Cash_and_cash_equivalents</vt:lpwstr>
      </vt:variant>
      <vt:variant>
        <vt:lpwstr/>
      </vt:variant>
      <vt:variant>
        <vt:i4>983124</vt:i4>
      </vt:variant>
      <vt:variant>
        <vt:i4>357</vt:i4>
      </vt:variant>
      <vt:variant>
        <vt:i4>0</vt:i4>
      </vt:variant>
      <vt:variant>
        <vt:i4>5</vt:i4>
      </vt:variant>
      <vt:variant>
        <vt:lpwstr>http://en.wikipedia.org/wiki/Cash</vt:lpwstr>
      </vt:variant>
      <vt:variant>
        <vt:lpwstr/>
      </vt:variant>
      <vt:variant>
        <vt:i4>2752581</vt:i4>
      </vt:variant>
      <vt:variant>
        <vt:i4>354</vt:i4>
      </vt:variant>
      <vt:variant>
        <vt:i4>0</vt:i4>
      </vt:variant>
      <vt:variant>
        <vt:i4>5</vt:i4>
      </vt:variant>
      <vt:variant>
        <vt:lpwstr>http://en.wikipedia.org/wiki/Asset</vt:lpwstr>
      </vt:variant>
      <vt:variant>
        <vt:lpwstr>Current_assets</vt:lpwstr>
      </vt:variant>
      <vt:variant>
        <vt:i4>262216</vt:i4>
      </vt:variant>
      <vt:variant>
        <vt:i4>351</vt:i4>
      </vt:variant>
      <vt:variant>
        <vt:i4>0</vt:i4>
      </vt:variant>
      <vt:variant>
        <vt:i4>5</vt:i4>
      </vt:variant>
      <vt:variant>
        <vt:lpwstr>http://www.smallbusiness.wa.gov.au/credit-management/</vt:lpwstr>
      </vt:variant>
      <vt:variant>
        <vt:lpwstr/>
      </vt:variant>
      <vt:variant>
        <vt:i4>5767224</vt:i4>
      </vt:variant>
      <vt:variant>
        <vt:i4>348</vt:i4>
      </vt:variant>
      <vt:variant>
        <vt:i4>0</vt:i4>
      </vt:variant>
      <vt:variant>
        <vt:i4>5</vt:i4>
      </vt:variant>
      <vt:variant>
        <vt:lpwstr>http://en.wikipedia.org/wiki/Operations_management</vt:lpwstr>
      </vt:variant>
      <vt:variant>
        <vt:lpwstr/>
      </vt:variant>
      <vt:variant>
        <vt:i4>7012368</vt:i4>
      </vt:variant>
      <vt:variant>
        <vt:i4>345</vt:i4>
      </vt:variant>
      <vt:variant>
        <vt:i4>0</vt:i4>
      </vt:variant>
      <vt:variant>
        <vt:i4>5</vt:i4>
      </vt:variant>
      <vt:variant>
        <vt:lpwstr>http://en.wikipedia.org/wiki/Current_liability</vt:lpwstr>
      </vt:variant>
      <vt:variant>
        <vt:lpwstr/>
      </vt:variant>
      <vt:variant>
        <vt:i4>2752581</vt:i4>
      </vt:variant>
      <vt:variant>
        <vt:i4>342</vt:i4>
      </vt:variant>
      <vt:variant>
        <vt:i4>0</vt:i4>
      </vt:variant>
      <vt:variant>
        <vt:i4>5</vt:i4>
      </vt:variant>
      <vt:variant>
        <vt:lpwstr>http://en.wikipedia.org/wiki/Asset</vt:lpwstr>
      </vt:variant>
      <vt:variant>
        <vt:lpwstr>Current_assets</vt:lpwstr>
      </vt:variant>
      <vt:variant>
        <vt:i4>917577</vt:i4>
      </vt:variant>
      <vt:variant>
        <vt:i4>339</vt:i4>
      </vt:variant>
      <vt:variant>
        <vt:i4>0</vt:i4>
      </vt:variant>
      <vt:variant>
        <vt:i4>5</vt:i4>
      </vt:variant>
      <vt:variant>
        <vt:lpwstr>http://en.wikipedia.org/wiki/Deferred_tax_assets</vt:lpwstr>
      </vt:variant>
      <vt:variant>
        <vt:lpwstr/>
      </vt:variant>
      <vt:variant>
        <vt:i4>2162726</vt:i4>
      </vt:variant>
      <vt:variant>
        <vt:i4>336</vt:i4>
      </vt:variant>
      <vt:variant>
        <vt:i4>0</vt:i4>
      </vt:variant>
      <vt:variant>
        <vt:i4>5</vt:i4>
      </vt:variant>
      <vt:variant>
        <vt:lpwstr>http://en.wikipedia.org/wiki/M%26A</vt:lpwstr>
      </vt:variant>
      <vt:variant>
        <vt:lpwstr/>
      </vt:variant>
      <vt:variant>
        <vt:i4>524405</vt:i4>
      </vt:variant>
      <vt:variant>
        <vt:i4>333</vt:i4>
      </vt:variant>
      <vt:variant>
        <vt:i4>0</vt:i4>
      </vt:variant>
      <vt:variant>
        <vt:i4>5</vt:i4>
      </vt:variant>
      <vt:variant>
        <vt:lpwstr>http://en.wikipedia.org/wiki/Current_liabilities</vt:lpwstr>
      </vt:variant>
      <vt:variant>
        <vt:lpwstr/>
      </vt:variant>
      <vt:variant>
        <vt:i4>7929877</vt:i4>
      </vt:variant>
      <vt:variant>
        <vt:i4>330</vt:i4>
      </vt:variant>
      <vt:variant>
        <vt:i4>0</vt:i4>
      </vt:variant>
      <vt:variant>
        <vt:i4>5</vt:i4>
      </vt:variant>
      <vt:variant>
        <vt:lpwstr>http://en.wikipedia.org/wiki/Current_assets</vt:lpwstr>
      </vt:variant>
      <vt:variant>
        <vt:lpwstr/>
      </vt:variant>
      <vt:variant>
        <vt:i4>1638480</vt:i4>
      </vt:variant>
      <vt:variant>
        <vt:i4>327</vt:i4>
      </vt:variant>
      <vt:variant>
        <vt:i4>0</vt:i4>
      </vt:variant>
      <vt:variant>
        <vt:i4>5</vt:i4>
      </vt:variant>
      <vt:variant>
        <vt:lpwstr>http://en.wikipedia.org/wiki/Debt</vt:lpwstr>
      </vt:variant>
      <vt:variant>
        <vt:lpwstr/>
      </vt:variant>
      <vt:variant>
        <vt:i4>3080271</vt:i4>
      </vt:variant>
      <vt:variant>
        <vt:i4>324</vt:i4>
      </vt:variant>
      <vt:variant>
        <vt:i4>0</vt:i4>
      </vt:variant>
      <vt:variant>
        <vt:i4>5</vt:i4>
      </vt:variant>
      <vt:variant>
        <vt:lpwstr>http://en.wikipedia.org/wiki/Accounts_payable</vt:lpwstr>
      </vt:variant>
      <vt:variant>
        <vt:lpwstr/>
      </vt:variant>
      <vt:variant>
        <vt:i4>7864376</vt:i4>
      </vt:variant>
      <vt:variant>
        <vt:i4>321</vt:i4>
      </vt:variant>
      <vt:variant>
        <vt:i4>0</vt:i4>
      </vt:variant>
      <vt:variant>
        <vt:i4>5</vt:i4>
      </vt:variant>
      <vt:variant>
        <vt:lpwstr>http://en.wikipedia.org/wiki/Inventory</vt:lpwstr>
      </vt:variant>
      <vt:variant>
        <vt:lpwstr/>
      </vt:variant>
      <vt:variant>
        <vt:i4>3276881</vt:i4>
      </vt:variant>
      <vt:variant>
        <vt:i4>318</vt:i4>
      </vt:variant>
      <vt:variant>
        <vt:i4>0</vt:i4>
      </vt:variant>
      <vt:variant>
        <vt:i4>5</vt:i4>
      </vt:variant>
      <vt:variant>
        <vt:lpwstr>http://en.wikipedia.org/wiki/Accounts_receivable</vt:lpwstr>
      </vt:variant>
      <vt:variant>
        <vt:lpwstr/>
      </vt:variant>
      <vt:variant>
        <vt:i4>2031722</vt:i4>
      </vt:variant>
      <vt:variant>
        <vt:i4>315</vt:i4>
      </vt:variant>
      <vt:variant>
        <vt:i4>0</vt:i4>
      </vt:variant>
      <vt:variant>
        <vt:i4>5</vt:i4>
      </vt:variant>
      <vt:variant>
        <vt:lpwstr>http://en.wikipedia.org/wiki/Money_market</vt:lpwstr>
      </vt:variant>
      <vt:variant>
        <vt:lpwstr/>
      </vt:variant>
      <vt:variant>
        <vt:i4>8060985</vt:i4>
      </vt:variant>
      <vt:variant>
        <vt:i4>312</vt:i4>
      </vt:variant>
      <vt:variant>
        <vt:i4>0</vt:i4>
      </vt:variant>
      <vt:variant>
        <vt:i4>5</vt:i4>
      </vt:variant>
      <vt:variant>
        <vt:lpwstr>http://en.wikipedia.org/wiki/Liquidity</vt:lpwstr>
      </vt:variant>
      <vt:variant>
        <vt:lpwstr/>
      </vt:variant>
      <vt:variant>
        <vt:i4>7471121</vt:i4>
      </vt:variant>
      <vt:variant>
        <vt:i4>309</vt:i4>
      </vt:variant>
      <vt:variant>
        <vt:i4>0</vt:i4>
      </vt:variant>
      <vt:variant>
        <vt:i4>5</vt:i4>
      </vt:variant>
      <vt:variant>
        <vt:lpwstr>http://en.wikipedia.org/wiki/Profit_(accounting)</vt:lpwstr>
      </vt:variant>
      <vt:variant>
        <vt:lpwstr/>
      </vt:variant>
      <vt:variant>
        <vt:i4>7929891</vt:i4>
      </vt:variant>
      <vt:variant>
        <vt:i4>306</vt:i4>
      </vt:variant>
      <vt:variant>
        <vt:i4>0</vt:i4>
      </vt:variant>
      <vt:variant>
        <vt:i4>5</vt:i4>
      </vt:variant>
      <vt:variant>
        <vt:lpwstr>http://en.wikipedia.org/wiki/Assets</vt:lpwstr>
      </vt:variant>
      <vt:variant>
        <vt:lpwstr/>
      </vt:variant>
      <vt:variant>
        <vt:i4>1048599</vt:i4>
      </vt:variant>
      <vt:variant>
        <vt:i4>303</vt:i4>
      </vt:variant>
      <vt:variant>
        <vt:i4>0</vt:i4>
      </vt:variant>
      <vt:variant>
        <vt:i4>5</vt:i4>
      </vt:variant>
      <vt:variant>
        <vt:lpwstr>http://www.smallbusiness.wa.gov.au/liquidity-ratios/</vt:lpwstr>
      </vt:variant>
      <vt:variant>
        <vt:lpwstr/>
      </vt:variant>
      <vt:variant>
        <vt:i4>852035</vt:i4>
      </vt:variant>
      <vt:variant>
        <vt:i4>300</vt:i4>
      </vt:variant>
      <vt:variant>
        <vt:i4>0</vt:i4>
      </vt:variant>
      <vt:variant>
        <vt:i4>5</vt:i4>
      </vt:variant>
      <vt:variant>
        <vt:lpwstr>http://www.smallbusiness.wa.gov.au/understanding-balance-sheets/</vt:lpwstr>
      </vt:variant>
      <vt:variant>
        <vt:lpwstr/>
      </vt:variant>
      <vt:variant>
        <vt:i4>524405</vt:i4>
      </vt:variant>
      <vt:variant>
        <vt:i4>297</vt:i4>
      </vt:variant>
      <vt:variant>
        <vt:i4>0</vt:i4>
      </vt:variant>
      <vt:variant>
        <vt:i4>5</vt:i4>
      </vt:variant>
      <vt:variant>
        <vt:lpwstr>http://en.wikipedia.org/wiki/Current_liabilities</vt:lpwstr>
      </vt:variant>
      <vt:variant>
        <vt:lpwstr/>
      </vt:variant>
      <vt:variant>
        <vt:i4>7929877</vt:i4>
      </vt:variant>
      <vt:variant>
        <vt:i4>294</vt:i4>
      </vt:variant>
      <vt:variant>
        <vt:i4>0</vt:i4>
      </vt:variant>
      <vt:variant>
        <vt:i4>5</vt:i4>
      </vt:variant>
      <vt:variant>
        <vt:lpwstr>http://en.wikipedia.org/wiki/Current_assets</vt:lpwstr>
      </vt:variant>
      <vt:variant>
        <vt:lpwstr/>
      </vt:variant>
      <vt:variant>
        <vt:i4>524405</vt:i4>
      </vt:variant>
      <vt:variant>
        <vt:i4>291</vt:i4>
      </vt:variant>
      <vt:variant>
        <vt:i4>0</vt:i4>
      </vt:variant>
      <vt:variant>
        <vt:i4>5</vt:i4>
      </vt:variant>
      <vt:variant>
        <vt:lpwstr>http://en.wikipedia.org/wiki/Current_liabilities</vt:lpwstr>
      </vt:variant>
      <vt:variant>
        <vt:lpwstr/>
      </vt:variant>
      <vt:variant>
        <vt:i4>7929877</vt:i4>
      </vt:variant>
      <vt:variant>
        <vt:i4>288</vt:i4>
      </vt:variant>
      <vt:variant>
        <vt:i4>0</vt:i4>
      </vt:variant>
      <vt:variant>
        <vt:i4>5</vt:i4>
      </vt:variant>
      <vt:variant>
        <vt:lpwstr>http://en.wikipedia.org/wiki/Current_assets</vt:lpwstr>
      </vt:variant>
      <vt:variant>
        <vt:lpwstr/>
      </vt:variant>
      <vt:variant>
        <vt:i4>2162756</vt:i4>
      </vt:variant>
      <vt:variant>
        <vt:i4>285</vt:i4>
      </vt:variant>
      <vt:variant>
        <vt:i4>0</vt:i4>
      </vt:variant>
      <vt:variant>
        <vt:i4>5</vt:i4>
      </vt:variant>
      <vt:variant>
        <vt:lpwstr>http://en.wikipedia.org/wiki/Accounting_liquidity</vt:lpwstr>
      </vt:variant>
      <vt:variant>
        <vt:lpwstr/>
      </vt:variant>
      <vt:variant>
        <vt:i4>7012411</vt:i4>
      </vt:variant>
      <vt:variant>
        <vt:i4>282</vt:i4>
      </vt:variant>
      <vt:variant>
        <vt:i4>0</vt:i4>
      </vt:variant>
      <vt:variant>
        <vt:i4>5</vt:i4>
      </vt:variant>
      <vt:variant>
        <vt:lpwstr>http://www.smallbusiness.wa.gov.au/profit-margin-ratio-s-and-break-even-analysis/</vt:lpwstr>
      </vt:variant>
      <vt:variant>
        <vt:lpwstr>break-even-analysis</vt:lpwstr>
      </vt:variant>
      <vt:variant>
        <vt:i4>5308473</vt:i4>
      </vt:variant>
      <vt:variant>
        <vt:i4>279</vt:i4>
      </vt:variant>
      <vt:variant>
        <vt:i4>0</vt:i4>
      </vt:variant>
      <vt:variant>
        <vt:i4>5</vt:i4>
      </vt:variant>
      <vt:variant>
        <vt:lpwstr>http://en.wikipedia.org/wiki/Resource_curse</vt:lpwstr>
      </vt:variant>
      <vt:variant>
        <vt:lpwstr/>
      </vt:variant>
      <vt:variant>
        <vt:i4>7536646</vt:i4>
      </vt:variant>
      <vt:variant>
        <vt:i4>276</vt:i4>
      </vt:variant>
      <vt:variant>
        <vt:i4>0</vt:i4>
      </vt:variant>
      <vt:variant>
        <vt:i4>5</vt:i4>
      </vt:variant>
      <vt:variant>
        <vt:lpwstr>http://en.wikipedia.org/wiki/Developed_nations</vt:lpwstr>
      </vt:variant>
      <vt:variant>
        <vt:lpwstr/>
      </vt:variant>
      <vt:variant>
        <vt:i4>6946865</vt:i4>
      </vt:variant>
      <vt:variant>
        <vt:i4>273</vt:i4>
      </vt:variant>
      <vt:variant>
        <vt:i4>0</vt:i4>
      </vt:variant>
      <vt:variant>
        <vt:i4>5</vt:i4>
      </vt:variant>
      <vt:variant>
        <vt:lpwstr>http://en.wikipedia.org/wiki/Metal</vt:lpwstr>
      </vt:variant>
      <vt:variant>
        <vt:lpwstr/>
      </vt:variant>
      <vt:variant>
        <vt:i4>720976</vt:i4>
      </vt:variant>
      <vt:variant>
        <vt:i4>270</vt:i4>
      </vt:variant>
      <vt:variant>
        <vt:i4>0</vt:i4>
      </vt:variant>
      <vt:variant>
        <vt:i4>5</vt:i4>
      </vt:variant>
      <vt:variant>
        <vt:lpwstr>http://en.wikipedia.org/wiki/Refining</vt:lpwstr>
      </vt:variant>
      <vt:variant>
        <vt:lpwstr/>
      </vt:variant>
      <vt:variant>
        <vt:i4>131160</vt:i4>
      </vt:variant>
      <vt:variant>
        <vt:i4>267</vt:i4>
      </vt:variant>
      <vt:variant>
        <vt:i4>0</vt:i4>
      </vt:variant>
      <vt:variant>
        <vt:i4>5</vt:i4>
      </vt:variant>
      <vt:variant>
        <vt:lpwstr>http://en.wikipedia.org/wiki/Minerals</vt:lpwstr>
      </vt:variant>
      <vt:variant>
        <vt:lpwstr/>
      </vt:variant>
      <vt:variant>
        <vt:i4>1835100</vt:i4>
      </vt:variant>
      <vt:variant>
        <vt:i4>264</vt:i4>
      </vt:variant>
      <vt:variant>
        <vt:i4>0</vt:i4>
      </vt:variant>
      <vt:variant>
        <vt:i4>5</vt:i4>
      </vt:variant>
      <vt:variant>
        <vt:lpwstr>http://en.wikipedia.org/wiki/Oil</vt:lpwstr>
      </vt:variant>
      <vt:variant>
        <vt:lpwstr/>
      </vt:variant>
      <vt:variant>
        <vt:i4>6488126</vt:i4>
      </vt:variant>
      <vt:variant>
        <vt:i4>261</vt:i4>
      </vt:variant>
      <vt:variant>
        <vt:i4>0</vt:i4>
      </vt:variant>
      <vt:variant>
        <vt:i4>5</vt:i4>
      </vt:variant>
      <vt:variant>
        <vt:lpwstr>http://en.wikipedia.org/wiki/Timber</vt:lpwstr>
      </vt:variant>
      <vt:variant>
        <vt:lpwstr/>
      </vt:variant>
      <vt:variant>
        <vt:i4>1114217</vt:i4>
      </vt:variant>
      <vt:variant>
        <vt:i4>258</vt:i4>
      </vt:variant>
      <vt:variant>
        <vt:i4>0</vt:i4>
      </vt:variant>
      <vt:variant>
        <vt:i4>5</vt:i4>
      </vt:variant>
      <vt:variant>
        <vt:lpwstr>http://en.wikipedia.org/wiki/Infrastructural_capital</vt:lpwstr>
      </vt:variant>
      <vt:variant>
        <vt:lpwstr/>
      </vt:variant>
      <vt:variant>
        <vt:i4>1048694</vt:i4>
      </vt:variant>
      <vt:variant>
        <vt:i4>255</vt:i4>
      </vt:variant>
      <vt:variant>
        <vt:i4>0</vt:i4>
      </vt:variant>
      <vt:variant>
        <vt:i4>5</vt:i4>
      </vt:variant>
      <vt:variant>
        <vt:lpwstr>http://en.wikipedia.org/wiki/Natural_capital</vt:lpwstr>
      </vt:variant>
      <vt:variant>
        <vt:lpwstr/>
      </vt:variant>
      <vt:variant>
        <vt:i4>8126473</vt:i4>
      </vt:variant>
      <vt:variant>
        <vt:i4>252</vt:i4>
      </vt:variant>
      <vt:variant>
        <vt:i4>0</vt:i4>
      </vt:variant>
      <vt:variant>
        <vt:i4>5</vt:i4>
      </vt:variant>
      <vt:variant>
        <vt:lpwstr>http://en.wikipedia.org/wiki/Natural_resources_consumption_tax</vt:lpwstr>
      </vt:variant>
      <vt:variant>
        <vt:lpwstr/>
      </vt:variant>
      <vt:variant>
        <vt:i4>1376348</vt:i4>
      </vt:variant>
      <vt:variant>
        <vt:i4>249</vt:i4>
      </vt:variant>
      <vt:variant>
        <vt:i4>0</vt:i4>
      </vt:variant>
      <vt:variant>
        <vt:i4>5</vt:i4>
      </vt:variant>
      <vt:variant>
        <vt:lpwstr>http://en.wikipedia.org/wiki/Life</vt:lpwstr>
      </vt:variant>
      <vt:variant>
        <vt:lpwstr/>
      </vt:variant>
      <vt:variant>
        <vt:i4>7209009</vt:i4>
      </vt:variant>
      <vt:variant>
        <vt:i4>246</vt:i4>
      </vt:variant>
      <vt:variant>
        <vt:i4>0</vt:i4>
      </vt:variant>
      <vt:variant>
        <vt:i4>5</vt:i4>
      </vt:variant>
      <vt:variant>
        <vt:lpwstr>http://en.wikipedia.org/wiki/Water</vt:lpwstr>
      </vt:variant>
      <vt:variant>
        <vt:lpwstr/>
      </vt:variant>
      <vt:variant>
        <vt:i4>327770</vt:i4>
      </vt:variant>
      <vt:variant>
        <vt:i4>243</vt:i4>
      </vt:variant>
      <vt:variant>
        <vt:i4>0</vt:i4>
      </vt:variant>
      <vt:variant>
        <vt:i4>5</vt:i4>
      </vt:variant>
      <vt:variant>
        <vt:lpwstr>http://en.wikipedia.org/wiki/Soil</vt:lpwstr>
      </vt:variant>
      <vt:variant>
        <vt:lpwstr/>
      </vt:variant>
      <vt:variant>
        <vt:i4>1310843</vt:i4>
      </vt:variant>
      <vt:variant>
        <vt:i4>240</vt:i4>
      </vt:variant>
      <vt:variant>
        <vt:i4>0</vt:i4>
      </vt:variant>
      <vt:variant>
        <vt:i4>5</vt:i4>
      </vt:variant>
      <vt:variant>
        <vt:lpwstr>http://en.wikipedia.org/wiki/Renewable_energy</vt:lpwstr>
      </vt:variant>
      <vt:variant>
        <vt:lpwstr/>
      </vt:variant>
      <vt:variant>
        <vt:i4>720976</vt:i4>
      </vt:variant>
      <vt:variant>
        <vt:i4>237</vt:i4>
      </vt:variant>
      <vt:variant>
        <vt:i4>0</vt:i4>
      </vt:variant>
      <vt:variant>
        <vt:i4>5</vt:i4>
      </vt:variant>
      <vt:variant>
        <vt:lpwstr>http://en.wikipedia.org/wiki/Sustainably</vt:lpwstr>
      </vt:variant>
      <vt:variant>
        <vt:lpwstr/>
      </vt:variant>
      <vt:variant>
        <vt:i4>7340084</vt:i4>
      </vt:variant>
      <vt:variant>
        <vt:i4>234</vt:i4>
      </vt:variant>
      <vt:variant>
        <vt:i4>0</vt:i4>
      </vt:variant>
      <vt:variant>
        <vt:i4>5</vt:i4>
      </vt:variant>
      <vt:variant>
        <vt:lpwstr>http://en.wikipedia.org/wiki/Harvested</vt:lpwstr>
      </vt:variant>
      <vt:variant>
        <vt:lpwstr/>
      </vt:variant>
      <vt:variant>
        <vt:i4>7864383</vt:i4>
      </vt:variant>
      <vt:variant>
        <vt:i4>231</vt:i4>
      </vt:variant>
      <vt:variant>
        <vt:i4>0</vt:i4>
      </vt:variant>
      <vt:variant>
        <vt:i4>5</vt:i4>
      </vt:variant>
      <vt:variant>
        <vt:lpwstr>http://en.wikipedia.org/wiki/Forest</vt:lpwstr>
      </vt:variant>
      <vt:variant>
        <vt:lpwstr/>
      </vt:variant>
      <vt:variant>
        <vt:i4>8323132</vt:i4>
      </vt:variant>
      <vt:variant>
        <vt:i4>228</vt:i4>
      </vt:variant>
      <vt:variant>
        <vt:i4>0</vt:i4>
      </vt:variant>
      <vt:variant>
        <vt:i4>5</vt:i4>
      </vt:variant>
      <vt:variant>
        <vt:lpwstr>http://en.wikipedia.org/wiki/Coffee</vt:lpwstr>
      </vt:variant>
      <vt:variant>
        <vt:lpwstr/>
      </vt:variant>
      <vt:variant>
        <vt:i4>327771</vt:i4>
      </vt:variant>
      <vt:variant>
        <vt:i4>225</vt:i4>
      </vt:variant>
      <vt:variant>
        <vt:i4>0</vt:i4>
      </vt:variant>
      <vt:variant>
        <vt:i4>5</vt:i4>
      </vt:variant>
      <vt:variant>
        <vt:lpwstr>http://en.wikipedia.org/wiki/Reindeer</vt:lpwstr>
      </vt:variant>
      <vt:variant>
        <vt:lpwstr/>
      </vt:variant>
      <vt:variant>
        <vt:i4>655452</vt:i4>
      </vt:variant>
      <vt:variant>
        <vt:i4>222</vt:i4>
      </vt:variant>
      <vt:variant>
        <vt:i4>0</vt:i4>
      </vt:variant>
      <vt:variant>
        <vt:i4>5</vt:i4>
      </vt:variant>
      <vt:variant>
        <vt:lpwstr>http://en.wikipedia.org/wiki/Fish</vt:lpwstr>
      </vt:variant>
      <vt:variant>
        <vt:lpwstr/>
      </vt:variant>
      <vt:variant>
        <vt:i4>1507384</vt:i4>
      </vt:variant>
      <vt:variant>
        <vt:i4>219</vt:i4>
      </vt:variant>
      <vt:variant>
        <vt:i4>0</vt:i4>
      </vt:variant>
      <vt:variant>
        <vt:i4>5</vt:i4>
      </vt:variant>
      <vt:variant>
        <vt:lpwstr>http://en.wikipedia.org/wiki/Non-renewable_resources</vt:lpwstr>
      </vt:variant>
      <vt:variant>
        <vt:lpwstr/>
      </vt:variant>
      <vt:variant>
        <vt:i4>6553631</vt:i4>
      </vt:variant>
      <vt:variant>
        <vt:i4>216</vt:i4>
      </vt:variant>
      <vt:variant>
        <vt:i4>0</vt:i4>
      </vt:variant>
      <vt:variant>
        <vt:i4>5</vt:i4>
      </vt:variant>
      <vt:variant>
        <vt:lpwstr>http://en.wikipedia.org/wiki/Renewable_resource</vt:lpwstr>
      </vt:variant>
      <vt:variant>
        <vt:lpwstr/>
      </vt:variant>
      <vt:variant>
        <vt:i4>1245256</vt:i4>
      </vt:variant>
      <vt:variant>
        <vt:i4>213</vt:i4>
      </vt:variant>
      <vt:variant>
        <vt:i4>0</vt:i4>
      </vt:variant>
      <vt:variant>
        <vt:i4>5</vt:i4>
      </vt:variant>
      <vt:variant>
        <vt:lpwstr>http://en.wikipedia.org/wiki/Agriculture</vt:lpwstr>
      </vt:variant>
      <vt:variant>
        <vt:lpwstr/>
      </vt:variant>
      <vt:variant>
        <vt:i4>655435</vt:i4>
      </vt:variant>
      <vt:variant>
        <vt:i4>210</vt:i4>
      </vt:variant>
      <vt:variant>
        <vt:i4>0</vt:i4>
      </vt:variant>
      <vt:variant>
        <vt:i4>5</vt:i4>
      </vt:variant>
      <vt:variant>
        <vt:lpwstr>http://en.wikipedia.org/wiki/Forestry</vt:lpwstr>
      </vt:variant>
      <vt:variant>
        <vt:lpwstr/>
      </vt:variant>
      <vt:variant>
        <vt:i4>1507418</vt:i4>
      </vt:variant>
      <vt:variant>
        <vt:i4>207</vt:i4>
      </vt:variant>
      <vt:variant>
        <vt:i4>0</vt:i4>
      </vt:variant>
      <vt:variant>
        <vt:i4>5</vt:i4>
      </vt:variant>
      <vt:variant>
        <vt:lpwstr>http://en.wikipedia.org/wiki/Hunting</vt:lpwstr>
      </vt:variant>
      <vt:variant>
        <vt:lpwstr/>
      </vt:variant>
      <vt:variant>
        <vt:i4>262234</vt:i4>
      </vt:variant>
      <vt:variant>
        <vt:i4>204</vt:i4>
      </vt:variant>
      <vt:variant>
        <vt:i4>0</vt:i4>
      </vt:variant>
      <vt:variant>
        <vt:i4>5</vt:i4>
      </vt:variant>
      <vt:variant>
        <vt:lpwstr>http://en.wikipedia.org/wiki/Fishing</vt:lpwstr>
      </vt:variant>
      <vt:variant>
        <vt:lpwstr/>
      </vt:variant>
      <vt:variant>
        <vt:i4>8126523</vt:i4>
      </vt:variant>
      <vt:variant>
        <vt:i4>201</vt:i4>
      </vt:variant>
      <vt:variant>
        <vt:i4>0</vt:i4>
      </vt:variant>
      <vt:variant>
        <vt:i4>5</vt:i4>
      </vt:variant>
      <vt:variant>
        <vt:lpwstr>http://en.wikipedia.org/wiki/Petroleum</vt:lpwstr>
      </vt:variant>
      <vt:variant>
        <vt:lpwstr/>
      </vt:variant>
      <vt:variant>
        <vt:i4>7471157</vt:i4>
      </vt:variant>
      <vt:variant>
        <vt:i4>198</vt:i4>
      </vt:variant>
      <vt:variant>
        <vt:i4>0</vt:i4>
      </vt:variant>
      <vt:variant>
        <vt:i4>5</vt:i4>
      </vt:variant>
      <vt:variant>
        <vt:lpwstr>http://en.wikipedia.org/wiki/Mining</vt:lpwstr>
      </vt:variant>
      <vt:variant>
        <vt:lpwstr/>
      </vt:variant>
      <vt:variant>
        <vt:i4>7208999</vt:i4>
      </vt:variant>
      <vt:variant>
        <vt:i4>195</vt:i4>
      </vt:variant>
      <vt:variant>
        <vt:i4>0</vt:i4>
      </vt:variant>
      <vt:variant>
        <vt:i4>5</vt:i4>
      </vt:variant>
      <vt:variant>
        <vt:lpwstr>http://en.wikipedia.org/wiki/Commodity</vt:lpwstr>
      </vt:variant>
      <vt:variant>
        <vt:lpwstr/>
      </vt:variant>
      <vt:variant>
        <vt:i4>7864369</vt:i4>
      </vt:variant>
      <vt:variant>
        <vt:i4>192</vt:i4>
      </vt:variant>
      <vt:variant>
        <vt:i4>0</vt:i4>
      </vt:variant>
      <vt:variant>
        <vt:i4>5</vt:i4>
      </vt:variant>
      <vt:variant>
        <vt:lpwstr>http://en.wikipedia.org/wiki/Demand</vt:lpwstr>
      </vt:variant>
      <vt:variant>
        <vt:lpwstr/>
      </vt:variant>
      <vt:variant>
        <vt:i4>7798817</vt:i4>
      </vt:variant>
      <vt:variant>
        <vt:i4>189</vt:i4>
      </vt:variant>
      <vt:variant>
        <vt:i4>0</vt:i4>
      </vt:variant>
      <vt:variant>
        <vt:i4>5</vt:i4>
      </vt:variant>
      <vt:variant>
        <vt:lpwstr>http://en.wikipedia.org/wiki/Nature</vt:lpwstr>
      </vt:variant>
      <vt:variant>
        <vt:lpwstr/>
      </vt:variant>
      <vt:variant>
        <vt:i4>4259891</vt:i4>
      </vt:variant>
      <vt:variant>
        <vt:i4>186</vt:i4>
      </vt:variant>
      <vt:variant>
        <vt:i4>0</vt:i4>
      </vt:variant>
      <vt:variant>
        <vt:i4>5</vt:i4>
      </vt:variant>
      <vt:variant>
        <vt:lpwstr>http://en.wikipedia.org/wiki/Depreciation_recapture</vt:lpwstr>
      </vt:variant>
      <vt:variant>
        <vt:lpwstr/>
      </vt:variant>
      <vt:variant>
        <vt:i4>5242938</vt:i4>
      </vt:variant>
      <vt:variant>
        <vt:i4>183</vt:i4>
      </vt:variant>
      <vt:variant>
        <vt:i4>0</vt:i4>
      </vt:variant>
      <vt:variant>
        <vt:i4>5</vt:i4>
      </vt:variant>
      <vt:variant>
        <vt:lpwstr>http://en.wikipedia.org/wiki/Residual_value</vt:lpwstr>
      </vt:variant>
      <vt:variant>
        <vt:lpwstr/>
      </vt:variant>
      <vt:variant>
        <vt:i4>8257548</vt:i4>
      </vt:variant>
      <vt:variant>
        <vt:i4>180</vt:i4>
      </vt:variant>
      <vt:variant>
        <vt:i4>0</vt:i4>
      </vt:variant>
      <vt:variant>
        <vt:i4>5</vt:i4>
      </vt:variant>
      <vt:variant>
        <vt:lpwstr>http://en.wikipedia.org/wiki/Revaluation_of_fixed_assets</vt:lpwstr>
      </vt:variant>
      <vt:variant>
        <vt:lpwstr>Methods</vt:lpwstr>
      </vt:variant>
      <vt:variant>
        <vt:i4>5046385</vt:i4>
      </vt:variant>
      <vt:variant>
        <vt:i4>177</vt:i4>
      </vt:variant>
      <vt:variant>
        <vt:i4>0</vt:i4>
      </vt:variant>
      <vt:variant>
        <vt:i4>5</vt:i4>
      </vt:variant>
      <vt:variant>
        <vt:lpwstr>http://en.wikipedia.org/wiki/Reserve_(accounting)</vt:lpwstr>
      </vt:variant>
      <vt:variant>
        <vt:lpwstr/>
      </vt:variant>
      <vt:variant>
        <vt:i4>5636096</vt:i4>
      </vt:variant>
      <vt:variant>
        <vt:i4>174</vt:i4>
      </vt:variant>
      <vt:variant>
        <vt:i4>0</vt:i4>
      </vt:variant>
      <vt:variant>
        <vt:i4>5</vt:i4>
      </vt:variant>
      <vt:variant>
        <vt:lpwstr>http://en.wikipedia.org/wiki/Fixed_Assets_Register</vt:lpwstr>
      </vt:variant>
      <vt:variant>
        <vt:lpwstr/>
      </vt:variant>
      <vt:variant>
        <vt:i4>196725</vt:i4>
      </vt:variant>
      <vt:variant>
        <vt:i4>171</vt:i4>
      </vt:variant>
      <vt:variant>
        <vt:i4>0</vt:i4>
      </vt:variant>
      <vt:variant>
        <vt:i4>5</vt:i4>
      </vt:variant>
      <vt:variant>
        <vt:lpwstr>http://en.wikipedia.org/wiki/Insurance_policy</vt:lpwstr>
      </vt:variant>
      <vt:variant>
        <vt:lpwstr/>
      </vt:variant>
      <vt:variant>
        <vt:i4>655443</vt:i4>
      </vt:variant>
      <vt:variant>
        <vt:i4>168</vt:i4>
      </vt:variant>
      <vt:variant>
        <vt:i4>0</vt:i4>
      </vt:variant>
      <vt:variant>
        <vt:i4>5</vt:i4>
      </vt:variant>
      <vt:variant>
        <vt:lpwstr>http://en.wikipedia.org/wiki/Realtor</vt:lpwstr>
      </vt:variant>
      <vt:variant>
        <vt:lpwstr/>
      </vt:variant>
      <vt:variant>
        <vt:i4>7209019</vt:i4>
      </vt:variant>
      <vt:variant>
        <vt:i4>165</vt:i4>
      </vt:variant>
      <vt:variant>
        <vt:i4>0</vt:i4>
      </vt:variant>
      <vt:variant>
        <vt:i4>5</vt:i4>
      </vt:variant>
      <vt:variant>
        <vt:lpwstr>http://en.wikipedia.org/wiki/Appraiser</vt:lpwstr>
      </vt:variant>
      <vt:variant>
        <vt:lpwstr/>
      </vt:variant>
      <vt:variant>
        <vt:i4>4653111</vt:i4>
      </vt:variant>
      <vt:variant>
        <vt:i4>162</vt:i4>
      </vt:variant>
      <vt:variant>
        <vt:i4>0</vt:i4>
      </vt:variant>
      <vt:variant>
        <vt:i4>5</vt:i4>
      </vt:variant>
      <vt:variant>
        <vt:lpwstr>http://en.wikipedia.org/wiki/Leverage_ratio</vt:lpwstr>
      </vt:variant>
      <vt:variant>
        <vt:lpwstr/>
      </vt:variant>
      <vt:variant>
        <vt:i4>2818134</vt:i4>
      </vt:variant>
      <vt:variant>
        <vt:i4>159</vt:i4>
      </vt:variant>
      <vt:variant>
        <vt:i4>0</vt:i4>
      </vt:variant>
      <vt:variant>
        <vt:i4>5</vt:i4>
      </vt:variant>
      <vt:variant>
        <vt:lpwstr>http://en.wikipedia.org/wiki/Bank_regulation</vt:lpwstr>
      </vt:variant>
      <vt:variant>
        <vt:lpwstr>Large_exposures_restrictions</vt:lpwstr>
      </vt:variant>
      <vt:variant>
        <vt:i4>1704019</vt:i4>
      </vt:variant>
      <vt:variant>
        <vt:i4>156</vt:i4>
      </vt:variant>
      <vt:variant>
        <vt:i4>0</vt:i4>
      </vt:variant>
      <vt:variant>
        <vt:i4>5</vt:i4>
      </vt:variant>
      <vt:variant>
        <vt:lpwstr>http://en.wikipedia.org/wiki/Counterparty</vt:lpwstr>
      </vt:variant>
      <vt:variant>
        <vt:lpwstr/>
      </vt:variant>
      <vt:variant>
        <vt:i4>8192021</vt:i4>
      </vt:variant>
      <vt:variant>
        <vt:i4>153</vt:i4>
      </vt:variant>
      <vt:variant>
        <vt:i4>0</vt:i4>
      </vt:variant>
      <vt:variant>
        <vt:i4>5</vt:i4>
      </vt:variant>
      <vt:variant>
        <vt:lpwstr>http://en.wikipedia.org/wiki/Financial_institutions</vt:lpwstr>
      </vt:variant>
      <vt:variant>
        <vt:lpwstr/>
      </vt:variant>
      <vt:variant>
        <vt:i4>1245268</vt:i4>
      </vt:variant>
      <vt:variant>
        <vt:i4>150</vt:i4>
      </vt:variant>
      <vt:variant>
        <vt:i4>0</vt:i4>
      </vt:variant>
      <vt:variant>
        <vt:i4>5</vt:i4>
      </vt:variant>
      <vt:variant>
        <vt:lpwstr>http://en.wikipedia.org/wiki/Bank</vt:lpwstr>
      </vt:variant>
      <vt:variant>
        <vt:lpwstr/>
      </vt:variant>
      <vt:variant>
        <vt:i4>1179738</vt:i4>
      </vt:variant>
      <vt:variant>
        <vt:i4>147</vt:i4>
      </vt:variant>
      <vt:variant>
        <vt:i4>0</vt:i4>
      </vt:variant>
      <vt:variant>
        <vt:i4>5</vt:i4>
      </vt:variant>
      <vt:variant>
        <vt:lpwstr>http://en.wikipedia.org/wiki/Loan</vt:lpwstr>
      </vt:variant>
      <vt:variant>
        <vt:lpwstr/>
      </vt:variant>
      <vt:variant>
        <vt:i4>8192034</vt:i4>
      </vt:variant>
      <vt:variant>
        <vt:i4>144</vt:i4>
      </vt:variant>
      <vt:variant>
        <vt:i4>0</vt:i4>
      </vt:variant>
      <vt:variant>
        <vt:i4>5</vt:i4>
      </vt:variant>
      <vt:variant>
        <vt:lpwstr>http://en.wikipedia.org/wiki/Leaseback</vt:lpwstr>
      </vt:variant>
      <vt:variant>
        <vt:lpwstr/>
      </vt:variant>
      <vt:variant>
        <vt:i4>2883611</vt:i4>
      </vt:variant>
      <vt:variant>
        <vt:i4>141</vt:i4>
      </vt:variant>
      <vt:variant>
        <vt:i4>0</vt:i4>
      </vt:variant>
      <vt:variant>
        <vt:i4>5</vt:i4>
      </vt:variant>
      <vt:variant>
        <vt:lpwstr>http://en.wikipedia.org/wiki/Follow-on_offering</vt:lpwstr>
      </vt:variant>
      <vt:variant>
        <vt:lpwstr/>
      </vt:variant>
      <vt:variant>
        <vt:i4>2555997</vt:i4>
      </vt:variant>
      <vt:variant>
        <vt:i4>138</vt:i4>
      </vt:variant>
      <vt:variant>
        <vt:i4>0</vt:i4>
      </vt:variant>
      <vt:variant>
        <vt:i4>5</vt:i4>
      </vt:variant>
      <vt:variant>
        <vt:lpwstr>http://en.wikipedia.org/wiki/Rights_issue</vt:lpwstr>
      </vt:variant>
      <vt:variant>
        <vt:lpwstr/>
      </vt:variant>
      <vt:variant>
        <vt:i4>1114190</vt:i4>
      </vt:variant>
      <vt:variant>
        <vt:i4>135</vt:i4>
      </vt:variant>
      <vt:variant>
        <vt:i4>0</vt:i4>
      </vt:variant>
      <vt:variant>
        <vt:i4>5</vt:i4>
      </vt:variant>
      <vt:variant>
        <vt:lpwstr>http://en.wikipedia.org/wiki/Shareholder</vt:lpwstr>
      </vt:variant>
      <vt:variant>
        <vt:lpwstr/>
      </vt:variant>
      <vt:variant>
        <vt:i4>131187</vt:i4>
      </vt:variant>
      <vt:variant>
        <vt:i4>132</vt:i4>
      </vt:variant>
      <vt:variant>
        <vt:i4>0</vt:i4>
      </vt:variant>
      <vt:variant>
        <vt:i4>5</vt:i4>
      </vt:variant>
      <vt:variant>
        <vt:lpwstr>http://en.wikipedia.org/wiki/Share_(finance)</vt:lpwstr>
      </vt:variant>
      <vt:variant>
        <vt:lpwstr/>
      </vt:variant>
      <vt:variant>
        <vt:i4>655431</vt:i4>
      </vt:variant>
      <vt:variant>
        <vt:i4>129</vt:i4>
      </vt:variant>
      <vt:variant>
        <vt:i4>0</vt:i4>
      </vt:variant>
      <vt:variant>
        <vt:i4>5</vt:i4>
      </vt:variant>
      <vt:variant>
        <vt:lpwstr>http://en.wikipedia.org/wiki/Takeover</vt:lpwstr>
      </vt:variant>
      <vt:variant>
        <vt:lpwstr/>
      </vt:variant>
      <vt:variant>
        <vt:i4>6619191</vt:i4>
      </vt:variant>
      <vt:variant>
        <vt:i4>126</vt:i4>
      </vt:variant>
      <vt:variant>
        <vt:i4>0</vt:i4>
      </vt:variant>
      <vt:variant>
        <vt:i4>5</vt:i4>
      </vt:variant>
      <vt:variant>
        <vt:lpwstr>http://en.wikipedia.org/wiki/Merger</vt:lpwstr>
      </vt:variant>
      <vt:variant>
        <vt:lpwstr/>
      </vt:variant>
      <vt:variant>
        <vt:i4>458832</vt:i4>
      </vt:variant>
      <vt:variant>
        <vt:i4>123</vt:i4>
      </vt:variant>
      <vt:variant>
        <vt:i4>0</vt:i4>
      </vt:variant>
      <vt:variant>
        <vt:i4>5</vt:i4>
      </vt:variant>
      <vt:variant>
        <vt:lpwstr>http://en.wikipedia.org/wiki/Dividend</vt:lpwstr>
      </vt:variant>
      <vt:variant>
        <vt:lpwstr/>
      </vt:variant>
      <vt:variant>
        <vt:i4>7471121</vt:i4>
      </vt:variant>
      <vt:variant>
        <vt:i4>120</vt:i4>
      </vt:variant>
      <vt:variant>
        <vt:i4>0</vt:i4>
      </vt:variant>
      <vt:variant>
        <vt:i4>5</vt:i4>
      </vt:variant>
      <vt:variant>
        <vt:lpwstr>http://en.wikipedia.org/wiki/Profit_(accounting)</vt:lpwstr>
      </vt:variant>
      <vt:variant>
        <vt:lpwstr/>
      </vt:variant>
      <vt:variant>
        <vt:i4>4587561</vt:i4>
      </vt:variant>
      <vt:variant>
        <vt:i4>117</vt:i4>
      </vt:variant>
      <vt:variant>
        <vt:i4>0</vt:i4>
      </vt:variant>
      <vt:variant>
        <vt:i4>5</vt:i4>
      </vt:variant>
      <vt:variant>
        <vt:lpwstr>http://en.wikipedia.org/wiki/Historic_cost</vt:lpwstr>
      </vt:variant>
      <vt:variant>
        <vt:lpwstr/>
      </vt:variant>
      <vt:variant>
        <vt:i4>1835081</vt:i4>
      </vt:variant>
      <vt:variant>
        <vt:i4>114</vt:i4>
      </vt:variant>
      <vt:variant>
        <vt:i4>0</vt:i4>
      </vt:variant>
      <vt:variant>
        <vt:i4>5</vt:i4>
      </vt:variant>
      <vt:variant>
        <vt:lpwstr>http://en.wikipedia.org/wiki/Depreciation</vt:lpwstr>
      </vt:variant>
      <vt:variant>
        <vt:lpwstr/>
      </vt:variant>
      <vt:variant>
        <vt:i4>5111861</vt:i4>
      </vt:variant>
      <vt:variant>
        <vt:i4>111</vt:i4>
      </vt:variant>
      <vt:variant>
        <vt:i4>0</vt:i4>
      </vt:variant>
      <vt:variant>
        <vt:i4>5</vt:i4>
      </vt:variant>
      <vt:variant>
        <vt:lpwstr>http://en.wikipedia.org/wiki/Return_on_capital_employed</vt:lpwstr>
      </vt:variant>
      <vt:variant>
        <vt:lpwstr/>
      </vt:variant>
      <vt:variant>
        <vt:i4>5111831</vt:i4>
      </vt:variant>
      <vt:variant>
        <vt:i4>108</vt:i4>
      </vt:variant>
      <vt:variant>
        <vt:i4>0</vt:i4>
      </vt:variant>
      <vt:variant>
        <vt:i4>5</vt:i4>
      </vt:variant>
      <vt:variant>
        <vt:lpwstr>http://en.wikipedia.org/wiki/Fair_market_value</vt:lpwstr>
      </vt:variant>
      <vt:variant>
        <vt:lpwstr/>
      </vt:variant>
      <vt:variant>
        <vt:i4>1835081</vt:i4>
      </vt:variant>
      <vt:variant>
        <vt:i4>105</vt:i4>
      </vt:variant>
      <vt:variant>
        <vt:i4>0</vt:i4>
      </vt:variant>
      <vt:variant>
        <vt:i4>5</vt:i4>
      </vt:variant>
      <vt:variant>
        <vt:lpwstr>http://en.wikipedia.org/wiki/Depreciation</vt:lpwstr>
      </vt:variant>
      <vt:variant>
        <vt:lpwstr/>
      </vt:variant>
      <vt:variant>
        <vt:i4>7274504</vt:i4>
      </vt:variant>
      <vt:variant>
        <vt:i4>102</vt:i4>
      </vt:variant>
      <vt:variant>
        <vt:i4>0</vt:i4>
      </vt:variant>
      <vt:variant>
        <vt:i4>5</vt:i4>
      </vt:variant>
      <vt:variant>
        <vt:lpwstr>http://en.wikipedia.org/wiki/Capital_goods</vt:lpwstr>
      </vt:variant>
      <vt:variant>
        <vt:lpwstr/>
      </vt:variant>
      <vt:variant>
        <vt:i4>196720</vt:i4>
      </vt:variant>
      <vt:variant>
        <vt:i4>99</vt:i4>
      </vt:variant>
      <vt:variant>
        <vt:i4>0</vt:i4>
      </vt:variant>
      <vt:variant>
        <vt:i4>5</vt:i4>
      </vt:variant>
      <vt:variant>
        <vt:lpwstr>http://en.wikipedia.org/wiki/Fixed_assets</vt:lpwstr>
      </vt:variant>
      <vt:variant>
        <vt:lpwstr/>
      </vt:variant>
      <vt:variant>
        <vt:i4>1835102</vt:i4>
      </vt:variant>
      <vt:variant>
        <vt:i4>96</vt:i4>
      </vt:variant>
      <vt:variant>
        <vt:i4>0</vt:i4>
      </vt:variant>
      <vt:variant>
        <vt:i4>5</vt:i4>
      </vt:variant>
      <vt:variant>
        <vt:lpwstr>http://en.wikipedia.org/wiki/Finance</vt:lpwstr>
      </vt:variant>
      <vt:variant>
        <vt:lpwstr/>
      </vt:variant>
      <vt:variant>
        <vt:i4>65627</vt:i4>
      </vt:variant>
      <vt:variant>
        <vt:i4>93</vt:i4>
      </vt:variant>
      <vt:variant>
        <vt:i4>0</vt:i4>
      </vt:variant>
      <vt:variant>
        <vt:i4>5</vt:i4>
      </vt:variant>
      <vt:variant>
        <vt:lpwstr>http://en.wikipedia.org/wiki/Expense</vt:lpwstr>
      </vt:variant>
      <vt:variant>
        <vt:lpwstr/>
      </vt:variant>
      <vt:variant>
        <vt:i4>4587571</vt:i4>
      </vt:variant>
      <vt:variant>
        <vt:i4>90</vt:i4>
      </vt:variant>
      <vt:variant>
        <vt:i4>0</vt:i4>
      </vt:variant>
      <vt:variant>
        <vt:i4>5</vt:i4>
      </vt:variant>
      <vt:variant>
        <vt:lpwstr>http://en.wikipedia.org/wiki/Matching_principle</vt:lpwstr>
      </vt:variant>
      <vt:variant>
        <vt:lpwstr/>
      </vt:variant>
      <vt:variant>
        <vt:i4>5963836</vt:i4>
      </vt:variant>
      <vt:variant>
        <vt:i4>87</vt:i4>
      </vt:variant>
      <vt:variant>
        <vt:i4>0</vt:i4>
      </vt:variant>
      <vt:variant>
        <vt:i4>5</vt:i4>
      </vt:variant>
      <vt:variant>
        <vt:lpwstr>http://en.wikipedia.org/wiki/Fair_value</vt:lpwstr>
      </vt:variant>
      <vt:variant>
        <vt:lpwstr/>
      </vt:variant>
      <vt:variant>
        <vt:i4>1048640</vt:i4>
      </vt:variant>
      <vt:variant>
        <vt:i4>84</vt:i4>
      </vt:variant>
      <vt:variant>
        <vt:i4>0</vt:i4>
      </vt:variant>
      <vt:variant>
        <vt:i4>5</vt:i4>
      </vt:variant>
      <vt:variant>
        <vt:lpwstr>http://en.wikipedia.org/wiki/Revenue</vt:lpwstr>
      </vt:variant>
      <vt:variant>
        <vt:lpwstr/>
      </vt:variant>
      <vt:variant>
        <vt:i4>1835081</vt:i4>
      </vt:variant>
      <vt:variant>
        <vt:i4>81</vt:i4>
      </vt:variant>
      <vt:variant>
        <vt:i4>0</vt:i4>
      </vt:variant>
      <vt:variant>
        <vt:i4>5</vt:i4>
      </vt:variant>
      <vt:variant>
        <vt:lpwstr>http://en.wikipedia.org/wiki/Depreciation</vt:lpwstr>
      </vt:variant>
      <vt:variant>
        <vt:lpwstr/>
      </vt:variant>
      <vt:variant>
        <vt:i4>6553632</vt:i4>
      </vt:variant>
      <vt:variant>
        <vt:i4>78</vt:i4>
      </vt:variant>
      <vt:variant>
        <vt:i4>0</vt:i4>
      </vt:variant>
      <vt:variant>
        <vt:i4>5</vt:i4>
      </vt:variant>
      <vt:variant>
        <vt:lpwstr>http://en.wikipedia.org/wiki/Machinery</vt:lpwstr>
      </vt:variant>
      <vt:variant>
        <vt:lpwstr/>
      </vt:variant>
      <vt:variant>
        <vt:i4>65630</vt:i4>
      </vt:variant>
      <vt:variant>
        <vt:i4>75</vt:i4>
      </vt:variant>
      <vt:variant>
        <vt:i4>0</vt:i4>
      </vt:variant>
      <vt:variant>
        <vt:i4>5</vt:i4>
      </vt:variant>
      <vt:variant>
        <vt:lpwstr>http://en.wikipedia.org/wiki/Computer</vt:lpwstr>
      </vt:variant>
      <vt:variant>
        <vt:lpwstr/>
      </vt:variant>
      <vt:variant>
        <vt:i4>3211354</vt:i4>
      </vt:variant>
      <vt:variant>
        <vt:i4>72</vt:i4>
      </vt:variant>
      <vt:variant>
        <vt:i4>0</vt:i4>
      </vt:variant>
      <vt:variant>
        <vt:i4>5</vt:i4>
      </vt:variant>
      <vt:variant>
        <vt:lpwstr>http://en.wikipedia.org/wiki/Office_equipment</vt:lpwstr>
      </vt:variant>
      <vt:variant>
        <vt:lpwstr/>
      </vt:variant>
      <vt:variant>
        <vt:i4>7471144</vt:i4>
      </vt:variant>
      <vt:variant>
        <vt:i4>69</vt:i4>
      </vt:variant>
      <vt:variant>
        <vt:i4>0</vt:i4>
      </vt:variant>
      <vt:variant>
        <vt:i4>5</vt:i4>
      </vt:variant>
      <vt:variant>
        <vt:lpwstr>http://en.wikipedia.org/wiki/Furniture</vt:lpwstr>
      </vt:variant>
      <vt:variant>
        <vt:lpwstr/>
      </vt:variant>
      <vt:variant>
        <vt:i4>7077898</vt:i4>
      </vt:variant>
      <vt:variant>
        <vt:i4>66</vt:i4>
      </vt:variant>
      <vt:variant>
        <vt:i4>0</vt:i4>
      </vt:variant>
      <vt:variant>
        <vt:i4>5</vt:i4>
      </vt:variant>
      <vt:variant>
        <vt:lpwstr>http://en.wikipedia.org/wiki/Motor_vehicle</vt:lpwstr>
      </vt:variant>
      <vt:variant>
        <vt:lpwstr/>
      </vt:variant>
      <vt:variant>
        <vt:i4>1966149</vt:i4>
      </vt:variant>
      <vt:variant>
        <vt:i4>63</vt:i4>
      </vt:variant>
      <vt:variant>
        <vt:i4>0</vt:i4>
      </vt:variant>
      <vt:variant>
        <vt:i4>5</vt:i4>
      </vt:variant>
      <vt:variant>
        <vt:lpwstr>http://en.wikipedia.org/wiki/Building</vt:lpwstr>
      </vt:variant>
      <vt:variant>
        <vt:lpwstr/>
      </vt:variant>
      <vt:variant>
        <vt:i4>4784149</vt:i4>
      </vt:variant>
      <vt:variant>
        <vt:i4>60</vt:i4>
      </vt:variant>
      <vt:variant>
        <vt:i4>0</vt:i4>
      </vt:variant>
      <vt:variant>
        <vt:i4>5</vt:i4>
      </vt:variant>
      <vt:variant>
        <vt:lpwstr>http://en.wikipedia.org/wiki/Estate_in_land</vt:lpwstr>
      </vt:variant>
      <vt:variant>
        <vt:lpwstr/>
      </vt:variant>
      <vt:variant>
        <vt:i4>5898303</vt:i4>
      </vt:variant>
      <vt:variant>
        <vt:i4>57</vt:i4>
      </vt:variant>
      <vt:variant>
        <vt:i4>0</vt:i4>
      </vt:variant>
      <vt:variant>
        <vt:i4>5</vt:i4>
      </vt:variant>
      <vt:variant>
        <vt:lpwstr>http://en.wikipedia.org/wiki/Cash_register</vt:lpwstr>
      </vt:variant>
      <vt:variant>
        <vt:lpwstr/>
      </vt:variant>
      <vt:variant>
        <vt:i4>2228319</vt:i4>
      </vt:variant>
      <vt:variant>
        <vt:i4>54</vt:i4>
      </vt:variant>
      <vt:variant>
        <vt:i4>0</vt:i4>
      </vt:variant>
      <vt:variant>
        <vt:i4>5</vt:i4>
      </vt:variant>
      <vt:variant>
        <vt:lpwstr>http://en.wikipedia.org/wiki/Liquid_asset</vt:lpwstr>
      </vt:variant>
      <vt:variant>
        <vt:lpwstr/>
      </vt:variant>
      <vt:variant>
        <vt:i4>7929877</vt:i4>
      </vt:variant>
      <vt:variant>
        <vt:i4>51</vt:i4>
      </vt:variant>
      <vt:variant>
        <vt:i4>0</vt:i4>
      </vt:variant>
      <vt:variant>
        <vt:i4>5</vt:i4>
      </vt:variant>
      <vt:variant>
        <vt:lpwstr>http://en.wikipedia.org/wiki/Current_asset</vt:lpwstr>
      </vt:variant>
      <vt:variant>
        <vt:lpwstr/>
      </vt:variant>
      <vt:variant>
        <vt:i4>1114181</vt:i4>
      </vt:variant>
      <vt:variant>
        <vt:i4>48</vt:i4>
      </vt:variant>
      <vt:variant>
        <vt:i4>0</vt:i4>
      </vt:variant>
      <vt:variant>
        <vt:i4>5</vt:i4>
      </vt:variant>
      <vt:variant>
        <vt:lpwstr>http://en.wikipedia.org/wiki/Property</vt:lpwstr>
      </vt:variant>
      <vt:variant>
        <vt:lpwstr/>
      </vt:variant>
      <vt:variant>
        <vt:i4>7929891</vt:i4>
      </vt:variant>
      <vt:variant>
        <vt:i4>45</vt:i4>
      </vt:variant>
      <vt:variant>
        <vt:i4>0</vt:i4>
      </vt:variant>
      <vt:variant>
        <vt:i4>5</vt:i4>
      </vt:variant>
      <vt:variant>
        <vt:lpwstr>http://en.wikipedia.org/wiki/Asset</vt:lpwstr>
      </vt:variant>
      <vt:variant>
        <vt:lpwstr/>
      </vt:variant>
      <vt:variant>
        <vt:i4>7471166</vt:i4>
      </vt:variant>
      <vt:variant>
        <vt:i4>42</vt:i4>
      </vt:variant>
      <vt:variant>
        <vt:i4>0</vt:i4>
      </vt:variant>
      <vt:variant>
        <vt:i4>5</vt:i4>
      </vt:variant>
      <vt:variant>
        <vt:lpwstr>http://en.wikipedia.org/wiki/Accounting</vt:lpwstr>
      </vt:variant>
      <vt:variant>
        <vt:lpwstr/>
      </vt:variant>
      <vt:variant>
        <vt:i4>1769525</vt:i4>
      </vt:variant>
      <vt:variant>
        <vt:i4>15</vt:i4>
      </vt:variant>
      <vt:variant>
        <vt:i4>0</vt:i4>
      </vt:variant>
      <vt:variant>
        <vt:i4>5</vt:i4>
      </vt:variant>
      <vt:variant>
        <vt:lpwstr/>
      </vt:variant>
      <vt:variant>
        <vt:lpwstr>_Toc372654192</vt:lpwstr>
      </vt:variant>
      <vt:variant>
        <vt:i4>5570609</vt:i4>
      </vt:variant>
      <vt:variant>
        <vt:i4>12</vt:i4>
      </vt:variant>
      <vt:variant>
        <vt:i4>0</vt:i4>
      </vt:variant>
      <vt:variant>
        <vt:i4>5</vt:i4>
      </vt:variant>
      <vt:variant>
        <vt:lpwstr>http://en.wikipedia.org/wiki/Finished_good</vt:lpwstr>
      </vt:variant>
      <vt:variant>
        <vt:lpwstr/>
      </vt:variant>
      <vt:variant>
        <vt:i4>1048678</vt:i4>
      </vt:variant>
      <vt:variant>
        <vt:i4>9</vt:i4>
      </vt:variant>
      <vt:variant>
        <vt:i4>0</vt:i4>
      </vt:variant>
      <vt:variant>
        <vt:i4>5</vt:i4>
      </vt:variant>
      <vt:variant>
        <vt:lpwstr>http://en.wikipedia.org/wiki/Raw_material</vt:lpwstr>
      </vt:variant>
      <vt:variant>
        <vt:lpwstr/>
      </vt:variant>
      <vt:variant>
        <vt:i4>1245274</vt:i4>
      </vt:variant>
      <vt:variant>
        <vt:i4>6</vt:i4>
      </vt:variant>
      <vt:variant>
        <vt:i4>0</vt:i4>
      </vt:variant>
      <vt:variant>
        <vt:i4>5</vt:i4>
      </vt:variant>
      <vt:variant>
        <vt:lpwstr>http://en.wikipedia.org/wiki/Industry</vt:lpwstr>
      </vt:variant>
      <vt:variant>
        <vt:lpwstr/>
      </vt:variant>
      <vt:variant>
        <vt:i4>8257542</vt:i4>
      </vt:variant>
      <vt:variant>
        <vt:i4>3</vt:i4>
      </vt:variant>
      <vt:variant>
        <vt:i4>0</vt:i4>
      </vt:variant>
      <vt:variant>
        <vt:i4>5</vt:i4>
      </vt:variant>
      <vt:variant>
        <vt:lpwstr>http://ru.wikipedia.org/wiki/%D0%A2%D1%80%D0%B5%D1%82%D0%B8%D0%B9_%D0%BC%D0%B8%D1%80</vt:lpwstr>
      </vt:variant>
      <vt:variant>
        <vt:lpwstr/>
      </vt:variant>
      <vt:variant>
        <vt:i4>7471199</vt:i4>
      </vt:variant>
      <vt:variant>
        <vt:i4>0</vt:i4>
      </vt:variant>
      <vt:variant>
        <vt:i4>0</vt:i4>
      </vt:variant>
      <vt:variant>
        <vt:i4>5</vt:i4>
      </vt:variant>
      <vt:variant>
        <vt:lpwstr>http://ru.wikipedia.org/wiki/%D0%AD%D0%BA%D0%BE%D0%BD%D0%BE%D0%BC%D0%B8%D0%BA%D0%B0_%D1%80%D0%B0%D0%B7%D0%B2%D0%B8%D1%82%D0%B8%D1%8F</vt:lpwstr>
      </vt:variant>
      <vt:variant>
        <vt:lpwstr/>
      </vt:variant>
      <vt:variant>
        <vt:i4>4325387</vt:i4>
      </vt:variant>
      <vt:variant>
        <vt:i4>625452</vt:i4>
      </vt:variant>
      <vt:variant>
        <vt:i4>1045</vt:i4>
      </vt:variant>
      <vt:variant>
        <vt:i4>4</vt:i4>
      </vt:variant>
      <vt:variant>
        <vt:lpwstr>http://en.wikipedia.org/wiki/File:Porter_Value_Chain.png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UKGU</cp:lastModifiedBy>
  <cp:revision>40</cp:revision>
  <cp:lastPrinted>2015-10-20T10:30:00Z</cp:lastPrinted>
  <dcterms:created xsi:type="dcterms:W3CDTF">2015-09-08T10:58:00Z</dcterms:created>
  <dcterms:modified xsi:type="dcterms:W3CDTF">2016-04-22T10:15:00Z</dcterms:modified>
</cp:coreProperties>
</file>